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3390" w14:textId="77777777" w:rsidR="007D7808" w:rsidRPr="00BF4C54" w:rsidRDefault="007D7808" w:rsidP="007D7808">
      <w:pPr>
        <w:widowControl/>
        <w:jc w:val="center"/>
        <w:rPr>
          <w:rFonts w:asciiTheme="minorEastAsia" w:hAnsiTheme="minorEastAsia"/>
          <w:sz w:val="22"/>
        </w:rPr>
      </w:pPr>
      <w:r w:rsidRPr="00BF4C54">
        <w:rPr>
          <w:rFonts w:asciiTheme="minorEastAsia" w:hAnsiTheme="minorEastAsia" w:hint="eastAsia"/>
          <w:sz w:val="22"/>
        </w:rPr>
        <w:t>実施計画書（仕様書）</w:t>
      </w:r>
    </w:p>
    <w:p w14:paraId="155A0FD7" w14:textId="77777777" w:rsidR="009B28F5" w:rsidRPr="00BF4C54" w:rsidRDefault="009B28F5" w:rsidP="00E03EB6">
      <w:pPr>
        <w:widowControl/>
        <w:jc w:val="left"/>
        <w:rPr>
          <w:rFonts w:asciiTheme="minorEastAsia" w:hAnsiTheme="minorEastAsia"/>
          <w:sz w:val="22"/>
        </w:rPr>
      </w:pPr>
    </w:p>
    <w:p w14:paraId="3B1E774F" w14:textId="77777777" w:rsidR="00403491" w:rsidRPr="00BF4C54" w:rsidRDefault="008374E9" w:rsidP="00403491">
      <w:pPr>
        <w:widowControl/>
        <w:jc w:val="left"/>
        <w:rPr>
          <w:rFonts w:asciiTheme="minorEastAsia" w:hAnsiTheme="minorEastAsia"/>
          <w:bCs/>
          <w:sz w:val="22"/>
        </w:rPr>
      </w:pPr>
      <w:r w:rsidRPr="00BF4C54">
        <w:rPr>
          <w:rFonts w:asciiTheme="minorEastAsia" w:hAnsiTheme="minorEastAsia"/>
          <w:bCs/>
          <w:sz w:val="22"/>
        </w:rPr>
        <w:t>１．</w:t>
      </w:r>
      <w:r w:rsidR="00403491" w:rsidRPr="00BF4C54">
        <w:rPr>
          <w:rFonts w:asciiTheme="minorEastAsia" w:hAnsiTheme="minorEastAsia"/>
          <w:bCs/>
          <w:sz w:val="22"/>
        </w:rPr>
        <w:t>事業名</w:t>
      </w:r>
    </w:p>
    <w:p w14:paraId="53D0A5B4" w14:textId="0671C67B" w:rsidR="0086785A" w:rsidRPr="00BF4C54" w:rsidRDefault="0086785A" w:rsidP="0086785A">
      <w:pPr>
        <w:pStyle w:val="Default"/>
        <w:ind w:firstLineChars="100" w:firstLine="210"/>
        <w:rPr>
          <w:rFonts w:asciiTheme="minorEastAsia" w:eastAsiaTheme="minorEastAsia" w:hAnsiTheme="minorEastAsia"/>
          <w:bCs/>
          <w:color w:val="auto"/>
          <w:sz w:val="21"/>
          <w:szCs w:val="21"/>
        </w:rPr>
      </w:pPr>
      <w:r w:rsidRPr="00BF4C54">
        <w:rPr>
          <w:rFonts w:asciiTheme="minorEastAsia" w:eastAsiaTheme="minorEastAsia" w:hAnsiTheme="minorEastAsia" w:cs="MS-Mincho"/>
          <w:color w:val="auto"/>
          <w:sz w:val="21"/>
          <w:szCs w:val="21"/>
        </w:rPr>
        <w:t>令和</w:t>
      </w:r>
      <w:r w:rsidRPr="00BF4C54">
        <w:rPr>
          <w:rFonts w:asciiTheme="minorEastAsia" w:eastAsiaTheme="minorEastAsia" w:hAnsiTheme="minorEastAsia" w:cs="MS-Mincho" w:hint="eastAsia"/>
          <w:color w:val="auto"/>
          <w:sz w:val="21"/>
          <w:szCs w:val="21"/>
        </w:rPr>
        <w:t>４</w:t>
      </w:r>
      <w:r w:rsidRPr="00BF4C54">
        <w:rPr>
          <w:rFonts w:asciiTheme="minorEastAsia" w:eastAsiaTheme="minorEastAsia" w:hAnsiTheme="minorEastAsia" w:cs="MS-Mincho"/>
          <w:color w:val="auto"/>
          <w:sz w:val="21"/>
          <w:szCs w:val="21"/>
        </w:rPr>
        <w:t>年度石油・ガス供給等に係る保安対策調査等事業</w:t>
      </w:r>
      <w:r w:rsidRPr="00BF4C54">
        <w:rPr>
          <w:rFonts w:asciiTheme="minorEastAsia" w:eastAsiaTheme="minorEastAsia" w:hAnsiTheme="minorEastAsia" w:hint="eastAsia"/>
          <w:bCs/>
          <w:color w:val="auto"/>
          <w:sz w:val="21"/>
          <w:szCs w:val="21"/>
        </w:rPr>
        <w:t>（</w:t>
      </w:r>
      <w:r w:rsidRPr="00BF4C54">
        <w:rPr>
          <w:rFonts w:asciiTheme="minorEastAsia" w:eastAsiaTheme="minorEastAsia" w:hAnsiTheme="minorEastAsia"/>
          <w:color w:val="auto"/>
          <w:sz w:val="21"/>
          <w:szCs w:val="21"/>
        </w:rPr>
        <w:t>高圧ガス設備耐震設計手法のさらなる高度化に向けた調査研究</w:t>
      </w:r>
      <w:r w:rsidRPr="00BF4C54">
        <w:rPr>
          <w:rFonts w:asciiTheme="minorEastAsia" w:eastAsiaTheme="minorEastAsia" w:hAnsiTheme="minorEastAsia" w:hint="eastAsia"/>
          <w:color w:val="auto"/>
          <w:sz w:val="21"/>
          <w:szCs w:val="21"/>
        </w:rPr>
        <w:t>）</w:t>
      </w:r>
    </w:p>
    <w:p w14:paraId="42E7E470" w14:textId="257A993D" w:rsidR="00CD52B7" w:rsidRPr="00BF4C54" w:rsidRDefault="00CD52B7" w:rsidP="002C65FC">
      <w:pPr>
        <w:widowControl/>
        <w:ind w:firstLineChars="100" w:firstLine="220"/>
        <w:jc w:val="left"/>
        <w:rPr>
          <w:rFonts w:asciiTheme="minorEastAsia" w:hAnsiTheme="minorEastAsia"/>
          <w:sz w:val="22"/>
        </w:rPr>
      </w:pPr>
    </w:p>
    <w:p w14:paraId="367FF012" w14:textId="77777777" w:rsidR="00BF7FD9" w:rsidRPr="00BF4C54" w:rsidRDefault="00BF7FD9" w:rsidP="00403491">
      <w:pPr>
        <w:widowControl/>
        <w:jc w:val="left"/>
        <w:rPr>
          <w:rFonts w:asciiTheme="minorEastAsia" w:hAnsiTheme="minorEastAsia"/>
          <w:sz w:val="22"/>
        </w:rPr>
      </w:pPr>
    </w:p>
    <w:p w14:paraId="68D7DF6C" w14:textId="77777777" w:rsidR="00E03EB6" w:rsidRPr="00BF4C54" w:rsidRDefault="008374E9" w:rsidP="00E03EB6">
      <w:pPr>
        <w:widowControl/>
        <w:jc w:val="left"/>
        <w:rPr>
          <w:rFonts w:asciiTheme="minorEastAsia" w:hAnsiTheme="minorEastAsia"/>
          <w:bCs/>
          <w:sz w:val="22"/>
        </w:rPr>
      </w:pPr>
      <w:r w:rsidRPr="00BF4C54">
        <w:rPr>
          <w:rFonts w:asciiTheme="minorEastAsia" w:hAnsiTheme="minorEastAsia"/>
          <w:bCs/>
          <w:sz w:val="22"/>
        </w:rPr>
        <w:t>２</w:t>
      </w:r>
      <w:r w:rsidR="00E03EB6" w:rsidRPr="00BF4C54">
        <w:rPr>
          <w:rFonts w:asciiTheme="minorEastAsia" w:hAnsiTheme="minorEastAsia"/>
          <w:bCs/>
          <w:sz w:val="22"/>
        </w:rPr>
        <w:t>．</w:t>
      </w:r>
      <w:r w:rsidRPr="00BF4C54">
        <w:rPr>
          <w:rFonts w:asciiTheme="minorEastAsia" w:hAnsiTheme="minorEastAsia"/>
          <w:bCs/>
          <w:sz w:val="22"/>
        </w:rPr>
        <w:t>事業</w:t>
      </w:r>
      <w:r w:rsidR="00E03EB6" w:rsidRPr="00BF4C54">
        <w:rPr>
          <w:rFonts w:asciiTheme="minorEastAsia" w:hAnsiTheme="minorEastAsia"/>
          <w:bCs/>
          <w:sz w:val="22"/>
        </w:rPr>
        <w:t>背景</w:t>
      </w:r>
      <w:r w:rsidRPr="00BF4C54">
        <w:rPr>
          <w:rFonts w:asciiTheme="minorEastAsia" w:hAnsiTheme="minorEastAsia"/>
          <w:bCs/>
          <w:sz w:val="22"/>
        </w:rPr>
        <w:t>・目的</w:t>
      </w:r>
    </w:p>
    <w:p w14:paraId="1F74A6A5" w14:textId="77777777" w:rsidR="0086785A" w:rsidRPr="00BF4C54" w:rsidRDefault="0086785A" w:rsidP="0086785A">
      <w:pPr>
        <w:widowControl/>
        <w:jc w:val="left"/>
        <w:rPr>
          <w:rFonts w:asciiTheme="minorEastAsia" w:hAnsiTheme="minorEastAsia"/>
          <w:sz w:val="22"/>
        </w:rPr>
      </w:pPr>
      <w:r w:rsidRPr="00BF4C54">
        <w:rPr>
          <w:rFonts w:asciiTheme="minorEastAsia" w:hAnsiTheme="minorEastAsia" w:hint="eastAsia"/>
          <w:sz w:val="22"/>
        </w:rPr>
        <w:t xml:space="preserve">　</w:t>
      </w:r>
      <w:r w:rsidRPr="00BF4C54">
        <w:rPr>
          <w:rFonts w:asciiTheme="minorEastAsia" w:hAnsiTheme="minorEastAsia" w:hint="eastAsia"/>
          <w:sz w:val="22"/>
        </w:rPr>
        <w:t>切迫している</w:t>
      </w:r>
      <w:r w:rsidRPr="00BF4C54">
        <w:rPr>
          <w:rFonts w:asciiTheme="minorEastAsia" w:hAnsiTheme="minorEastAsia"/>
          <w:sz w:val="22"/>
        </w:rPr>
        <w:t>南海トラフ地震や首都直下地震</w:t>
      </w:r>
      <w:r w:rsidRPr="00BF4C54">
        <w:rPr>
          <w:rFonts w:asciiTheme="minorEastAsia" w:hAnsiTheme="minorEastAsia" w:hint="eastAsia"/>
          <w:sz w:val="22"/>
        </w:rPr>
        <w:t>等、</w:t>
      </w:r>
      <w:r w:rsidRPr="00BF4C54">
        <w:rPr>
          <w:rFonts w:asciiTheme="minorEastAsia" w:hAnsiTheme="minorEastAsia"/>
          <w:sz w:val="22"/>
        </w:rPr>
        <w:t>大規模</w:t>
      </w:r>
      <w:r w:rsidRPr="00BF4C54">
        <w:rPr>
          <w:rFonts w:asciiTheme="minorEastAsia" w:hAnsiTheme="minorEastAsia" w:hint="eastAsia"/>
          <w:sz w:val="22"/>
        </w:rPr>
        <w:t>自然災害の</w:t>
      </w:r>
      <w:r w:rsidRPr="00BF4C54">
        <w:rPr>
          <w:rFonts w:asciiTheme="minorEastAsia" w:hAnsiTheme="minorEastAsia"/>
          <w:sz w:val="22"/>
        </w:rPr>
        <w:t>発生</w:t>
      </w:r>
      <w:r w:rsidRPr="00BF4C54">
        <w:rPr>
          <w:rFonts w:asciiTheme="minorEastAsia" w:hAnsiTheme="minorEastAsia" w:hint="eastAsia"/>
          <w:sz w:val="22"/>
        </w:rPr>
        <w:t>に備え、平成２５年に</w:t>
      </w:r>
      <w:r w:rsidRPr="00BF4C54">
        <w:rPr>
          <w:rFonts w:asciiTheme="minorEastAsia" w:hAnsiTheme="minorEastAsia"/>
          <w:sz w:val="22"/>
        </w:rPr>
        <w:t>防災・減災等に資する国土強靱化基本法が制定され</w:t>
      </w:r>
      <w:r w:rsidRPr="00BF4C54">
        <w:rPr>
          <w:rFonts w:asciiTheme="minorEastAsia" w:hAnsiTheme="minorEastAsia" w:hint="eastAsia"/>
          <w:sz w:val="22"/>
        </w:rPr>
        <w:t>た。同基本法に基づき、</w:t>
      </w:r>
      <w:r w:rsidRPr="00BF4C54">
        <w:rPr>
          <w:rFonts w:asciiTheme="minorEastAsia" w:hAnsiTheme="minorEastAsia"/>
          <w:sz w:val="22"/>
        </w:rPr>
        <w:t>平成</w:t>
      </w:r>
      <w:r w:rsidRPr="00BF4C54">
        <w:rPr>
          <w:rFonts w:asciiTheme="minorEastAsia" w:hAnsiTheme="minorEastAsia" w:hint="eastAsia"/>
          <w:sz w:val="22"/>
        </w:rPr>
        <w:t>２６</w:t>
      </w:r>
      <w:r w:rsidRPr="00BF4C54">
        <w:rPr>
          <w:rFonts w:asciiTheme="minorEastAsia" w:hAnsiTheme="minorEastAsia"/>
          <w:sz w:val="22"/>
        </w:rPr>
        <w:t>年に</w:t>
      </w:r>
      <w:r w:rsidRPr="00BF4C54">
        <w:rPr>
          <w:rFonts w:asciiTheme="minorEastAsia" w:hAnsiTheme="minorEastAsia" w:hint="eastAsia"/>
          <w:sz w:val="22"/>
        </w:rPr>
        <w:t>は</w:t>
      </w:r>
      <w:r w:rsidRPr="00BF4C54">
        <w:rPr>
          <w:rFonts w:asciiTheme="minorEastAsia" w:hAnsiTheme="minorEastAsia"/>
          <w:sz w:val="22"/>
        </w:rPr>
        <w:t>国土強靱化基本計画が閣議決定され</w:t>
      </w:r>
      <w:r w:rsidRPr="00BF4C54">
        <w:rPr>
          <w:rFonts w:asciiTheme="minorEastAsia" w:hAnsiTheme="minorEastAsia" w:hint="eastAsia"/>
          <w:sz w:val="22"/>
        </w:rPr>
        <w:t>、</w:t>
      </w:r>
      <w:r w:rsidRPr="00BF4C54">
        <w:rPr>
          <w:rFonts w:asciiTheme="minorEastAsia" w:hAnsiTheme="minorEastAsia"/>
          <w:sz w:val="22"/>
        </w:rPr>
        <w:t>平成</w:t>
      </w:r>
      <w:r w:rsidRPr="00BF4C54">
        <w:rPr>
          <w:rFonts w:asciiTheme="minorEastAsia" w:hAnsiTheme="minorEastAsia" w:hint="eastAsia"/>
          <w:sz w:val="22"/>
        </w:rPr>
        <w:t>３０</w:t>
      </w:r>
      <w:r w:rsidRPr="00BF4C54">
        <w:rPr>
          <w:rFonts w:asciiTheme="minorEastAsia" w:hAnsiTheme="minorEastAsia"/>
          <w:sz w:val="22"/>
        </w:rPr>
        <w:t>年に見直しされている。</w:t>
      </w:r>
    </w:p>
    <w:p w14:paraId="5929BEF0" w14:textId="77777777" w:rsidR="0086785A" w:rsidRPr="0086785A" w:rsidRDefault="0086785A" w:rsidP="00AE7A9A">
      <w:pPr>
        <w:widowControl/>
        <w:ind w:firstLineChars="100" w:firstLine="220"/>
        <w:jc w:val="left"/>
        <w:rPr>
          <w:rFonts w:asciiTheme="minorEastAsia" w:hAnsiTheme="minorEastAsia"/>
          <w:sz w:val="22"/>
        </w:rPr>
      </w:pPr>
      <w:r w:rsidRPr="0086785A">
        <w:rPr>
          <w:rFonts w:asciiTheme="minorEastAsia" w:hAnsiTheme="minorEastAsia" w:hint="eastAsia"/>
          <w:sz w:val="22"/>
        </w:rPr>
        <w:t>こうした情勢を踏まえ、</w:t>
      </w:r>
      <w:r w:rsidRPr="0086785A">
        <w:rPr>
          <w:rFonts w:asciiTheme="minorEastAsia" w:hAnsiTheme="minorEastAsia"/>
          <w:sz w:val="22"/>
        </w:rPr>
        <w:t>平成２５年度より高圧ガス設備等耐震設計基準の見直しについて調査研究を実施してきた。一連の調査研究を通じて、高圧ガス設備を設置する各地点において予想される地震動（サイトスペシフィック地震動）を用いてサイトスペシフィックに耐震設計することが合理的であることが認識され、仕様規定の高圧ガス設備等耐震設計基準</w:t>
      </w:r>
      <w:r w:rsidRPr="0086785A">
        <w:rPr>
          <w:rFonts w:asciiTheme="minorEastAsia" w:hAnsiTheme="minorEastAsia" w:hint="eastAsia"/>
          <w:sz w:val="22"/>
        </w:rPr>
        <w:t>を廃止して</w:t>
      </w:r>
      <w:r w:rsidRPr="0086785A">
        <w:rPr>
          <w:rFonts w:asciiTheme="minorEastAsia" w:hAnsiTheme="minorEastAsia"/>
          <w:sz w:val="22"/>
        </w:rPr>
        <w:t>性能規定化</w:t>
      </w:r>
      <w:r w:rsidRPr="0086785A">
        <w:rPr>
          <w:rFonts w:asciiTheme="minorEastAsia" w:hAnsiTheme="minorEastAsia" w:hint="eastAsia"/>
          <w:sz w:val="22"/>
        </w:rPr>
        <w:t>し</w:t>
      </w:r>
      <w:r w:rsidRPr="0086785A">
        <w:rPr>
          <w:rFonts w:asciiTheme="minorEastAsia" w:hAnsiTheme="minorEastAsia"/>
          <w:sz w:val="22"/>
        </w:rPr>
        <w:t>、高圧ガス設備等の耐震性能を定める告示</w:t>
      </w:r>
      <w:r w:rsidRPr="0086785A">
        <w:rPr>
          <w:rFonts w:asciiTheme="minorEastAsia" w:hAnsiTheme="minorEastAsia" w:hint="eastAsia"/>
          <w:sz w:val="22"/>
        </w:rPr>
        <w:t>を制定した</w:t>
      </w:r>
      <w:r w:rsidRPr="0086785A">
        <w:rPr>
          <w:rFonts w:asciiTheme="minorEastAsia" w:hAnsiTheme="minorEastAsia"/>
          <w:sz w:val="22"/>
        </w:rPr>
        <w:t>（平成３０年１１月１４日公布、令和元年９月１日施行）。</w:t>
      </w:r>
    </w:p>
    <w:p w14:paraId="318EE377" w14:textId="77777777" w:rsidR="0086785A" w:rsidRPr="0086785A" w:rsidRDefault="0086785A" w:rsidP="00AE7A9A">
      <w:pPr>
        <w:widowControl/>
        <w:ind w:firstLineChars="100" w:firstLine="220"/>
        <w:jc w:val="left"/>
        <w:rPr>
          <w:rFonts w:asciiTheme="minorEastAsia" w:hAnsiTheme="minorEastAsia"/>
          <w:sz w:val="22"/>
        </w:rPr>
      </w:pPr>
      <w:r w:rsidRPr="0086785A">
        <w:rPr>
          <w:rFonts w:asciiTheme="minorEastAsia" w:hAnsiTheme="minorEastAsia"/>
          <w:sz w:val="22"/>
        </w:rPr>
        <w:t>この</w:t>
      </w:r>
      <w:r w:rsidRPr="0086785A">
        <w:rPr>
          <w:rFonts w:asciiTheme="minorEastAsia" w:hAnsiTheme="minorEastAsia" w:hint="eastAsia"/>
          <w:sz w:val="22"/>
        </w:rPr>
        <w:t>制定</w:t>
      </w:r>
      <w:r w:rsidRPr="0086785A">
        <w:rPr>
          <w:rFonts w:asciiTheme="minorEastAsia" w:hAnsiTheme="minorEastAsia"/>
          <w:sz w:val="22"/>
        </w:rPr>
        <w:t>を踏まえ、平成３０年度、令和元年度には、高圧ガス設備のサイトスペシフィックな耐震設計手法の明確化・標準化・高度化に関する調査研究を行ってきた。また、高圧ガス設備の耐震性向上のためには、多くの課題が残されていることが指摘され、令和２年度</w:t>
      </w:r>
      <w:r w:rsidRPr="0086785A">
        <w:rPr>
          <w:rFonts w:asciiTheme="minorEastAsia" w:hAnsiTheme="minorEastAsia" w:hint="eastAsia"/>
          <w:sz w:val="22"/>
        </w:rPr>
        <w:t>、令和３年度には、</w:t>
      </w:r>
      <w:r w:rsidRPr="0086785A">
        <w:rPr>
          <w:rFonts w:asciiTheme="minorEastAsia" w:hAnsiTheme="minorEastAsia"/>
          <w:sz w:val="22"/>
        </w:rPr>
        <w:t>高圧ガス設備耐震設計手法のさらなる高度化に向けた調査研究を行ったところである。</w:t>
      </w:r>
    </w:p>
    <w:p w14:paraId="51B923BF" w14:textId="77777777" w:rsidR="0086785A" w:rsidRPr="0086785A" w:rsidRDefault="0086785A" w:rsidP="00AE7A9A">
      <w:pPr>
        <w:widowControl/>
        <w:ind w:firstLineChars="100" w:firstLine="220"/>
        <w:jc w:val="left"/>
        <w:rPr>
          <w:rFonts w:asciiTheme="minorEastAsia" w:hAnsiTheme="minorEastAsia"/>
          <w:sz w:val="22"/>
        </w:rPr>
      </w:pPr>
      <w:r w:rsidRPr="0086785A">
        <w:rPr>
          <w:rFonts w:asciiTheme="minorEastAsia" w:hAnsiTheme="minorEastAsia"/>
          <w:sz w:val="22"/>
        </w:rPr>
        <w:t>本事業においては、</w:t>
      </w:r>
      <w:r w:rsidRPr="0086785A">
        <w:rPr>
          <w:rFonts w:asciiTheme="minorEastAsia" w:hAnsiTheme="minorEastAsia" w:hint="eastAsia"/>
          <w:sz w:val="22"/>
        </w:rPr>
        <w:t>引き続き</w:t>
      </w:r>
      <w:r w:rsidRPr="0086785A">
        <w:rPr>
          <w:rFonts w:asciiTheme="minorEastAsia" w:hAnsiTheme="minorEastAsia"/>
          <w:sz w:val="22"/>
        </w:rPr>
        <w:t>高圧ガス設備耐震設計手法のさらなる高度化に向けた調査研究を推進する。</w:t>
      </w:r>
    </w:p>
    <w:p w14:paraId="1BEC577E" w14:textId="469D3638" w:rsidR="00E23BF4" w:rsidRPr="00BF4C54" w:rsidRDefault="00E23BF4" w:rsidP="00E23BF4">
      <w:pPr>
        <w:widowControl/>
        <w:jc w:val="left"/>
        <w:rPr>
          <w:rFonts w:asciiTheme="minorEastAsia" w:hAnsiTheme="minorEastAsia"/>
          <w:sz w:val="22"/>
        </w:rPr>
      </w:pPr>
    </w:p>
    <w:p w14:paraId="238B20D9" w14:textId="36BD56DD" w:rsidR="00E03EB6" w:rsidRPr="00BF4C54" w:rsidRDefault="008374E9" w:rsidP="00E03EB6">
      <w:pPr>
        <w:widowControl/>
        <w:jc w:val="left"/>
        <w:rPr>
          <w:rFonts w:asciiTheme="minorEastAsia" w:hAnsiTheme="minorEastAsia"/>
          <w:bCs/>
          <w:sz w:val="22"/>
        </w:rPr>
      </w:pPr>
      <w:r w:rsidRPr="00BF4C54">
        <w:rPr>
          <w:rFonts w:asciiTheme="minorEastAsia" w:hAnsiTheme="minorEastAsia"/>
          <w:bCs/>
          <w:sz w:val="22"/>
        </w:rPr>
        <w:t>３</w:t>
      </w:r>
      <w:r w:rsidR="00E03EB6" w:rsidRPr="00BF4C54">
        <w:rPr>
          <w:rFonts w:asciiTheme="minorEastAsia" w:hAnsiTheme="minorEastAsia"/>
          <w:bCs/>
          <w:sz w:val="22"/>
        </w:rPr>
        <w:t>．事業内容</w:t>
      </w:r>
    </w:p>
    <w:p w14:paraId="6E340551" w14:textId="462A9E28" w:rsidR="002D4444" w:rsidRPr="00BF4C54" w:rsidRDefault="000F02BC" w:rsidP="002D4444">
      <w:pPr>
        <w:widowControl/>
        <w:jc w:val="left"/>
        <w:rPr>
          <w:rFonts w:asciiTheme="minorEastAsia" w:hAnsiTheme="minorEastAsia"/>
          <w:sz w:val="22"/>
        </w:rPr>
      </w:pPr>
      <w:r w:rsidRPr="00BF4C54">
        <w:rPr>
          <w:rFonts w:asciiTheme="minorEastAsia" w:hAnsiTheme="minorEastAsia"/>
          <w:sz w:val="22"/>
        </w:rPr>
        <w:t>３．</w:t>
      </w:r>
      <w:r w:rsidR="002D4444" w:rsidRPr="00BF4C54">
        <w:rPr>
          <w:rFonts w:asciiTheme="minorEastAsia" w:hAnsiTheme="minorEastAsia"/>
          <w:sz w:val="22"/>
        </w:rPr>
        <w:t>１</w:t>
      </w:r>
      <w:r w:rsidR="009A4DC1" w:rsidRPr="00BF4C54">
        <w:rPr>
          <w:rFonts w:asciiTheme="minorEastAsia" w:hAnsiTheme="minorEastAsia" w:hint="eastAsia"/>
          <w:sz w:val="22"/>
        </w:rPr>
        <w:t xml:space="preserve">　</w:t>
      </w:r>
      <w:r w:rsidR="002D4444" w:rsidRPr="00BF4C54">
        <w:rPr>
          <w:rFonts w:asciiTheme="minorEastAsia" w:hAnsiTheme="minorEastAsia"/>
          <w:sz w:val="22"/>
        </w:rPr>
        <w:t>調査内容</w:t>
      </w:r>
    </w:p>
    <w:p w14:paraId="6A8BAF79" w14:textId="77777777" w:rsidR="0086785A" w:rsidRPr="00BF4C54" w:rsidRDefault="00D36655" w:rsidP="0086785A">
      <w:pPr>
        <w:pStyle w:val="Default"/>
        <w:rPr>
          <w:rFonts w:asciiTheme="minorEastAsia" w:eastAsiaTheme="minorEastAsia" w:hAnsiTheme="minorEastAsia"/>
          <w:color w:val="auto"/>
          <w:sz w:val="21"/>
          <w:szCs w:val="21"/>
        </w:rPr>
      </w:pPr>
      <w:r w:rsidRPr="00BF4C54">
        <w:rPr>
          <w:rFonts w:asciiTheme="minorEastAsia" w:eastAsiaTheme="minorEastAsia" w:hAnsiTheme="minorEastAsia"/>
          <w:color w:val="000000" w:themeColor="text1"/>
          <w:sz w:val="22"/>
        </w:rPr>
        <w:t>（１）</w:t>
      </w:r>
      <w:r w:rsidR="0086785A" w:rsidRPr="00BF4C54">
        <w:rPr>
          <w:rFonts w:asciiTheme="minorEastAsia" w:eastAsiaTheme="minorEastAsia" w:hAnsiTheme="minorEastAsia"/>
          <w:color w:val="auto"/>
          <w:sz w:val="21"/>
          <w:szCs w:val="21"/>
        </w:rPr>
        <w:t>液状化地盤中の杭基礎及び耐震設計設備の地震時挙動の評価</w:t>
      </w:r>
    </w:p>
    <w:p w14:paraId="0BD7B35D" w14:textId="77777777" w:rsidR="0086785A" w:rsidRPr="00BF4C54" w:rsidRDefault="0086785A" w:rsidP="0018181D">
      <w:pPr>
        <w:pStyle w:val="Default"/>
        <w:ind w:leftChars="100" w:left="210" w:firstLineChars="100" w:firstLine="210"/>
        <w:rPr>
          <w:rFonts w:asciiTheme="minorEastAsia" w:eastAsiaTheme="minorEastAsia" w:hAnsiTheme="minorEastAsia"/>
          <w:color w:val="auto"/>
          <w:sz w:val="21"/>
          <w:szCs w:val="21"/>
          <w:shd w:val="pct15" w:color="auto" w:fill="FFFFFF"/>
        </w:rPr>
      </w:pPr>
      <w:r w:rsidRPr="00BF4C54">
        <w:rPr>
          <w:rFonts w:asciiTheme="minorEastAsia" w:eastAsiaTheme="minorEastAsia" w:hAnsiTheme="minorEastAsia"/>
          <w:color w:val="auto"/>
          <w:sz w:val="21"/>
          <w:szCs w:val="21"/>
        </w:rPr>
        <w:t>令和3年度調査研究に続き、液状化地盤中の杭基礎及び耐震設計設備の簡易解析手法・モデルの構築に関する検討を行う。</w:t>
      </w:r>
      <w:r w:rsidRPr="00BF4C54">
        <w:rPr>
          <w:rFonts w:asciiTheme="minorEastAsia" w:eastAsiaTheme="minorEastAsia" w:hAnsiTheme="minorEastAsia" w:hint="eastAsia"/>
          <w:color w:val="auto"/>
          <w:sz w:val="21"/>
          <w:szCs w:val="21"/>
        </w:rPr>
        <w:t>簡易解析モデルとして、</w:t>
      </w:r>
      <w:r w:rsidRPr="00BF4C54">
        <w:rPr>
          <w:rFonts w:asciiTheme="minorEastAsia" w:eastAsiaTheme="minorEastAsia" w:hAnsiTheme="minorEastAsia"/>
          <w:color w:val="auto"/>
          <w:sz w:val="21"/>
          <w:szCs w:val="21"/>
        </w:rPr>
        <w:t>梁ばねモデルの高圧ガス設備への適用性（限界や範囲）について</w:t>
      </w:r>
      <w:r w:rsidRPr="00BF4C54">
        <w:rPr>
          <w:rFonts w:asciiTheme="minorEastAsia" w:eastAsiaTheme="minorEastAsia" w:hAnsiTheme="minorEastAsia" w:hint="eastAsia"/>
          <w:color w:val="auto"/>
          <w:sz w:val="21"/>
          <w:szCs w:val="21"/>
        </w:rPr>
        <w:t>、</w:t>
      </w:r>
      <w:r w:rsidRPr="00BF4C54">
        <w:rPr>
          <w:rFonts w:asciiTheme="minorEastAsia" w:eastAsiaTheme="minorEastAsia" w:hAnsiTheme="minorEastAsia"/>
          <w:color w:val="auto"/>
          <w:sz w:val="21"/>
          <w:szCs w:val="21"/>
        </w:rPr>
        <w:t>さらに検討を進める。</w:t>
      </w:r>
    </w:p>
    <w:p w14:paraId="397F7EC5" w14:textId="77777777" w:rsidR="00395F57" w:rsidRPr="00BF4C54" w:rsidRDefault="00395F57" w:rsidP="00395F57">
      <w:pPr>
        <w:widowControl/>
        <w:jc w:val="left"/>
        <w:rPr>
          <w:rFonts w:asciiTheme="minorEastAsia" w:hAnsiTheme="minorEastAsia" w:hint="eastAsia"/>
          <w:color w:val="000000" w:themeColor="text1"/>
          <w:sz w:val="22"/>
        </w:rPr>
      </w:pPr>
    </w:p>
    <w:p w14:paraId="70A8D671" w14:textId="77777777" w:rsidR="0086785A" w:rsidRPr="00BF4C54" w:rsidRDefault="009D46A6" w:rsidP="0086785A">
      <w:pPr>
        <w:rPr>
          <w:rFonts w:asciiTheme="minorEastAsia" w:hAnsiTheme="minorEastAsia"/>
        </w:rPr>
      </w:pPr>
      <w:r w:rsidRPr="00BF4C54">
        <w:rPr>
          <w:rFonts w:asciiTheme="minorEastAsia" w:hAnsiTheme="minorEastAsia"/>
          <w:sz w:val="22"/>
        </w:rPr>
        <w:t>（</w:t>
      </w:r>
      <w:r w:rsidR="00E23BF4" w:rsidRPr="00BF4C54">
        <w:rPr>
          <w:rFonts w:asciiTheme="minorEastAsia" w:hAnsiTheme="minorEastAsia" w:hint="eastAsia"/>
          <w:sz w:val="22"/>
        </w:rPr>
        <w:t>２</w:t>
      </w:r>
      <w:r w:rsidR="00511124" w:rsidRPr="00BF4C54">
        <w:rPr>
          <w:rFonts w:asciiTheme="minorEastAsia" w:hAnsiTheme="minorEastAsia"/>
          <w:sz w:val="22"/>
        </w:rPr>
        <w:t>）</w:t>
      </w:r>
      <w:r w:rsidR="0086785A" w:rsidRPr="00BF4C54">
        <w:rPr>
          <w:rFonts w:asciiTheme="minorEastAsia" w:hAnsiTheme="minorEastAsia" w:hint="eastAsia"/>
        </w:rPr>
        <w:t>サイトスペシフィック地震動を適用した耐震設計に関する検討</w:t>
      </w:r>
    </w:p>
    <w:p w14:paraId="183795A7" w14:textId="77777777" w:rsidR="0086785A" w:rsidRPr="00BF4C54" w:rsidRDefault="0086785A" w:rsidP="0018181D">
      <w:pPr>
        <w:ind w:leftChars="100" w:left="210" w:firstLineChars="100" w:firstLine="210"/>
        <w:rPr>
          <w:rFonts w:asciiTheme="minorEastAsia" w:hAnsiTheme="minorEastAsia"/>
        </w:rPr>
      </w:pPr>
      <w:r w:rsidRPr="00BF4C54">
        <w:rPr>
          <w:rFonts w:asciiTheme="minorEastAsia" w:hAnsiTheme="minorEastAsia" w:cs="ＭＳ 明朝" w:hint="eastAsia"/>
        </w:rPr>
        <w:t>高圧ガス設備の耐震設計において、</w:t>
      </w:r>
      <w:r w:rsidRPr="00BF4C54">
        <w:rPr>
          <w:rFonts w:asciiTheme="minorEastAsia" w:hAnsiTheme="minorEastAsia"/>
        </w:rPr>
        <w:t>サイトスペシフィック地震動</w:t>
      </w:r>
      <w:r w:rsidRPr="00BF4C54">
        <w:rPr>
          <w:rFonts w:asciiTheme="minorEastAsia" w:hAnsiTheme="minorEastAsia" w:hint="eastAsia"/>
        </w:rPr>
        <w:t>の</w:t>
      </w:r>
      <w:r w:rsidRPr="00BF4C54">
        <w:rPr>
          <w:rFonts w:asciiTheme="minorEastAsia" w:hAnsiTheme="minorEastAsia"/>
        </w:rPr>
        <w:t>適用</w:t>
      </w:r>
      <w:r w:rsidRPr="00BF4C54">
        <w:rPr>
          <w:rFonts w:asciiTheme="minorEastAsia" w:hAnsiTheme="minorEastAsia" w:hint="eastAsia"/>
        </w:rPr>
        <w:t>拡大を図るため、</w:t>
      </w:r>
      <w:r w:rsidRPr="00BF4C54">
        <w:rPr>
          <w:rFonts w:asciiTheme="minorEastAsia" w:hAnsiTheme="minorEastAsia" w:cs="ＭＳ 明朝" w:hint="eastAsia"/>
        </w:rPr>
        <w:t>高圧ガス設備が設置されることが多い</w:t>
      </w:r>
      <w:r w:rsidRPr="00BF4C54">
        <w:rPr>
          <w:rFonts w:asciiTheme="minorEastAsia" w:hAnsiTheme="minorEastAsia" w:hint="eastAsia"/>
        </w:rPr>
        <w:t>コンビナート地区を対象に、</w:t>
      </w:r>
      <w:r w:rsidRPr="00BF4C54">
        <w:rPr>
          <w:rFonts w:asciiTheme="minorEastAsia" w:hAnsiTheme="minorEastAsia"/>
        </w:rPr>
        <w:t>サイトスペシフィック</w:t>
      </w:r>
      <w:r w:rsidRPr="00BF4C54">
        <w:rPr>
          <w:rFonts w:asciiTheme="minorEastAsia" w:hAnsiTheme="minorEastAsia"/>
        </w:rPr>
        <w:lastRenderedPageBreak/>
        <w:t>地震動</w:t>
      </w:r>
      <w:r w:rsidRPr="00BF4C54">
        <w:rPr>
          <w:rFonts w:asciiTheme="minorEastAsia" w:hAnsiTheme="minorEastAsia" w:hint="eastAsia"/>
        </w:rPr>
        <w:t>の標準波について検討する。検討に当たっては適宜、令和元年度</w:t>
      </w:r>
      <w:r w:rsidRPr="00BF4C54">
        <w:rPr>
          <w:rFonts w:asciiTheme="minorEastAsia" w:hAnsiTheme="minorEastAsia"/>
        </w:rPr>
        <w:t>調査研究</w:t>
      </w:r>
      <w:r w:rsidRPr="00BF4C54">
        <w:rPr>
          <w:rFonts w:asciiTheme="minorEastAsia" w:hAnsiTheme="minorEastAsia" w:hint="eastAsia"/>
        </w:rPr>
        <w:t>を参考にする。</w:t>
      </w:r>
    </w:p>
    <w:p w14:paraId="36DA8131" w14:textId="2774F106" w:rsidR="0086785A" w:rsidRPr="00BF4C54" w:rsidRDefault="0086785A" w:rsidP="00E23BF4">
      <w:pPr>
        <w:widowControl/>
        <w:jc w:val="left"/>
        <w:rPr>
          <w:rFonts w:asciiTheme="minorEastAsia" w:hAnsiTheme="minorEastAsia"/>
          <w:sz w:val="22"/>
        </w:rPr>
      </w:pPr>
    </w:p>
    <w:p w14:paraId="374A7ED6" w14:textId="77777777" w:rsidR="0086785A" w:rsidRPr="00BF4C54" w:rsidRDefault="0086785A" w:rsidP="0086785A">
      <w:pPr>
        <w:rPr>
          <w:rFonts w:asciiTheme="minorEastAsia" w:hAnsiTheme="minorEastAsia"/>
        </w:rPr>
      </w:pPr>
      <w:r w:rsidRPr="00BF4C54">
        <w:rPr>
          <w:rFonts w:asciiTheme="minorEastAsia" w:hAnsiTheme="minorEastAsia" w:hint="eastAsia"/>
          <w:sz w:val="22"/>
        </w:rPr>
        <w:t>（３）</w:t>
      </w:r>
      <w:r w:rsidRPr="00BF4C54">
        <w:rPr>
          <w:rFonts w:asciiTheme="minorEastAsia" w:hAnsiTheme="minorEastAsia"/>
        </w:rPr>
        <w:t>高圧ガス設備のレベル</w:t>
      </w:r>
      <w:r w:rsidRPr="00BF4C54">
        <w:rPr>
          <w:rFonts w:asciiTheme="minorEastAsia" w:hAnsiTheme="minorEastAsia" w:hint="eastAsia"/>
        </w:rPr>
        <w:t>2</w:t>
      </w:r>
      <w:r w:rsidRPr="00BF4C54">
        <w:rPr>
          <w:rFonts w:asciiTheme="minorEastAsia" w:hAnsiTheme="minorEastAsia"/>
        </w:rPr>
        <w:t>耐震性能評価法の見直しに関する検討</w:t>
      </w:r>
    </w:p>
    <w:p w14:paraId="3FF0B69A" w14:textId="77777777" w:rsidR="0086785A" w:rsidRPr="00BF4C54" w:rsidRDefault="0086785A" w:rsidP="0018181D">
      <w:pPr>
        <w:ind w:leftChars="100" w:left="210"/>
        <w:rPr>
          <w:rFonts w:asciiTheme="minorEastAsia" w:hAnsiTheme="minorEastAsia"/>
        </w:rPr>
      </w:pPr>
      <w:r w:rsidRPr="00BF4C54">
        <w:rPr>
          <w:rFonts w:asciiTheme="minorEastAsia" w:hAnsiTheme="minorEastAsia" w:hint="eastAsia"/>
        </w:rPr>
        <w:t xml:space="preserve">　</w:t>
      </w:r>
      <w:r w:rsidRPr="00BF4C54">
        <w:rPr>
          <w:rFonts w:asciiTheme="minorEastAsia" w:hAnsiTheme="minorEastAsia"/>
        </w:rPr>
        <w:t>高圧ガス設備のレベル</w:t>
      </w:r>
      <w:r w:rsidRPr="00BF4C54">
        <w:rPr>
          <w:rFonts w:asciiTheme="minorEastAsia" w:hAnsiTheme="minorEastAsia" w:hint="eastAsia"/>
        </w:rPr>
        <w:t>2</w:t>
      </w:r>
      <w:r w:rsidRPr="00BF4C54">
        <w:rPr>
          <w:rFonts w:asciiTheme="minorEastAsia" w:hAnsiTheme="minorEastAsia"/>
        </w:rPr>
        <w:t>耐震性能評価法について、令和</w:t>
      </w:r>
      <w:r w:rsidRPr="00BF4C54">
        <w:rPr>
          <w:rFonts w:asciiTheme="minorEastAsia" w:hAnsiTheme="minorEastAsia" w:hint="eastAsia"/>
        </w:rPr>
        <w:t>3</w:t>
      </w:r>
      <w:r w:rsidRPr="00BF4C54">
        <w:rPr>
          <w:rFonts w:asciiTheme="minorEastAsia" w:hAnsiTheme="minorEastAsia"/>
        </w:rPr>
        <w:t>年度調査研究で検討した方向性や課題を踏まえ、優先度の高い課題を抽出し、見直しに向けた検討を行う。</w:t>
      </w:r>
    </w:p>
    <w:p w14:paraId="10D5AF0A" w14:textId="109A0A24" w:rsidR="0086785A" w:rsidRPr="00BF4C54" w:rsidRDefault="0086785A" w:rsidP="00E23BF4">
      <w:pPr>
        <w:widowControl/>
        <w:jc w:val="left"/>
        <w:rPr>
          <w:rFonts w:asciiTheme="minorEastAsia" w:hAnsiTheme="minorEastAsia"/>
          <w:sz w:val="22"/>
        </w:rPr>
      </w:pPr>
    </w:p>
    <w:p w14:paraId="44571CC6" w14:textId="77777777" w:rsidR="0086785A" w:rsidRPr="00BF4C54" w:rsidRDefault="0086785A" w:rsidP="0086785A">
      <w:pPr>
        <w:rPr>
          <w:rFonts w:asciiTheme="minorEastAsia" w:hAnsiTheme="minorEastAsia"/>
        </w:rPr>
      </w:pPr>
      <w:r w:rsidRPr="00BF4C54">
        <w:rPr>
          <w:rFonts w:asciiTheme="minorEastAsia" w:hAnsiTheme="minorEastAsia" w:hint="eastAsia"/>
          <w:sz w:val="22"/>
        </w:rPr>
        <w:t>（４）</w:t>
      </w:r>
      <w:r w:rsidRPr="00BF4C54">
        <w:rPr>
          <w:rFonts w:asciiTheme="minorEastAsia" w:hAnsiTheme="minorEastAsia" w:hint="eastAsia"/>
        </w:rPr>
        <w:t>その他の検討</w:t>
      </w:r>
    </w:p>
    <w:p w14:paraId="5CF7BEA8" w14:textId="77777777" w:rsidR="0086785A" w:rsidRPr="00BF4C54" w:rsidRDefault="0086785A" w:rsidP="0018181D">
      <w:pPr>
        <w:pStyle w:val="Default"/>
        <w:ind w:leftChars="100" w:left="210" w:firstLineChars="100" w:firstLine="210"/>
        <w:jc w:val="both"/>
        <w:rPr>
          <w:rFonts w:asciiTheme="minorEastAsia" w:eastAsiaTheme="minorEastAsia" w:hAnsiTheme="minorEastAsia"/>
          <w:color w:val="auto"/>
          <w:sz w:val="21"/>
          <w:szCs w:val="21"/>
        </w:rPr>
      </w:pPr>
      <w:r w:rsidRPr="00BF4C54">
        <w:rPr>
          <w:rFonts w:asciiTheme="minorEastAsia" w:eastAsiaTheme="minorEastAsia" w:hAnsiTheme="minorEastAsia"/>
          <w:color w:val="auto"/>
          <w:sz w:val="21"/>
          <w:szCs w:val="21"/>
        </w:rPr>
        <w:t>その他、令和3年度調査研究で指摘された今後の課題（液状化対策方法、レベル1地震動の見直し、免震・制震技術、基礎の崩壊が耐震設計構造物のレベル2耐震性能(気密性の保持)に及ぼす影響、サイトスペシフィック地震動を適用した耐震設計体系）のうち、優先度の高い課題を抽出し、課題解決に向けた検討を行う。</w:t>
      </w:r>
    </w:p>
    <w:p w14:paraId="322EABF6" w14:textId="275A0DFF" w:rsidR="0086785A" w:rsidRPr="00BF4C54" w:rsidRDefault="0086785A" w:rsidP="00E23BF4">
      <w:pPr>
        <w:widowControl/>
        <w:jc w:val="left"/>
        <w:rPr>
          <w:rFonts w:asciiTheme="minorEastAsia" w:hAnsiTheme="minorEastAsia" w:hint="eastAsia"/>
          <w:sz w:val="22"/>
        </w:rPr>
      </w:pPr>
    </w:p>
    <w:p w14:paraId="62947C7F" w14:textId="6AB72E8B" w:rsidR="002922D7" w:rsidRPr="00BF4C54" w:rsidRDefault="0086785A" w:rsidP="00E23BF4">
      <w:pPr>
        <w:widowControl/>
        <w:jc w:val="left"/>
        <w:rPr>
          <w:rFonts w:asciiTheme="minorEastAsia" w:hAnsiTheme="minorEastAsia"/>
          <w:sz w:val="22"/>
        </w:rPr>
      </w:pPr>
      <w:r w:rsidRPr="00BF4C54">
        <w:rPr>
          <w:rFonts w:asciiTheme="minorEastAsia" w:hAnsiTheme="minorEastAsia" w:hint="eastAsia"/>
          <w:sz w:val="22"/>
        </w:rPr>
        <w:t>（５）</w:t>
      </w:r>
      <w:r w:rsidR="002922D7" w:rsidRPr="00BF4C54">
        <w:rPr>
          <w:rFonts w:asciiTheme="minorEastAsia" w:hAnsiTheme="minorEastAsia"/>
          <w:sz w:val="22"/>
        </w:rPr>
        <w:t>報告書の作成</w:t>
      </w:r>
    </w:p>
    <w:p w14:paraId="7B12D220" w14:textId="7DE2A2AA" w:rsidR="00511124" w:rsidRPr="00BF4C54" w:rsidRDefault="003320DB" w:rsidP="0018181D">
      <w:pPr>
        <w:widowControl/>
        <w:ind w:leftChars="100" w:left="210" w:firstLineChars="100" w:firstLine="220"/>
        <w:jc w:val="left"/>
        <w:rPr>
          <w:rFonts w:asciiTheme="minorEastAsia" w:hAnsiTheme="minorEastAsia"/>
          <w:sz w:val="22"/>
        </w:rPr>
      </w:pPr>
      <w:r w:rsidRPr="00BF4C54">
        <w:rPr>
          <w:rFonts w:asciiTheme="minorEastAsia" w:hAnsiTheme="minorEastAsia"/>
          <w:sz w:val="22"/>
        </w:rPr>
        <w:t>（１）</w:t>
      </w:r>
      <w:r w:rsidR="0086785A" w:rsidRPr="00BF4C54">
        <w:rPr>
          <w:rFonts w:asciiTheme="minorEastAsia" w:hAnsiTheme="minorEastAsia" w:hint="eastAsia"/>
          <w:sz w:val="22"/>
        </w:rPr>
        <w:t>～（４）</w:t>
      </w:r>
      <w:r w:rsidR="00C24A81" w:rsidRPr="00BF4C54">
        <w:rPr>
          <w:rFonts w:asciiTheme="minorEastAsia" w:hAnsiTheme="minorEastAsia" w:hint="eastAsia"/>
          <w:sz w:val="22"/>
        </w:rPr>
        <w:t>の検討</w:t>
      </w:r>
      <w:r w:rsidR="00E16934" w:rsidRPr="00BF4C54">
        <w:rPr>
          <w:rFonts w:asciiTheme="minorEastAsia" w:hAnsiTheme="minorEastAsia"/>
          <w:sz w:val="22"/>
        </w:rPr>
        <w:t>結果</w:t>
      </w:r>
      <w:r w:rsidR="00511124" w:rsidRPr="00BF4C54">
        <w:rPr>
          <w:rFonts w:asciiTheme="minorEastAsia" w:hAnsiTheme="minorEastAsia"/>
          <w:sz w:val="22"/>
        </w:rPr>
        <w:t>を本事業の終了期日までに取りまとめ、事業報告書を作成すること。</w:t>
      </w:r>
      <w:r w:rsidR="00CC1013" w:rsidRPr="00BF4C54">
        <w:rPr>
          <w:rFonts w:asciiTheme="minorEastAsia" w:hAnsiTheme="minorEastAsia"/>
          <w:sz w:val="22"/>
        </w:rPr>
        <w:t>取りまとめの方法については経済産業省高圧ガス保安室と相談して決定すること。</w:t>
      </w:r>
    </w:p>
    <w:p w14:paraId="045E7831" w14:textId="77777777" w:rsidR="00511124" w:rsidRPr="00BF4C54" w:rsidRDefault="00511124" w:rsidP="00472884">
      <w:pPr>
        <w:pStyle w:val="af3"/>
        <w:widowControl/>
        <w:jc w:val="left"/>
        <w:rPr>
          <w:rFonts w:asciiTheme="minorEastAsia" w:hAnsiTheme="minorEastAsia"/>
          <w:sz w:val="22"/>
        </w:rPr>
      </w:pPr>
    </w:p>
    <w:p w14:paraId="6CCCB1AD" w14:textId="2A56B442" w:rsidR="001B174E" w:rsidRPr="00BF4C54" w:rsidRDefault="000F02BC" w:rsidP="00472884">
      <w:pPr>
        <w:widowControl/>
        <w:jc w:val="left"/>
        <w:rPr>
          <w:rFonts w:asciiTheme="minorEastAsia" w:hAnsiTheme="minorEastAsia"/>
          <w:sz w:val="22"/>
        </w:rPr>
      </w:pPr>
      <w:r w:rsidRPr="00BF4C54">
        <w:rPr>
          <w:rFonts w:asciiTheme="minorEastAsia" w:hAnsiTheme="minorEastAsia"/>
          <w:sz w:val="22"/>
        </w:rPr>
        <w:t>３．</w:t>
      </w:r>
      <w:r w:rsidR="00472884" w:rsidRPr="00BF4C54">
        <w:rPr>
          <w:rFonts w:asciiTheme="minorEastAsia" w:hAnsiTheme="minorEastAsia"/>
          <w:sz w:val="22"/>
        </w:rPr>
        <w:t>２</w:t>
      </w:r>
      <w:r w:rsidR="009A4DC1" w:rsidRPr="00BF4C54">
        <w:rPr>
          <w:rFonts w:asciiTheme="minorEastAsia" w:hAnsiTheme="minorEastAsia" w:hint="eastAsia"/>
          <w:sz w:val="22"/>
        </w:rPr>
        <w:t xml:space="preserve">　</w:t>
      </w:r>
      <w:r w:rsidR="00472884" w:rsidRPr="00BF4C54">
        <w:rPr>
          <w:rFonts w:asciiTheme="minorEastAsia" w:hAnsiTheme="minorEastAsia"/>
          <w:sz w:val="22"/>
        </w:rPr>
        <w:t>委員会の運営</w:t>
      </w:r>
    </w:p>
    <w:p w14:paraId="147A563E" w14:textId="30984B67" w:rsidR="007C2373" w:rsidRPr="00BF4C54" w:rsidRDefault="009A4DC1" w:rsidP="00E23BF4">
      <w:pPr>
        <w:widowControl/>
        <w:ind w:firstLineChars="100" w:firstLine="220"/>
        <w:jc w:val="left"/>
        <w:rPr>
          <w:rFonts w:asciiTheme="minorEastAsia" w:hAnsiTheme="minorEastAsia"/>
          <w:sz w:val="22"/>
        </w:rPr>
      </w:pPr>
      <w:r w:rsidRPr="00BF4C54">
        <w:rPr>
          <w:rFonts w:asciiTheme="minorEastAsia" w:hAnsiTheme="minorEastAsia"/>
          <w:sz w:val="22"/>
        </w:rPr>
        <w:t>３．１</w:t>
      </w:r>
      <w:r w:rsidR="00511124" w:rsidRPr="00BF4C54">
        <w:rPr>
          <w:rFonts w:asciiTheme="minorEastAsia" w:hAnsiTheme="minorEastAsia"/>
          <w:sz w:val="22"/>
        </w:rPr>
        <w:t>の</w:t>
      </w:r>
      <w:r w:rsidR="00E23BF4" w:rsidRPr="00BF4C54">
        <w:rPr>
          <w:rFonts w:asciiTheme="minorEastAsia" w:hAnsiTheme="minorEastAsia" w:hint="eastAsia"/>
          <w:sz w:val="22"/>
        </w:rPr>
        <w:t>検討</w:t>
      </w:r>
      <w:r w:rsidR="00511124" w:rsidRPr="00BF4C54">
        <w:rPr>
          <w:rFonts w:asciiTheme="minorEastAsia" w:hAnsiTheme="minorEastAsia"/>
          <w:sz w:val="22"/>
        </w:rPr>
        <w:t>を実施するにあたって、</w:t>
      </w:r>
      <w:r w:rsidR="001B174E" w:rsidRPr="00BF4C54">
        <w:rPr>
          <w:rFonts w:asciiTheme="minorEastAsia" w:hAnsiTheme="minorEastAsia"/>
          <w:sz w:val="22"/>
        </w:rPr>
        <w:t>有識者</w:t>
      </w:r>
      <w:r w:rsidR="00511124" w:rsidRPr="00BF4C54">
        <w:rPr>
          <w:rFonts w:asciiTheme="minorEastAsia" w:hAnsiTheme="minorEastAsia"/>
          <w:sz w:val="22"/>
        </w:rPr>
        <w:t>により構成された</w:t>
      </w:r>
      <w:r w:rsidR="001B174E" w:rsidRPr="00BF4C54">
        <w:rPr>
          <w:rFonts w:asciiTheme="minorEastAsia" w:hAnsiTheme="minorEastAsia"/>
          <w:sz w:val="22"/>
        </w:rPr>
        <w:t>委員会（委員</w:t>
      </w:r>
      <w:r w:rsidR="00BC4776" w:rsidRPr="00BF4C54">
        <w:rPr>
          <w:rFonts w:asciiTheme="minorEastAsia" w:hAnsiTheme="minorEastAsia"/>
          <w:sz w:val="22"/>
        </w:rPr>
        <w:t>会開催数</w:t>
      </w:r>
      <w:r w:rsidR="00BE52A1" w:rsidRPr="00BF4C54">
        <w:rPr>
          <w:rFonts w:asciiTheme="minorEastAsia" w:hAnsiTheme="minorEastAsia" w:hint="eastAsia"/>
          <w:sz w:val="22"/>
        </w:rPr>
        <w:t>４</w:t>
      </w:r>
      <w:r w:rsidR="001B174E" w:rsidRPr="00BF4C54">
        <w:rPr>
          <w:rFonts w:asciiTheme="minorEastAsia" w:hAnsiTheme="minorEastAsia"/>
          <w:sz w:val="22"/>
        </w:rPr>
        <w:t>回程度）を設置し、意見の聴取等を含め</w:t>
      </w:r>
      <w:r w:rsidR="00511124" w:rsidRPr="00BF4C54">
        <w:rPr>
          <w:rFonts w:asciiTheme="minorEastAsia" w:hAnsiTheme="minorEastAsia"/>
          <w:sz w:val="22"/>
        </w:rPr>
        <w:t>た</w:t>
      </w:r>
      <w:r w:rsidR="001B174E" w:rsidRPr="00BF4C54">
        <w:rPr>
          <w:rFonts w:asciiTheme="minorEastAsia" w:hAnsiTheme="minorEastAsia"/>
          <w:sz w:val="22"/>
        </w:rPr>
        <w:t>事業の円滑な進行を図</w:t>
      </w:r>
      <w:r w:rsidR="00511124" w:rsidRPr="00BF4C54">
        <w:rPr>
          <w:rFonts w:asciiTheme="minorEastAsia" w:hAnsiTheme="minorEastAsia"/>
          <w:sz w:val="22"/>
        </w:rPr>
        <w:t>り、議論を取りまとめる</w:t>
      </w:r>
      <w:r w:rsidR="001B174E" w:rsidRPr="00BF4C54">
        <w:rPr>
          <w:rFonts w:asciiTheme="minorEastAsia" w:hAnsiTheme="minorEastAsia"/>
          <w:sz w:val="22"/>
        </w:rPr>
        <w:t>こと。</w:t>
      </w:r>
      <w:r w:rsidR="00511124" w:rsidRPr="00BF4C54">
        <w:rPr>
          <w:rFonts w:asciiTheme="minorEastAsia" w:hAnsiTheme="minorEastAsia"/>
          <w:sz w:val="22"/>
        </w:rPr>
        <w:t>なお、委員の</w:t>
      </w:r>
      <w:r w:rsidR="001B174E" w:rsidRPr="00BF4C54">
        <w:rPr>
          <w:rFonts w:asciiTheme="minorEastAsia" w:hAnsiTheme="minorEastAsia"/>
          <w:sz w:val="22"/>
        </w:rPr>
        <w:t>選定に当たっては、</w:t>
      </w:r>
      <w:r w:rsidR="00B557C8" w:rsidRPr="00BF4C54">
        <w:rPr>
          <w:rFonts w:asciiTheme="minorEastAsia" w:hAnsiTheme="minorEastAsia"/>
          <w:sz w:val="22"/>
        </w:rPr>
        <w:t>経済産業省</w:t>
      </w:r>
      <w:r w:rsidR="001B174E" w:rsidRPr="00BF4C54">
        <w:rPr>
          <w:rFonts w:asciiTheme="minorEastAsia" w:hAnsiTheme="minorEastAsia"/>
          <w:sz w:val="22"/>
        </w:rPr>
        <w:t>高圧ガス保安室と相談</w:t>
      </w:r>
      <w:r w:rsidR="00511124" w:rsidRPr="00BF4C54">
        <w:rPr>
          <w:rFonts w:asciiTheme="minorEastAsia" w:hAnsiTheme="minorEastAsia"/>
          <w:sz w:val="22"/>
        </w:rPr>
        <w:t>の上</w:t>
      </w:r>
      <w:r w:rsidR="001B174E" w:rsidRPr="00BF4C54">
        <w:rPr>
          <w:rFonts w:asciiTheme="minorEastAsia" w:hAnsiTheme="minorEastAsia"/>
          <w:sz w:val="22"/>
        </w:rPr>
        <w:t>決定す</w:t>
      </w:r>
      <w:r w:rsidR="00511124" w:rsidRPr="00BF4C54">
        <w:rPr>
          <w:rFonts w:asciiTheme="minorEastAsia" w:hAnsiTheme="minorEastAsia"/>
          <w:sz w:val="22"/>
        </w:rPr>
        <w:t>ること</w:t>
      </w:r>
      <w:r w:rsidR="001B174E" w:rsidRPr="00BF4C54">
        <w:rPr>
          <w:rFonts w:asciiTheme="minorEastAsia" w:hAnsiTheme="minorEastAsia"/>
          <w:sz w:val="22"/>
        </w:rPr>
        <w:t>。</w:t>
      </w:r>
    </w:p>
    <w:p w14:paraId="1787DB25" w14:textId="589920B1" w:rsidR="001A1DCC" w:rsidRPr="00BF4C54" w:rsidRDefault="001A1DCC" w:rsidP="0048407B">
      <w:pPr>
        <w:widowControl/>
        <w:jc w:val="left"/>
        <w:rPr>
          <w:rFonts w:asciiTheme="minorEastAsia" w:hAnsiTheme="minorEastAsia"/>
          <w:sz w:val="22"/>
        </w:rPr>
      </w:pPr>
    </w:p>
    <w:p w14:paraId="547B26F9" w14:textId="77777777" w:rsidR="00B22BCA" w:rsidRPr="00BF4C54" w:rsidRDefault="00B22BCA" w:rsidP="00B22BCA">
      <w:pPr>
        <w:autoSpaceDE w:val="0"/>
        <w:autoSpaceDN w:val="0"/>
        <w:adjustRightInd w:val="0"/>
        <w:jc w:val="left"/>
        <w:rPr>
          <w:rFonts w:asciiTheme="minorEastAsia" w:hAnsiTheme="minorEastAsia" w:cs="MS-Mincho"/>
          <w:kern w:val="0"/>
        </w:rPr>
      </w:pPr>
      <w:r w:rsidRPr="00BF4C54">
        <w:rPr>
          <w:rFonts w:asciiTheme="minorEastAsia" w:hAnsiTheme="minorEastAsia" w:cs="MS-Mincho"/>
          <w:kern w:val="0"/>
        </w:rPr>
        <w:t>４．実施期間</w:t>
      </w:r>
    </w:p>
    <w:p w14:paraId="1392F108" w14:textId="4301013E" w:rsidR="00B22BCA" w:rsidRPr="00BF4C54" w:rsidRDefault="00B22BCA" w:rsidP="00B22BCA">
      <w:pPr>
        <w:widowControl/>
        <w:ind w:firstLineChars="100" w:firstLine="210"/>
        <w:jc w:val="left"/>
        <w:rPr>
          <w:rFonts w:asciiTheme="minorEastAsia" w:hAnsiTheme="minorEastAsia"/>
        </w:rPr>
      </w:pPr>
      <w:r w:rsidRPr="00BF4C54">
        <w:rPr>
          <w:rFonts w:asciiTheme="minorEastAsia" w:hAnsiTheme="minorEastAsia" w:cs="MS-Mincho"/>
          <w:kern w:val="0"/>
        </w:rPr>
        <w:t>委託契約締結日から令和</w:t>
      </w:r>
      <w:r w:rsidRPr="00BF4C54">
        <w:rPr>
          <w:rFonts w:asciiTheme="minorEastAsia" w:hAnsiTheme="minorEastAsia" w:cs="MS-Mincho" w:hint="eastAsia"/>
          <w:kern w:val="0"/>
        </w:rPr>
        <w:t>５</w:t>
      </w:r>
      <w:r w:rsidRPr="00BF4C54">
        <w:rPr>
          <w:rFonts w:asciiTheme="minorEastAsia" w:hAnsiTheme="minorEastAsia" w:cs="MS-Mincho"/>
          <w:kern w:val="0"/>
        </w:rPr>
        <w:t>年３月</w:t>
      </w:r>
      <w:r w:rsidRPr="00BF4C54">
        <w:rPr>
          <w:rFonts w:asciiTheme="minorEastAsia" w:hAnsiTheme="minorEastAsia" w:cs="MS-Mincho" w:hint="eastAsia"/>
          <w:kern w:val="0"/>
        </w:rPr>
        <w:t>３１</w:t>
      </w:r>
      <w:r w:rsidRPr="00BF4C54">
        <w:rPr>
          <w:rFonts w:asciiTheme="minorEastAsia" w:hAnsiTheme="minorEastAsia" w:cs="MS-Mincho"/>
          <w:kern w:val="0"/>
        </w:rPr>
        <w:t>日まで</w:t>
      </w:r>
    </w:p>
    <w:p w14:paraId="073579D4" w14:textId="77777777" w:rsidR="00B22BCA" w:rsidRPr="00BF4C54" w:rsidRDefault="00B22BCA" w:rsidP="00B22BCA">
      <w:pPr>
        <w:widowControl/>
        <w:jc w:val="left"/>
        <w:rPr>
          <w:rFonts w:asciiTheme="minorEastAsia" w:hAnsiTheme="minorEastAsia"/>
        </w:rPr>
      </w:pPr>
    </w:p>
    <w:p w14:paraId="298F7D27" w14:textId="77777777" w:rsidR="00B22BCA" w:rsidRPr="00BF4C54" w:rsidRDefault="00B22BCA" w:rsidP="00B22BCA">
      <w:pPr>
        <w:rPr>
          <w:rFonts w:asciiTheme="minorEastAsia" w:hAnsiTheme="minorEastAsia"/>
        </w:rPr>
      </w:pPr>
      <w:r w:rsidRPr="00BF4C54">
        <w:rPr>
          <w:rFonts w:asciiTheme="minorEastAsia" w:hAnsiTheme="minorEastAsia" w:hint="eastAsia"/>
        </w:rPr>
        <w:t>５．納入物</w:t>
      </w:r>
    </w:p>
    <w:p w14:paraId="00C1116C" w14:textId="77777777" w:rsidR="00B22BCA" w:rsidRPr="00BF4C54" w:rsidRDefault="00B22BCA" w:rsidP="0018181D">
      <w:pPr>
        <w:ind w:firstLineChars="100" w:firstLine="210"/>
        <w:rPr>
          <w:rFonts w:asciiTheme="minorEastAsia" w:hAnsiTheme="minorEastAsia"/>
        </w:rPr>
      </w:pPr>
      <w:r w:rsidRPr="00BF4C54">
        <w:rPr>
          <w:rFonts w:asciiTheme="minorEastAsia" w:hAnsiTheme="minorEastAsia" w:hint="eastAsia"/>
        </w:rPr>
        <w:t>納入物については、以下のとおりとする。</w:t>
      </w:r>
    </w:p>
    <w:p w14:paraId="09C5FDF5" w14:textId="77777777" w:rsidR="00B22BCA" w:rsidRPr="00BF4C54" w:rsidRDefault="00B22BCA" w:rsidP="00B22BCA">
      <w:pPr>
        <w:ind w:leftChars="100" w:left="210" w:firstLineChars="100" w:firstLine="210"/>
        <w:rPr>
          <w:rFonts w:asciiTheme="minorEastAsia" w:hAnsiTheme="minorEastAsia"/>
        </w:rPr>
      </w:pPr>
      <w:r w:rsidRPr="00BF4C54">
        <w:rPr>
          <w:rFonts w:asciiTheme="minorEastAsia" w:hAnsiTheme="minorEastAsia" w:hint="eastAsia"/>
        </w:rPr>
        <w:t>・調査報告書電子媒体（ＣＤ－Ｒ） １式</w:t>
      </w:r>
    </w:p>
    <w:p w14:paraId="0BAC4972" w14:textId="77777777" w:rsidR="00B22BCA" w:rsidRPr="00BF4C54" w:rsidRDefault="00B22BCA" w:rsidP="00B22BCA">
      <w:pPr>
        <w:ind w:leftChars="300" w:left="630" w:firstLineChars="100" w:firstLine="210"/>
        <w:rPr>
          <w:rFonts w:asciiTheme="minorEastAsia" w:hAnsiTheme="minorEastAsia"/>
        </w:rPr>
      </w:pPr>
      <w:r w:rsidRPr="00BF4C54">
        <w:rPr>
          <w:rFonts w:asciiTheme="minorEastAsia" w:hAnsiTheme="minorEastAsia" w:hint="eastAsia"/>
        </w:rPr>
        <w:t>調査報告書、委託調査報告書公表用書誌情報（様式１）、二次利用未承諾リスト（様式２）を納入すること。</w:t>
      </w:r>
    </w:p>
    <w:p w14:paraId="6B8A442F" w14:textId="77777777" w:rsidR="00B22BCA" w:rsidRPr="00BF4C54" w:rsidRDefault="00B22BCA" w:rsidP="00B22BCA">
      <w:pPr>
        <w:ind w:leftChars="300" w:left="630" w:firstLineChars="100" w:firstLine="210"/>
        <w:rPr>
          <w:rFonts w:asciiTheme="minorEastAsia" w:hAnsiTheme="minorEastAsia"/>
        </w:rPr>
      </w:pPr>
      <w:r w:rsidRPr="00BF4C54">
        <w:rPr>
          <w:rFonts w:asciiTheme="minorEastAsia" w:hAnsiTheme="minorEastAsia" w:hint="eastAsia"/>
        </w:rPr>
        <w:t>調査報告書は、ＰＤＦ形式以外にも、機械判読可能な形式のファイルも納入すること。調査で得られた元データについては、機械判読可能な形式のファイルで納入することとし、特に図表・グラフに係るデータ（以下「ＥＸＣＥＬ等データ」という。）については、ＥＸＣＥＬ形式等により納入すること。</w:t>
      </w:r>
    </w:p>
    <w:p w14:paraId="3266B640"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lastRenderedPageBreak/>
        <w:t>なお、様式１及び様式２はＥＸＣＥＬ形式とする。</w:t>
      </w:r>
    </w:p>
    <w:p w14:paraId="296A782A" w14:textId="77777777" w:rsidR="00B22BCA" w:rsidRPr="00201534" w:rsidRDefault="00B22BCA" w:rsidP="00B22BCA">
      <w:pPr>
        <w:ind w:leftChars="100" w:left="210" w:firstLineChars="100" w:firstLine="210"/>
        <w:rPr>
          <w:rFonts w:ascii="ＭＳ 明朝" w:eastAsia="ＭＳ 明朝" w:hAnsi="ＭＳ 明朝"/>
        </w:rPr>
      </w:pPr>
      <w:r w:rsidRPr="00201534">
        <w:rPr>
          <w:rFonts w:ascii="ＭＳ 明朝" w:eastAsia="ＭＳ 明朝" w:hAnsi="ＭＳ 明朝" w:hint="eastAsia"/>
        </w:rPr>
        <w:t>・調査報告書電子媒体（ＣＤ－Ｒ） ２式（公表用）</w:t>
      </w:r>
    </w:p>
    <w:p w14:paraId="74909E99"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調査報告書及び様式２（該当がある場合のみ）を一つのＰＤＦファイル（透明テキスト付）に統合したもの並びに公開可能かつ二次利用可能なＥＸＣＥＬ等データを納入すること。</w:t>
      </w:r>
    </w:p>
    <w:p w14:paraId="6B214E63"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セキュリティ等の観点から、国と協議の上、非公開とするべき部分については、削除するなどの適切な処置を講ずること。</w:t>
      </w:r>
    </w:p>
    <w:p w14:paraId="77C92113"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7A06D281"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は、オープンデータとして公開されることを前提とし、国以外の第三者の知的財産権が関与する内容を含まないものとすること。</w:t>
      </w:r>
    </w:p>
    <w:p w14:paraId="72C6A1C3" w14:textId="77777777" w:rsidR="00B22BCA" w:rsidRPr="00201534" w:rsidRDefault="00B22BCA" w:rsidP="00B22BCA">
      <w:pPr>
        <w:ind w:leftChars="300" w:left="840" w:hangingChars="100" w:hanging="210"/>
        <w:rPr>
          <w:rFonts w:ascii="ＭＳ 明朝" w:eastAsia="ＭＳ 明朝" w:hAnsi="ＭＳ 明朝"/>
        </w:rPr>
      </w:pPr>
    </w:p>
    <w:p w14:paraId="49389C44" w14:textId="77777777" w:rsidR="00B22BCA" w:rsidRDefault="00B22BCA" w:rsidP="00B22BCA">
      <w:pPr>
        <w:ind w:leftChars="165" w:left="556" w:hangingChars="100" w:hanging="210"/>
        <w:rPr>
          <w:rFonts w:ascii="ＭＳ 明朝" w:eastAsia="ＭＳ 明朝" w:hAnsi="ＭＳ 明朝"/>
        </w:rPr>
      </w:pPr>
      <w:r w:rsidRPr="00201534">
        <w:rPr>
          <w:rFonts w:ascii="ＭＳ 明朝" w:eastAsia="ＭＳ 明朝" w:hAnsi="ＭＳ 明朝" w:hint="eastAsia"/>
        </w:rPr>
        <w:t>※調査報告書電子媒体の具体的な作成方法の確認及び様式１・様式２のダウンロードは、下記ＵＲＬから行うこと。</w:t>
      </w:r>
    </w:p>
    <w:p w14:paraId="1BCFC23C" w14:textId="77777777" w:rsidR="00B22BCA" w:rsidRPr="00201534" w:rsidRDefault="00B22BCA" w:rsidP="00B22BCA">
      <w:pPr>
        <w:ind w:leftChars="165" w:left="556" w:hangingChars="100" w:hanging="210"/>
        <w:rPr>
          <w:rFonts w:ascii="ＭＳ 明朝" w:eastAsia="ＭＳ 明朝" w:hAnsi="ＭＳ 明朝"/>
        </w:rPr>
      </w:pPr>
      <w:r>
        <w:rPr>
          <w:rFonts w:ascii="ＭＳ 明朝" w:eastAsia="ＭＳ 明朝" w:hAnsi="ＭＳ 明朝" w:hint="eastAsia"/>
        </w:rPr>
        <w:t xml:space="preserve">　</w:t>
      </w:r>
      <w:hyperlink r:id="rId7" w:history="1">
        <w:r w:rsidRPr="004648AD">
          <w:rPr>
            <w:rStyle w:val="ac"/>
          </w:rPr>
          <w:t>https://www.meti.go.jp/meti_lib/jyutaku/CD-sakuseihouhou.pdf</w:t>
        </w:r>
      </w:hyperlink>
    </w:p>
    <w:p w14:paraId="0C5B2FFF" w14:textId="77777777" w:rsidR="00B22BCA" w:rsidRPr="00201534" w:rsidRDefault="00B22BCA" w:rsidP="00B22BCA">
      <w:pPr>
        <w:ind w:firstLineChars="300" w:firstLine="630"/>
        <w:rPr>
          <w:rFonts w:ascii="ＭＳ 明朝" w:eastAsia="ＭＳ 明朝" w:hAnsi="ＭＳ 明朝"/>
        </w:rPr>
      </w:pPr>
    </w:p>
    <w:p w14:paraId="214D05F5" w14:textId="77777777" w:rsidR="00B22BCA" w:rsidRPr="00201534" w:rsidRDefault="00B22BCA" w:rsidP="00B22BCA">
      <w:pPr>
        <w:rPr>
          <w:rFonts w:ascii="ＭＳ 明朝" w:eastAsia="ＭＳ 明朝" w:hAnsi="ＭＳ 明朝"/>
        </w:rPr>
      </w:pPr>
      <w:r w:rsidRPr="00201534">
        <w:rPr>
          <w:rFonts w:ascii="ＭＳ 明朝" w:eastAsia="ＭＳ 明朝" w:hAnsi="ＭＳ 明朝" w:hint="eastAsia"/>
        </w:rPr>
        <w:t>６．納入場所</w:t>
      </w:r>
    </w:p>
    <w:p w14:paraId="22EA43F3" w14:textId="77777777" w:rsidR="00B22BCA" w:rsidRPr="00201534" w:rsidRDefault="00B22BCA" w:rsidP="0018181D">
      <w:pPr>
        <w:ind w:firstLineChars="100" w:firstLine="210"/>
        <w:rPr>
          <w:rFonts w:ascii="ＭＳ 明朝" w:eastAsia="ＭＳ 明朝" w:hAnsi="ＭＳ 明朝"/>
        </w:rPr>
      </w:pPr>
      <w:r w:rsidRPr="00201534">
        <w:rPr>
          <w:rFonts w:ascii="ＭＳ 明朝" w:eastAsia="ＭＳ 明朝" w:hAnsi="ＭＳ 明朝" w:hint="eastAsia"/>
        </w:rPr>
        <w:t>経済産業省産業保安グループ高圧ガス保安室</w:t>
      </w:r>
    </w:p>
    <w:p w14:paraId="103D80BF" w14:textId="77777777" w:rsidR="00B22BCA" w:rsidRPr="00201534" w:rsidRDefault="00B22BCA" w:rsidP="00B22BCA">
      <w:pPr>
        <w:ind w:left="420" w:hangingChars="200" w:hanging="420"/>
        <w:rPr>
          <w:rFonts w:hAnsi="ＭＳ 明朝"/>
        </w:rPr>
      </w:pPr>
    </w:p>
    <w:p w14:paraId="2280CD18" w14:textId="77777777" w:rsidR="00B22BCA" w:rsidRPr="00201534" w:rsidRDefault="00B22BCA" w:rsidP="00B22BCA">
      <w:pPr>
        <w:tabs>
          <w:tab w:val="left" w:pos="2610"/>
        </w:tabs>
        <w:jc w:val="left"/>
        <w:rPr>
          <w:rFonts w:cs="Times New Roman"/>
        </w:rPr>
      </w:pPr>
      <w:r w:rsidRPr="00201534">
        <w:rPr>
          <w:rFonts w:cs="Times New Roman" w:hint="eastAsia"/>
        </w:rPr>
        <w:t>７．支出計画</w:t>
      </w:r>
    </w:p>
    <w:p w14:paraId="4248E3EA" w14:textId="7DD0875C" w:rsidR="00B22BCA" w:rsidRPr="00201534" w:rsidRDefault="00B22BCA" w:rsidP="00B22BCA">
      <w:pPr>
        <w:tabs>
          <w:tab w:val="left" w:pos="2610"/>
        </w:tabs>
        <w:jc w:val="left"/>
        <w:rPr>
          <w:rFonts w:cs="Times New Roman"/>
        </w:rPr>
      </w:pPr>
      <w:r w:rsidRPr="00201534">
        <w:rPr>
          <w:rFonts w:cs="Times New Roman" w:hint="eastAsia"/>
        </w:rPr>
        <w:t xml:space="preserve">　別添支出計画書のとおり。</w:t>
      </w:r>
    </w:p>
    <w:p w14:paraId="015C6BD1" w14:textId="3E267CB5" w:rsidR="00B22BCA" w:rsidRDefault="00B22BCA" w:rsidP="00B22BCA">
      <w:pPr>
        <w:ind w:left="420" w:hangingChars="200" w:hanging="420"/>
        <w:rPr>
          <w:rFonts w:ascii="ＭＳ 明朝" w:eastAsia="ＭＳ 明朝" w:hAnsi="ＭＳ 明朝"/>
        </w:rPr>
      </w:pPr>
    </w:p>
    <w:p w14:paraId="63CDF17E" w14:textId="4B7CCFD6" w:rsidR="008438D9" w:rsidRPr="008438D9" w:rsidRDefault="008438D9" w:rsidP="008438D9">
      <w:pPr>
        <w:rPr>
          <w:rFonts w:asciiTheme="minorEastAsia" w:hAnsiTheme="minorEastAsia"/>
          <w:bCs/>
          <w:szCs w:val="21"/>
        </w:rPr>
      </w:pPr>
      <w:r w:rsidRPr="008438D9">
        <w:rPr>
          <w:rFonts w:asciiTheme="minorEastAsia" w:hAnsiTheme="minorEastAsia" w:hint="eastAsia"/>
          <w:bCs/>
          <w:szCs w:val="21"/>
        </w:rPr>
        <w:t>８．その他</w:t>
      </w:r>
    </w:p>
    <w:p w14:paraId="6EB64BE8" w14:textId="77777777" w:rsidR="008438D9" w:rsidRPr="003A7F4B" w:rsidRDefault="008438D9" w:rsidP="008438D9">
      <w:pPr>
        <w:rPr>
          <w:rFonts w:asciiTheme="minorEastAsia" w:hAnsiTheme="minorEastAsia"/>
          <w:szCs w:val="21"/>
        </w:rPr>
      </w:pPr>
      <w:r w:rsidRPr="003A7F4B">
        <w:rPr>
          <w:rFonts w:asciiTheme="minorEastAsia" w:hAnsiTheme="minorEastAsia" w:hint="eastAsia"/>
          <w:szCs w:val="21"/>
        </w:rPr>
        <w:t>（１）情報管理体制</w:t>
      </w:r>
    </w:p>
    <w:p w14:paraId="628AFB04" w14:textId="77777777" w:rsidR="008438D9" w:rsidRPr="003A7F4B" w:rsidRDefault="008438D9" w:rsidP="008438D9">
      <w:pPr>
        <w:ind w:leftChars="100" w:left="420" w:hangingChars="100" w:hanging="210"/>
        <w:rPr>
          <w:rFonts w:asciiTheme="minorEastAsia" w:hAnsiTheme="minorEastAsia"/>
          <w:szCs w:val="21"/>
        </w:rPr>
      </w:pPr>
      <w:r w:rsidRPr="003A7F4B">
        <w:rPr>
          <w:rFonts w:asciiTheme="minorEastAsia" w:hAnsiTheme="minorEastAsia" w:hint="eastAsia"/>
          <w:szCs w:val="21"/>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別添様式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w:t>
      </w:r>
      <w:r w:rsidRPr="003A7F4B">
        <w:rPr>
          <w:rFonts w:asciiTheme="minorEastAsia" w:hAnsiTheme="minorEastAsia" w:hint="eastAsia"/>
          <w:szCs w:val="21"/>
        </w:rPr>
        <w:lastRenderedPageBreak/>
        <w:t>ため最低限必要な範囲で情報取扱者を掲載すること。</w:t>
      </w:r>
    </w:p>
    <w:p w14:paraId="08CCAC7C" w14:textId="77777777" w:rsidR="008438D9" w:rsidRPr="003A7F4B" w:rsidRDefault="008438D9" w:rsidP="008438D9">
      <w:pPr>
        <w:ind w:firstLineChars="100" w:firstLine="210"/>
        <w:rPr>
          <w:rFonts w:asciiTheme="minorEastAsia" w:hAnsiTheme="minorEastAsia"/>
          <w:szCs w:val="21"/>
        </w:rPr>
      </w:pPr>
      <w:r w:rsidRPr="003A7F4B">
        <w:rPr>
          <w:rFonts w:asciiTheme="minorEastAsia" w:hAnsiTheme="minorEastAsia" w:hint="eastAsia"/>
          <w:szCs w:val="21"/>
        </w:rPr>
        <w:t>（確保すべき履行体制）</w:t>
      </w:r>
    </w:p>
    <w:p w14:paraId="2F01D755" w14:textId="77777777" w:rsidR="008438D9" w:rsidRPr="003A7F4B" w:rsidRDefault="008438D9" w:rsidP="008438D9">
      <w:pPr>
        <w:ind w:leftChars="200" w:left="420"/>
        <w:rPr>
          <w:rFonts w:asciiTheme="minorEastAsia" w:hAnsiTheme="minorEastAsia"/>
          <w:szCs w:val="21"/>
        </w:rPr>
      </w:pPr>
      <w:r w:rsidRPr="003A7F4B">
        <w:rPr>
          <w:rFonts w:asciiTheme="minorEastAsia" w:hAnsiTheme="minorEastAsia" w:hint="eastAsia"/>
          <w:szCs w:val="21"/>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74AE99E3" w14:textId="77777777" w:rsidR="008438D9" w:rsidRPr="003A7F4B" w:rsidRDefault="008438D9" w:rsidP="008438D9">
      <w:pPr>
        <w:rPr>
          <w:rFonts w:asciiTheme="minorEastAsia" w:hAnsiTheme="minorEastAsia"/>
          <w:szCs w:val="21"/>
        </w:rPr>
      </w:pPr>
    </w:p>
    <w:p w14:paraId="69529AA4" w14:textId="77777777" w:rsidR="008438D9" w:rsidRPr="003A7F4B" w:rsidRDefault="008438D9" w:rsidP="008438D9">
      <w:pPr>
        <w:ind w:leftChars="100" w:left="420" w:hangingChars="100" w:hanging="210"/>
        <w:rPr>
          <w:rFonts w:asciiTheme="minorEastAsia" w:hAnsiTheme="minorEastAsia"/>
          <w:szCs w:val="21"/>
        </w:rPr>
      </w:pPr>
      <w:r w:rsidRPr="003A7F4B">
        <w:rPr>
          <w:rFonts w:asciiTheme="minorEastAsia" w:hAnsiTheme="minorEastAsia" w:hint="eastAsia"/>
          <w:szCs w:val="21"/>
        </w:rPr>
        <w:t>②本事業で知り得た一切の情報について、情報取扱者以外の者に開示又は漏えいしてはならないものとする。ただし、担当課室の承認を得た場合は、この限りではない。</w:t>
      </w:r>
    </w:p>
    <w:p w14:paraId="2103651D" w14:textId="77777777" w:rsidR="008438D9" w:rsidRPr="003A7F4B" w:rsidRDefault="008438D9" w:rsidP="008438D9">
      <w:pPr>
        <w:rPr>
          <w:rFonts w:asciiTheme="minorEastAsia" w:hAnsiTheme="minorEastAsia"/>
          <w:szCs w:val="21"/>
        </w:rPr>
      </w:pPr>
    </w:p>
    <w:p w14:paraId="1A4AD3B7" w14:textId="77777777" w:rsidR="008438D9" w:rsidRPr="003A7F4B" w:rsidRDefault="008438D9" w:rsidP="008438D9">
      <w:pPr>
        <w:ind w:leftChars="100" w:left="420" w:hangingChars="100" w:hanging="210"/>
        <w:rPr>
          <w:rFonts w:asciiTheme="minorEastAsia" w:hAnsiTheme="minorEastAsia"/>
          <w:szCs w:val="21"/>
        </w:rPr>
      </w:pPr>
      <w:r w:rsidRPr="003A7F4B">
        <w:rPr>
          <w:rFonts w:asciiTheme="minorEastAsia" w:hAnsiTheme="minorEastAsia" w:hint="eastAsia"/>
          <w:szCs w:val="21"/>
        </w:rPr>
        <w:t>③①の情報セキュリティを確保するための体制を定めた書面又は情報取扱者名簿に変更がある場合は、予め担当課室へ届出を行い、同意を得なければならない。</w:t>
      </w:r>
    </w:p>
    <w:p w14:paraId="43A8E693" w14:textId="77777777" w:rsidR="008438D9" w:rsidRPr="003A7F4B" w:rsidRDefault="008438D9" w:rsidP="008438D9">
      <w:pPr>
        <w:rPr>
          <w:rFonts w:asciiTheme="minorEastAsia" w:hAnsiTheme="minorEastAsia"/>
          <w:szCs w:val="21"/>
        </w:rPr>
      </w:pPr>
    </w:p>
    <w:p w14:paraId="41A2801A" w14:textId="77777777" w:rsidR="008438D9" w:rsidRPr="003A7F4B" w:rsidRDefault="008438D9" w:rsidP="008438D9">
      <w:pPr>
        <w:rPr>
          <w:rFonts w:asciiTheme="minorEastAsia" w:hAnsiTheme="minorEastAsia"/>
          <w:szCs w:val="21"/>
        </w:rPr>
      </w:pPr>
      <w:r w:rsidRPr="003A7F4B">
        <w:rPr>
          <w:rFonts w:asciiTheme="minorEastAsia" w:hAnsiTheme="minorEastAsia" w:hint="eastAsia"/>
          <w:szCs w:val="21"/>
        </w:rPr>
        <w:t>（２）履行完了後の情報の取扱い</w:t>
      </w:r>
    </w:p>
    <w:p w14:paraId="1219321A" w14:textId="77777777" w:rsidR="008438D9" w:rsidRDefault="008438D9" w:rsidP="008438D9">
      <w:pPr>
        <w:ind w:left="420" w:hangingChars="200" w:hanging="420"/>
        <w:rPr>
          <w:rFonts w:asciiTheme="minorEastAsia" w:hAnsiTheme="minorEastAsia"/>
          <w:szCs w:val="21"/>
        </w:rPr>
      </w:pPr>
      <w:r w:rsidRPr="003A7F4B">
        <w:rPr>
          <w:rFonts w:asciiTheme="minorEastAsia" w:hAnsiTheme="minorEastAsia" w:hint="eastAsia"/>
          <w:szCs w:val="21"/>
        </w:rPr>
        <w:t xml:space="preserve">　</w:t>
      </w:r>
      <w:r>
        <w:rPr>
          <w:rFonts w:asciiTheme="minorEastAsia" w:hAnsiTheme="minorEastAsia" w:hint="eastAsia"/>
          <w:szCs w:val="21"/>
        </w:rPr>
        <w:t xml:space="preserve">　　</w:t>
      </w:r>
      <w:r w:rsidRPr="003A7F4B">
        <w:rPr>
          <w:rFonts w:asciiTheme="minorEastAsia" w:hAnsiTheme="minorEastAsia" w:hint="eastAsia"/>
          <w:szCs w:val="21"/>
        </w:rPr>
        <w:t>国から提供した資料又は国が指定した資料の取扱い（返却・削除等）については、担当職員の指示に従うこと。業務日誌を始めとする経理処理に関する資料については適切に保管すること。</w:t>
      </w:r>
    </w:p>
    <w:p w14:paraId="6BA3BBF3" w14:textId="77777777" w:rsidR="008438D9" w:rsidRPr="003A7F4B" w:rsidRDefault="008438D9" w:rsidP="008438D9">
      <w:pPr>
        <w:rPr>
          <w:rFonts w:asciiTheme="minorEastAsia" w:hAnsiTheme="minorEastAsia"/>
          <w:szCs w:val="21"/>
        </w:rPr>
      </w:pPr>
    </w:p>
    <w:p w14:paraId="036E5570" w14:textId="77777777" w:rsidR="008438D9" w:rsidRDefault="008438D9" w:rsidP="008438D9">
      <w:pPr>
        <w:widowControl/>
        <w:ind w:left="630" w:hangingChars="300" w:hanging="630"/>
        <w:jc w:val="left"/>
        <w:rPr>
          <w:rFonts w:asciiTheme="minorEastAsia" w:hAnsiTheme="minorEastAsia" w:cs="ＭＳ Ｐゴシック"/>
          <w:kern w:val="0"/>
          <w:szCs w:val="21"/>
        </w:rPr>
      </w:pPr>
      <w:r>
        <w:rPr>
          <w:rFonts w:asciiTheme="minorEastAsia" w:hAnsiTheme="minorEastAsia" w:hint="eastAsia"/>
          <w:szCs w:val="21"/>
        </w:rPr>
        <w:t>（３）</w:t>
      </w:r>
      <w:r w:rsidRPr="00433CFF">
        <w:rPr>
          <w:rFonts w:asciiTheme="minorEastAsia" w:hAnsiTheme="minorEastAsia" w:cs="ＭＳ Ｐゴシック"/>
          <w:kern w:val="0"/>
          <w:szCs w:val="21"/>
        </w:rPr>
        <w:t>会議（検討会、研究会及び委員会を含む。）を運営する場合は、</w:t>
      </w:r>
      <w:r>
        <w:rPr>
          <w:rFonts w:asciiTheme="minorEastAsia" w:hAnsiTheme="minorEastAsia" w:cs="ＭＳ Ｐゴシック" w:hint="eastAsia"/>
          <w:kern w:val="0"/>
          <w:szCs w:val="21"/>
        </w:rPr>
        <w:t>別記「会議運営について」に基づき、会議運営実績報告書を納入物と</w:t>
      </w:r>
      <w:r w:rsidRPr="00433CFF">
        <w:rPr>
          <w:rFonts w:asciiTheme="minorEastAsia" w:hAnsiTheme="minorEastAsia" w:cs="ＭＳ Ｐゴシック"/>
          <w:kern w:val="0"/>
          <w:szCs w:val="21"/>
        </w:rPr>
        <w:t>ともに提出すること。</w:t>
      </w:r>
    </w:p>
    <w:p w14:paraId="3AD05C6A" w14:textId="77777777" w:rsidR="008438D9" w:rsidRDefault="008438D9" w:rsidP="008438D9">
      <w:pPr>
        <w:widowControl/>
        <w:jc w:val="left"/>
        <w:rPr>
          <w:rFonts w:asciiTheme="minorEastAsia" w:hAnsiTheme="minorEastAsia"/>
          <w:b/>
          <w:szCs w:val="21"/>
          <w:u w:val="single"/>
        </w:rPr>
      </w:pPr>
    </w:p>
    <w:p w14:paraId="66762739" w14:textId="2B0BF137" w:rsidR="008438D9" w:rsidRPr="008438D9" w:rsidRDefault="008438D9" w:rsidP="008438D9">
      <w:pPr>
        <w:widowControl/>
        <w:jc w:val="left"/>
        <w:rPr>
          <w:rFonts w:asciiTheme="minorEastAsia" w:hAnsiTheme="minorEastAsia" w:cs="ＭＳ Ｐゴシック"/>
          <w:bCs/>
          <w:kern w:val="0"/>
          <w:szCs w:val="21"/>
        </w:rPr>
      </w:pPr>
      <w:r w:rsidRPr="008438D9">
        <w:rPr>
          <w:rFonts w:asciiTheme="minorEastAsia" w:hAnsiTheme="minorEastAsia" w:hint="eastAsia"/>
          <w:bCs/>
          <w:szCs w:val="21"/>
        </w:rPr>
        <w:t>９．</w:t>
      </w:r>
      <w:r w:rsidRPr="008438D9">
        <w:rPr>
          <w:rFonts w:asciiTheme="minorEastAsia" w:hAnsiTheme="minorEastAsia" w:cs="ＭＳ Ｐゴシック" w:hint="eastAsia"/>
          <w:bCs/>
          <w:kern w:val="0"/>
          <w:szCs w:val="21"/>
        </w:rPr>
        <w:t>情報セキュリティに関する事項</w:t>
      </w:r>
    </w:p>
    <w:p w14:paraId="5DCB91F1" w14:textId="77777777" w:rsidR="008438D9" w:rsidRDefault="008438D9" w:rsidP="008438D9">
      <w:pPr>
        <w:ind w:firstLineChars="100" w:firstLine="210"/>
        <w:rPr>
          <w:rFonts w:asciiTheme="minorEastAsia" w:hAnsiTheme="minorEastAsia" w:cs="ＭＳ Ｐゴシック"/>
          <w:kern w:val="0"/>
          <w:szCs w:val="21"/>
        </w:rPr>
      </w:pPr>
      <w:r w:rsidRPr="00F67972">
        <w:rPr>
          <w:rFonts w:asciiTheme="minorEastAsia" w:hAnsiTheme="minorEastAsia" w:cs="ＭＳ Ｐゴシック" w:hint="eastAsia"/>
          <w:kern w:val="0"/>
          <w:szCs w:val="21"/>
        </w:rPr>
        <w:t>業務情報を取り扱</w:t>
      </w:r>
      <w:r>
        <w:rPr>
          <w:rFonts w:asciiTheme="minorEastAsia" w:hAnsiTheme="minorEastAsia" w:cs="ＭＳ Ｐゴシック" w:hint="eastAsia"/>
          <w:kern w:val="0"/>
          <w:szCs w:val="21"/>
        </w:rPr>
        <w:t>う</w:t>
      </w:r>
      <w:r w:rsidRPr="00F67972">
        <w:rPr>
          <w:rFonts w:asciiTheme="minorEastAsia" w:hAnsiTheme="minorEastAsia" w:cs="ＭＳ Ｐゴシック" w:hint="eastAsia"/>
          <w:kern w:val="0"/>
          <w:szCs w:val="21"/>
        </w:rPr>
        <w:t>場合又は業務情報を取り扱う情報システムやウェブサイトの構築・運用等を行</w:t>
      </w:r>
      <w:r>
        <w:rPr>
          <w:rFonts w:asciiTheme="minorEastAsia" w:hAnsiTheme="minorEastAsia" w:cs="ＭＳ Ｐゴシック" w:hint="eastAsia"/>
          <w:kern w:val="0"/>
          <w:szCs w:val="21"/>
        </w:rPr>
        <w:t>う</w:t>
      </w:r>
      <w:r w:rsidRPr="00F67972">
        <w:rPr>
          <w:rFonts w:asciiTheme="minorEastAsia" w:hAnsiTheme="minorEastAsia" w:cs="ＭＳ Ｐゴシック" w:hint="eastAsia"/>
          <w:kern w:val="0"/>
          <w:szCs w:val="21"/>
        </w:rPr>
        <w:t>場合、</w:t>
      </w:r>
      <w:r w:rsidRPr="00355733">
        <w:rPr>
          <w:rFonts w:asciiTheme="minorEastAsia" w:hAnsiTheme="minorEastAsia" w:cs="ＭＳ Ｐゴシック" w:hint="eastAsia"/>
          <w:kern w:val="0"/>
          <w:szCs w:val="21"/>
        </w:rPr>
        <w:t>以下の事項について遵守すること。</w:t>
      </w:r>
      <w:r w:rsidRPr="00433CFF">
        <w:rPr>
          <w:rFonts w:asciiTheme="minorEastAsia" w:hAnsiTheme="minorEastAsia" w:cs="ＭＳ Ｐゴシック"/>
          <w:kern w:val="0"/>
          <w:szCs w:val="21"/>
        </w:rPr>
        <w:t> </w:t>
      </w:r>
    </w:p>
    <w:p w14:paraId="65AABB64" w14:textId="77777777" w:rsidR="008438D9" w:rsidRDefault="008438D9" w:rsidP="008438D9">
      <w:pPr>
        <w:ind w:leftChars="200" w:left="420"/>
        <w:rPr>
          <w:rFonts w:asciiTheme="minorEastAsia" w:hAnsiTheme="minorEastAsia" w:cs="ＭＳ Ｐゴシック"/>
          <w:kern w:val="0"/>
          <w:szCs w:val="21"/>
        </w:rPr>
      </w:pPr>
    </w:p>
    <w:p w14:paraId="61E3DA4C"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1) 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7D3A6FD2"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45E0BFCD" w14:textId="77777777" w:rsidR="008438D9" w:rsidRPr="004F50CE" w:rsidRDefault="008438D9" w:rsidP="008438D9">
      <w:pPr>
        <w:ind w:leftChars="200" w:left="420"/>
        <w:rPr>
          <w:rFonts w:asciiTheme="minorEastAsia" w:hAnsiTheme="minorEastAsia"/>
          <w:color w:val="000000" w:themeColor="text1"/>
          <w:sz w:val="22"/>
        </w:rPr>
      </w:pPr>
      <w:r w:rsidRPr="004F50CE">
        <w:rPr>
          <w:rFonts w:asciiTheme="minorEastAsia" w:hAnsiTheme="minorEastAsia" w:hint="eastAsia"/>
          <w:color w:val="000000" w:themeColor="text1"/>
          <w:sz w:val="22"/>
        </w:rPr>
        <w:t>なお、報告の内容について、担当職員と受託者が協議し不十分であると認めた場合、</w:t>
      </w:r>
      <w:r w:rsidRPr="004F50CE">
        <w:rPr>
          <w:rFonts w:asciiTheme="minorEastAsia" w:hAnsiTheme="minorEastAsia" w:hint="eastAsia"/>
          <w:color w:val="000000" w:themeColor="text1"/>
          <w:sz w:val="22"/>
        </w:rPr>
        <w:lastRenderedPageBreak/>
        <w:t>受託者は、速やかに担当職員と協議し対策を講ずること。</w:t>
      </w:r>
    </w:p>
    <w:p w14:paraId="5A2B06B2" w14:textId="77777777" w:rsidR="008438D9" w:rsidRPr="004F50CE" w:rsidRDefault="008438D9" w:rsidP="008438D9">
      <w:pPr>
        <w:ind w:left="220" w:hangingChars="100" w:hanging="220"/>
        <w:rPr>
          <w:rFonts w:asciiTheme="minorEastAsia" w:hAnsiTheme="minorEastAsia"/>
          <w:color w:val="000000" w:themeColor="text1"/>
          <w:sz w:val="22"/>
        </w:rPr>
      </w:pPr>
    </w:p>
    <w:p w14:paraId="3FACB1BB"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5F2B2F52"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16C33535"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59DCF29E"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0C54725D"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1EB420E5"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7F5EB320"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5)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6F0ACCD5"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0C60EB1D"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7D286204" w14:textId="77777777" w:rsidR="008438D9" w:rsidRPr="004F50CE" w:rsidRDefault="008438D9" w:rsidP="008438D9">
      <w:pPr>
        <w:ind w:leftChars="204" w:left="428" w:firstLineChars="94" w:firstLine="207"/>
        <w:rPr>
          <w:rFonts w:asciiTheme="minorEastAsia" w:hAnsiTheme="minorEastAsia"/>
          <w:color w:val="000000" w:themeColor="text1"/>
          <w:sz w:val="22"/>
        </w:rPr>
      </w:pPr>
      <w:r w:rsidRPr="004F50CE">
        <w:rPr>
          <w:rFonts w:asciiTheme="minorEastAsia" w:hAnsiTheme="minorEastAsia"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1453349"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26CD2680"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274AD212"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7C69C0A5"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lastRenderedPageBreak/>
        <w:t>8) 受託者は、「経済産業省情報セキュリティ管理規程（平成18･03･22シ第1号）」、「経済産業省情報セキュリティ対策基準（平成18･03･24シ第1号）」及び「政府機関等の情報セキュリティ対策のための統一基準群（平成３０年度版）」(以下「規程等」と総称する。)を遵守すること。また、契約締結時に規程等が改正されている場合は、改正後の規程等を遵守すること。</w:t>
      </w:r>
    </w:p>
    <w:p w14:paraId="00107E6B"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13CE87BF"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753A58B1"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5A696F89"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19E8BE80"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10E10547"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11</w:t>
      </w:r>
      <w:r w:rsidRPr="004F50CE">
        <w:rPr>
          <w:rFonts w:asciiTheme="minorEastAsia" w:hAnsiTheme="minorEastAsia"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239420EE"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04BFFD6B"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12</w:t>
      </w:r>
      <w:r w:rsidRPr="004F50CE">
        <w:rPr>
          <w:rFonts w:asciiTheme="minorEastAsia" w:hAnsiTheme="minorEastAsia"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546992C4"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71303913"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 xml:space="preserve">13) </w:t>
      </w:r>
      <w:r w:rsidRPr="004F50CE">
        <w:rPr>
          <w:rFonts w:asciiTheme="minorEastAsia" w:hAnsiTheme="minorEastAsia" w:hint="eastAsia"/>
          <w:color w:val="000000" w:themeColor="text1"/>
          <w:sz w:val="22"/>
        </w:rPr>
        <w:t>受託者は、ウェブサイトを構築又は運用する場合には、インターネットを介して通信する情報の盗聴及び改ざんの防止並びに正当なウェブサーバであることを利用者が確認できるようにするため、TLS</w:t>
      </w:r>
      <w:r w:rsidRPr="004F50CE">
        <w:rPr>
          <w:rFonts w:asciiTheme="minorEastAsia" w:hAnsiTheme="minorEastAsia"/>
          <w:color w:val="000000" w:themeColor="text1"/>
          <w:sz w:val="22"/>
        </w:rPr>
        <w:t>(</w:t>
      </w:r>
      <w:r w:rsidRPr="004F50CE">
        <w:rPr>
          <w:rFonts w:asciiTheme="minorEastAsia" w:hAnsiTheme="minorEastAsia" w:hint="eastAsia"/>
          <w:color w:val="000000" w:themeColor="text1"/>
          <w:sz w:val="22"/>
        </w:rPr>
        <w:t>SSL</w:t>
      </w:r>
      <w:r w:rsidRPr="004F50CE">
        <w:rPr>
          <w:rFonts w:asciiTheme="minorEastAsia" w:hAnsiTheme="minorEastAsia"/>
          <w:color w:val="000000" w:themeColor="text1"/>
          <w:sz w:val="22"/>
        </w:rPr>
        <w:t>)</w:t>
      </w:r>
      <w:r w:rsidRPr="004F50CE">
        <w:rPr>
          <w:rFonts w:asciiTheme="minorEastAsia" w:hAnsiTheme="minorEastAsia" w:hint="eastAsia"/>
          <w:color w:val="000000" w:themeColor="text1"/>
          <w:sz w:val="22"/>
        </w:rPr>
        <w:t>暗号化の実施等によりウェブサイトの暗号化の対策等を講じること。</w:t>
      </w:r>
    </w:p>
    <w:p w14:paraId="620A7FDE"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 xml:space="preserve">　なお、必要となるサーバ証明書には、利用者が事前のルート証明書のインストール</w:t>
      </w:r>
      <w:r w:rsidRPr="004F50CE">
        <w:rPr>
          <w:rFonts w:asciiTheme="minorEastAsia" w:hAnsiTheme="minorEastAsia" w:hint="eastAsia"/>
          <w:color w:val="000000" w:themeColor="text1"/>
          <w:sz w:val="22"/>
        </w:rPr>
        <w:lastRenderedPageBreak/>
        <w:t>を必要とすることなく、その正当性を検証できる認証局（証明書発行機関）により発行された電子証明書を用いること。</w:t>
      </w:r>
    </w:p>
    <w:p w14:paraId="47D84C21"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4FED57B8"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14</w:t>
      </w:r>
      <w:r w:rsidRPr="004F50CE">
        <w:rPr>
          <w:rFonts w:asciiTheme="minorEastAsia" w:hAnsiTheme="minorEastAsia"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5F4AFD7E"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5AEBA7D5"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15</w:t>
      </w:r>
      <w:r w:rsidRPr="004F50CE">
        <w:rPr>
          <w:rFonts w:asciiTheme="minorEastAsia" w:hAnsiTheme="minorEastAsia" w:hint="eastAsia"/>
          <w:color w:val="000000" w:themeColor="text1"/>
          <w:sz w:val="22"/>
        </w:rPr>
        <w:t>) 受託者は、ウェブサイト又は電子メール送受信機能を含むシステムを構築又は運用する場合には、政府機関のドメインであることが保証されるドメイン名「.go.jp」を使用すること。</w:t>
      </w:r>
    </w:p>
    <w:p w14:paraId="1D928726"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19577E72"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4C9A9363"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1150ABD"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7F49E353"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50A2F238"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16332CFB"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44515C78"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005545C8"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④情報セキュリティ対策による情報システムの変更内容について、担当職員に速や</w:t>
      </w:r>
      <w:r w:rsidRPr="004F50CE">
        <w:rPr>
          <w:rFonts w:asciiTheme="minorEastAsia" w:hAnsiTheme="minorEastAsia" w:hint="eastAsia"/>
          <w:color w:val="000000" w:themeColor="text1"/>
          <w:sz w:val="22"/>
        </w:rPr>
        <w:lastRenderedPageBreak/>
        <w:t>かに報告すること。また、情報システムが構築段階から運用保守段階へ移行する際等、他の事業者へ引継がれる項目に、情報セキュリティ対策に必要な内容を含めること。</w:t>
      </w:r>
    </w:p>
    <w:p w14:paraId="6262C97E"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02D8DDB1"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54BD74EA"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033B15E5"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0CC3B75B"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4B5DC446"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17</w:t>
      </w:r>
      <w:r w:rsidRPr="004F50CE">
        <w:rPr>
          <w:rFonts w:asciiTheme="minorEastAsia" w:hAnsiTheme="minorEastAsia" w:hint="eastAsia"/>
          <w:color w:val="000000" w:themeColor="text1"/>
          <w:sz w:val="22"/>
        </w:rPr>
        <w:t>) 受託者は、本業務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673F9453"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0D2A1C15"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 xml:space="preserve">18) </w:t>
      </w:r>
      <w:r w:rsidRPr="004F50CE">
        <w:rPr>
          <w:rFonts w:asciiTheme="minorEastAsia" w:hAnsiTheme="minorEastAsia" w:hint="eastAsia"/>
          <w:color w:val="000000" w:themeColor="text1"/>
          <w:sz w:val="22"/>
        </w:rPr>
        <w:t>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238402A2"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①提供するウェブサイト又はアプリケーション・コンテンツが不正プログラムを含まないこと。また、そのために以下を含む対策を行うこと。</w:t>
      </w:r>
    </w:p>
    <w:p w14:paraId="1A65D2C0" w14:textId="77777777" w:rsidR="008438D9" w:rsidRPr="004F50CE" w:rsidRDefault="008438D9" w:rsidP="008438D9">
      <w:pPr>
        <w:ind w:leftChars="302" w:left="1184" w:hangingChars="250" w:hanging="550"/>
        <w:rPr>
          <w:rFonts w:asciiTheme="minorEastAsia" w:hAnsiTheme="minorEastAsia"/>
          <w:color w:val="000000" w:themeColor="text1"/>
          <w:sz w:val="22"/>
        </w:rPr>
      </w:pPr>
      <w:r w:rsidRPr="004F50CE">
        <w:rPr>
          <w:rFonts w:asciiTheme="minorEastAsia" w:hAnsiTheme="minorEastAsia" w:hint="eastAsia"/>
          <w:color w:val="000000" w:themeColor="text1"/>
          <w:sz w:val="22"/>
        </w:rPr>
        <w:t>（</w:t>
      </w:r>
      <w:r w:rsidRPr="004F50CE">
        <w:rPr>
          <w:rFonts w:asciiTheme="minorEastAsia" w:hAnsiTheme="minorEastAsia"/>
          <w:color w:val="000000" w:themeColor="text1"/>
          <w:sz w:val="22"/>
        </w:rPr>
        <w:t>a）</w:t>
      </w:r>
      <w:r w:rsidRPr="004F50CE">
        <w:rPr>
          <w:rFonts w:asciiTheme="minorEastAsia" w:hAnsiTheme="minorEastAsia" w:hint="eastAsia"/>
          <w:color w:val="000000" w:themeColor="text1"/>
          <w:sz w:val="22"/>
        </w:rPr>
        <w:t>ウェブサイト又は</w:t>
      </w:r>
      <w:r w:rsidRPr="004F50CE">
        <w:rPr>
          <w:rFonts w:asciiTheme="minorEastAsia" w:hAnsiTheme="minorEastAsia"/>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4F52D7AE" w14:textId="77777777" w:rsidR="008438D9" w:rsidRPr="004F50CE" w:rsidRDefault="008438D9" w:rsidP="008438D9">
      <w:pPr>
        <w:ind w:leftChars="302" w:left="1184" w:hangingChars="250" w:hanging="550"/>
        <w:rPr>
          <w:rFonts w:asciiTheme="minorEastAsia" w:hAnsiTheme="minorEastAsia"/>
          <w:color w:val="000000" w:themeColor="text1"/>
          <w:sz w:val="22"/>
        </w:rPr>
      </w:pPr>
      <w:r w:rsidRPr="004F50CE">
        <w:rPr>
          <w:rFonts w:asciiTheme="minorEastAsia" w:hAnsiTheme="minorEastAsia" w:hint="eastAsia"/>
          <w:color w:val="000000" w:themeColor="text1"/>
          <w:sz w:val="22"/>
        </w:rPr>
        <w:t>（</w:t>
      </w:r>
      <w:r w:rsidRPr="004F50CE">
        <w:rPr>
          <w:rFonts w:asciiTheme="minorEastAsia" w:hAnsiTheme="minorEastAsia"/>
          <w:color w:val="000000" w:themeColor="text1"/>
          <w:sz w:val="22"/>
        </w:rPr>
        <w:t>b）アプリケーションプログラムを提供する場合には、当該アプリケーションの仕様に反するプログラムコードが含まれていないことを確認すること。</w:t>
      </w:r>
    </w:p>
    <w:p w14:paraId="38291670" w14:textId="77777777" w:rsidR="008438D9" w:rsidRPr="004F50CE" w:rsidRDefault="008438D9" w:rsidP="008438D9">
      <w:pPr>
        <w:ind w:leftChars="302" w:left="1184" w:hangingChars="250" w:hanging="550"/>
        <w:rPr>
          <w:rFonts w:asciiTheme="minorEastAsia" w:hAnsiTheme="minorEastAsia"/>
          <w:color w:val="000000" w:themeColor="text1"/>
          <w:sz w:val="22"/>
        </w:rPr>
      </w:pPr>
      <w:r w:rsidRPr="004F50CE">
        <w:rPr>
          <w:rFonts w:asciiTheme="minorEastAsia" w:hAnsiTheme="minorEastAsia" w:hint="eastAsia"/>
          <w:color w:val="000000" w:themeColor="text1"/>
          <w:sz w:val="22"/>
        </w:rPr>
        <w:t>（</w:t>
      </w:r>
      <w:r w:rsidRPr="004F50CE">
        <w:rPr>
          <w:rFonts w:asciiTheme="minorEastAsia" w:hAnsiTheme="minorEastAsia"/>
          <w:color w:val="000000" w:themeColor="text1"/>
          <w:sz w:val="22"/>
        </w:rPr>
        <w:t>c）提供する</w:t>
      </w:r>
      <w:r w:rsidRPr="004F50CE">
        <w:rPr>
          <w:rFonts w:asciiTheme="minorEastAsia" w:hAnsiTheme="minorEastAsia" w:hint="eastAsia"/>
          <w:color w:val="000000" w:themeColor="text1"/>
          <w:sz w:val="22"/>
        </w:rPr>
        <w:t>ウェブサイト又は</w:t>
      </w:r>
      <w:r w:rsidRPr="004F50CE">
        <w:rPr>
          <w:rFonts w:asciiTheme="minorEastAsia" w:hAnsiTheme="minorEastAsia"/>
          <w:color w:val="000000" w:themeColor="text1"/>
          <w:sz w:val="22"/>
        </w:rPr>
        <w:t>アプリケーション・コンテンツにおいて、</w:t>
      </w:r>
      <w:r w:rsidRPr="004F50CE">
        <w:rPr>
          <w:rFonts w:asciiTheme="minorEastAsia" w:hAnsiTheme="minorEastAsia" w:hint="eastAsia"/>
          <w:color w:val="000000" w:themeColor="text1"/>
          <w:sz w:val="22"/>
        </w:rPr>
        <w:t>当</w:t>
      </w:r>
      <w:r w:rsidRPr="004F50CE">
        <w:rPr>
          <w:rFonts w:asciiTheme="minorEastAsia" w:hAnsiTheme="minorEastAsia"/>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1B4E9391"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307FE317"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②提供するウェブサイト又はアプリケーションが脆弱性を含まないこと。</w:t>
      </w:r>
    </w:p>
    <w:p w14:paraId="3537B2C9"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34D2A329"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③実行プログラムの形式以外にコンテンツを提供する手段がない場合を除き、実行プログラム形式でコンテンツを提供しないこと。</w:t>
      </w:r>
    </w:p>
    <w:p w14:paraId="0FCA2314"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58B07F2B"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60B8AB6"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03D525CA"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2317564E"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5156B059" w14:textId="77777777" w:rsidR="008438D9" w:rsidRPr="004F50CE" w:rsidRDefault="008438D9" w:rsidP="008438D9">
      <w:pPr>
        <w:ind w:leftChars="200" w:left="640" w:hangingChars="100" w:hanging="220"/>
        <w:rPr>
          <w:rFonts w:asciiTheme="minorEastAsia" w:hAnsiTheme="minorEastAsia"/>
          <w:color w:val="000000" w:themeColor="text1"/>
          <w:sz w:val="22"/>
          <w:highlight w:val="yellow"/>
        </w:rPr>
      </w:pPr>
      <w:r w:rsidRPr="004F50CE">
        <w:rPr>
          <w:rFonts w:asciiTheme="minorEastAsia" w:hAnsiTheme="minorEastAsia"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4F50CE">
        <w:rPr>
          <w:rFonts w:asciiTheme="minorEastAsia" w:hAnsiTheme="minorEastAsia"/>
          <w:color w:val="000000" w:themeColor="text1"/>
          <w:sz w:val="22"/>
        </w:rPr>
        <w:t>省外へのアクセスが情報セキュリティ上安全なものであることを確認</w:t>
      </w:r>
      <w:r w:rsidRPr="004F50CE">
        <w:rPr>
          <w:rFonts w:asciiTheme="minorEastAsia" w:hAnsiTheme="minorEastAsia" w:hint="eastAsia"/>
          <w:color w:val="000000" w:themeColor="text1"/>
          <w:sz w:val="22"/>
        </w:rPr>
        <w:t>した上で、他のウェブサイト</w:t>
      </w:r>
      <w:r w:rsidRPr="004F50CE">
        <w:rPr>
          <w:rFonts w:asciiTheme="minorEastAsia" w:hAnsiTheme="minorEastAsia"/>
          <w:color w:val="000000" w:themeColor="text1"/>
          <w:sz w:val="22"/>
        </w:rPr>
        <w:t>等のサーバへ自動的にアクセスが発生する</w:t>
      </w:r>
      <w:r w:rsidRPr="004F50CE">
        <w:rPr>
          <w:rFonts w:asciiTheme="minorEastAsia" w:hAnsiTheme="minorEastAsia"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4F50CE">
        <w:rPr>
          <w:rFonts w:asciiTheme="minorEastAsia" w:hAnsiTheme="minorEastAsia"/>
          <w:color w:val="000000" w:themeColor="text1"/>
          <w:sz w:val="22"/>
        </w:rPr>
        <w:t>アプリケーション・コンテンツ</w:t>
      </w:r>
      <w:r w:rsidRPr="004F50CE">
        <w:rPr>
          <w:rFonts w:asciiTheme="minorEastAsia" w:hAnsiTheme="minorEastAsia" w:hint="eastAsia"/>
          <w:color w:val="000000" w:themeColor="text1"/>
          <w:sz w:val="22"/>
        </w:rPr>
        <w:t>に掲載すること</w:t>
      </w:r>
      <w:r w:rsidRPr="004F50CE">
        <w:rPr>
          <w:rFonts w:asciiTheme="minorEastAsia" w:hAnsiTheme="minorEastAsia"/>
          <w:color w:val="000000" w:themeColor="text1"/>
          <w:sz w:val="22"/>
        </w:rPr>
        <w:t>。</w:t>
      </w:r>
    </w:p>
    <w:p w14:paraId="05B82126" w14:textId="77777777" w:rsidR="008438D9" w:rsidRDefault="008438D9" w:rsidP="008438D9">
      <w:pPr>
        <w:widowControl/>
        <w:jc w:val="left"/>
        <w:rPr>
          <w:rFonts w:ascii="‚l‚r –¾’©"/>
        </w:rPr>
      </w:pPr>
      <w:r>
        <w:rPr>
          <w:rFonts w:ascii="‚l‚r –¾’©"/>
        </w:rPr>
        <w:br w:type="page"/>
      </w:r>
    </w:p>
    <w:p w14:paraId="03DC67FB" w14:textId="77777777" w:rsidR="008438D9" w:rsidRPr="00B84581" w:rsidRDefault="008438D9" w:rsidP="008438D9">
      <w:pPr>
        <w:snapToGrid w:val="0"/>
        <w:ind w:left="210" w:hangingChars="100" w:hanging="210"/>
        <w:jc w:val="right"/>
        <w:rPr>
          <w:rFonts w:ascii="‚l‚r –¾’©"/>
        </w:rPr>
      </w:pPr>
      <w:r w:rsidRPr="00B84581">
        <w:rPr>
          <w:rFonts w:ascii="‚l‚r –¾’©" w:hint="eastAsia"/>
        </w:rPr>
        <w:lastRenderedPageBreak/>
        <w:t>（別添様式）</w:t>
      </w:r>
    </w:p>
    <w:p w14:paraId="398DAC00" w14:textId="77777777" w:rsidR="008438D9" w:rsidRPr="00B84581" w:rsidRDefault="008438D9" w:rsidP="008438D9">
      <w:pPr>
        <w:snapToGrid w:val="0"/>
        <w:rPr>
          <w:rFonts w:ascii="‚l‚r –¾’©"/>
        </w:rPr>
      </w:pPr>
    </w:p>
    <w:p w14:paraId="0B0C4F19" w14:textId="77777777" w:rsidR="008438D9" w:rsidRPr="00B84581" w:rsidRDefault="008438D9" w:rsidP="008438D9">
      <w:pPr>
        <w:snapToGrid w:val="0"/>
        <w:jc w:val="center"/>
        <w:rPr>
          <w:rFonts w:ascii="‚l‚r –¾’©"/>
        </w:rPr>
      </w:pPr>
      <w:r w:rsidRPr="00B84581">
        <w:rPr>
          <w:rFonts w:ascii="‚l‚r –¾’©" w:hint="eastAsia"/>
        </w:rPr>
        <w:t>情報取扱者名簿及び情報管理体制図</w:t>
      </w:r>
    </w:p>
    <w:p w14:paraId="7243366A" w14:textId="77777777" w:rsidR="008438D9" w:rsidRPr="00B84581" w:rsidRDefault="008438D9" w:rsidP="008438D9">
      <w:pPr>
        <w:snapToGrid w:val="0"/>
        <w:rPr>
          <w:rFonts w:ascii="‚l‚r –¾’©"/>
        </w:rPr>
      </w:pPr>
    </w:p>
    <w:p w14:paraId="178B7387" w14:textId="77777777" w:rsidR="008438D9" w:rsidRPr="00B84581" w:rsidRDefault="008438D9" w:rsidP="008438D9">
      <w:pPr>
        <w:snapToGrid w:val="0"/>
        <w:rPr>
          <w:rFonts w:ascii="‚l‚r –¾’©"/>
        </w:rPr>
      </w:pPr>
      <w:r w:rsidRPr="00B84581">
        <w:rPr>
          <w:rFonts w:ascii="‚l‚r –¾’©" w:hint="eastAsia"/>
        </w:rPr>
        <w:t>①情報取扱者名簿</w:t>
      </w: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134"/>
        <w:gridCol w:w="1276"/>
        <w:gridCol w:w="1276"/>
        <w:gridCol w:w="1275"/>
        <w:gridCol w:w="993"/>
        <w:gridCol w:w="1575"/>
      </w:tblGrid>
      <w:tr w:rsidR="008438D9" w:rsidRPr="00B84581" w14:paraId="341E6148" w14:textId="77777777" w:rsidTr="008438D9">
        <w:tc>
          <w:tcPr>
            <w:tcW w:w="1843" w:type="dxa"/>
            <w:gridSpan w:val="2"/>
            <w:shd w:val="clear" w:color="auto" w:fill="auto"/>
          </w:tcPr>
          <w:p w14:paraId="5BDBAEA0" w14:textId="77777777" w:rsidR="008438D9" w:rsidRPr="00B84581" w:rsidRDefault="008438D9" w:rsidP="00542DEC">
            <w:pPr>
              <w:snapToGrid w:val="0"/>
              <w:rPr>
                <w:rFonts w:ascii="‚l‚r –¾’©"/>
              </w:rPr>
            </w:pPr>
          </w:p>
        </w:tc>
        <w:tc>
          <w:tcPr>
            <w:tcW w:w="1134" w:type="dxa"/>
            <w:shd w:val="clear" w:color="auto" w:fill="auto"/>
            <w:vAlign w:val="center"/>
          </w:tcPr>
          <w:p w14:paraId="15C70CE4" w14:textId="77777777" w:rsidR="008438D9" w:rsidRPr="00B84581" w:rsidRDefault="008438D9" w:rsidP="00542DEC">
            <w:pPr>
              <w:snapToGrid w:val="0"/>
              <w:jc w:val="center"/>
              <w:rPr>
                <w:rFonts w:ascii="‚l‚r –¾’©"/>
              </w:rPr>
            </w:pPr>
            <w:r w:rsidRPr="00B84581">
              <w:rPr>
                <w:rFonts w:ascii="‚l‚r –¾’©" w:hint="eastAsia"/>
              </w:rPr>
              <w:t>氏名</w:t>
            </w:r>
          </w:p>
        </w:tc>
        <w:tc>
          <w:tcPr>
            <w:tcW w:w="1276" w:type="dxa"/>
            <w:shd w:val="clear" w:color="auto" w:fill="auto"/>
            <w:vAlign w:val="center"/>
          </w:tcPr>
          <w:p w14:paraId="1046355D" w14:textId="77777777" w:rsidR="008438D9" w:rsidRPr="00B84581" w:rsidRDefault="008438D9" w:rsidP="00542DEC">
            <w:pPr>
              <w:snapToGrid w:val="0"/>
              <w:jc w:val="center"/>
              <w:rPr>
                <w:rFonts w:ascii="‚l‚r –¾’©"/>
              </w:rPr>
            </w:pPr>
            <w:r w:rsidRPr="00B84581">
              <w:rPr>
                <w:rFonts w:ascii="‚l‚r –¾’©" w:hint="eastAsia"/>
              </w:rPr>
              <w:t>個人住所</w:t>
            </w:r>
          </w:p>
        </w:tc>
        <w:tc>
          <w:tcPr>
            <w:tcW w:w="1276" w:type="dxa"/>
            <w:shd w:val="clear" w:color="auto" w:fill="auto"/>
            <w:vAlign w:val="center"/>
          </w:tcPr>
          <w:p w14:paraId="7079DC8A" w14:textId="77777777" w:rsidR="008438D9" w:rsidRPr="00B84581" w:rsidRDefault="008438D9" w:rsidP="00542DEC">
            <w:pPr>
              <w:snapToGrid w:val="0"/>
              <w:jc w:val="center"/>
              <w:rPr>
                <w:rFonts w:ascii="‚l‚r –¾’©"/>
              </w:rPr>
            </w:pPr>
            <w:r w:rsidRPr="00B84581">
              <w:rPr>
                <w:rFonts w:ascii="‚l‚r –¾’©" w:hint="eastAsia"/>
              </w:rPr>
              <w:t>生年月日</w:t>
            </w:r>
          </w:p>
        </w:tc>
        <w:tc>
          <w:tcPr>
            <w:tcW w:w="1275" w:type="dxa"/>
            <w:shd w:val="clear" w:color="auto" w:fill="auto"/>
            <w:vAlign w:val="center"/>
          </w:tcPr>
          <w:p w14:paraId="0E0E9D56" w14:textId="77777777" w:rsidR="008438D9" w:rsidRPr="00B84581" w:rsidRDefault="008438D9" w:rsidP="00542DEC">
            <w:pPr>
              <w:snapToGrid w:val="0"/>
              <w:jc w:val="center"/>
              <w:rPr>
                <w:rFonts w:ascii="‚l‚r –¾’©"/>
              </w:rPr>
            </w:pPr>
            <w:r w:rsidRPr="00B84581">
              <w:rPr>
                <w:rFonts w:ascii="‚l‚r –¾’©" w:hint="eastAsia"/>
              </w:rPr>
              <w:t>所属部署</w:t>
            </w:r>
          </w:p>
        </w:tc>
        <w:tc>
          <w:tcPr>
            <w:tcW w:w="993" w:type="dxa"/>
            <w:shd w:val="clear" w:color="auto" w:fill="auto"/>
            <w:vAlign w:val="center"/>
          </w:tcPr>
          <w:p w14:paraId="61B6A1D0" w14:textId="77777777" w:rsidR="008438D9" w:rsidRPr="00B84581" w:rsidRDefault="008438D9" w:rsidP="00542DEC">
            <w:pPr>
              <w:snapToGrid w:val="0"/>
              <w:jc w:val="center"/>
              <w:rPr>
                <w:rFonts w:ascii="‚l‚r –¾’©"/>
              </w:rPr>
            </w:pPr>
            <w:r w:rsidRPr="00B84581">
              <w:rPr>
                <w:rFonts w:ascii="‚l‚r –¾’©" w:hint="eastAsia"/>
              </w:rPr>
              <w:t>役職</w:t>
            </w:r>
          </w:p>
        </w:tc>
        <w:tc>
          <w:tcPr>
            <w:tcW w:w="1575" w:type="dxa"/>
            <w:shd w:val="clear" w:color="auto" w:fill="auto"/>
            <w:vAlign w:val="center"/>
          </w:tcPr>
          <w:p w14:paraId="366AA3E5" w14:textId="77777777" w:rsidR="008438D9" w:rsidRPr="00B84581" w:rsidRDefault="008438D9" w:rsidP="00542DEC">
            <w:pPr>
              <w:snapToGrid w:val="0"/>
              <w:jc w:val="center"/>
              <w:rPr>
                <w:rFonts w:ascii="‚l‚r –¾’©"/>
              </w:rPr>
            </w:pPr>
            <w:r w:rsidRPr="00B84581">
              <w:rPr>
                <w:rFonts w:ascii="‚l‚r –¾’©" w:hint="eastAsia"/>
              </w:rPr>
              <w:t>パスポート番号及び国籍</w:t>
            </w:r>
            <w:r w:rsidRPr="00B84581">
              <w:rPr>
                <w:rFonts w:ascii="‚l‚r –¾’©" w:hint="eastAsia"/>
                <w:sz w:val="18"/>
                <w:szCs w:val="18"/>
              </w:rPr>
              <w:t>（※４）</w:t>
            </w:r>
          </w:p>
        </w:tc>
      </w:tr>
      <w:tr w:rsidR="008438D9" w:rsidRPr="00B84581" w14:paraId="48F0B592" w14:textId="77777777" w:rsidTr="008438D9">
        <w:tc>
          <w:tcPr>
            <w:tcW w:w="1417" w:type="dxa"/>
            <w:shd w:val="clear" w:color="auto" w:fill="auto"/>
          </w:tcPr>
          <w:p w14:paraId="0C86DFE0" w14:textId="77777777" w:rsidR="008438D9" w:rsidRPr="00B84581" w:rsidRDefault="008438D9" w:rsidP="00542DEC">
            <w:pPr>
              <w:snapToGrid w:val="0"/>
              <w:rPr>
                <w:rFonts w:ascii="‚l‚r –¾’©"/>
              </w:rPr>
            </w:pPr>
            <w:r w:rsidRPr="00B84581">
              <w:rPr>
                <w:rFonts w:ascii="‚l‚r –¾’©" w:hint="eastAsia"/>
              </w:rPr>
              <w:t>情報管理責任者</w:t>
            </w:r>
            <w:r w:rsidRPr="00B84581">
              <w:rPr>
                <w:rFonts w:ascii="‚l‚r –¾’©" w:hint="eastAsia"/>
                <w:sz w:val="18"/>
                <w:szCs w:val="18"/>
              </w:rPr>
              <w:t>（※１）</w:t>
            </w:r>
          </w:p>
        </w:tc>
        <w:tc>
          <w:tcPr>
            <w:tcW w:w="426" w:type="dxa"/>
            <w:shd w:val="clear" w:color="auto" w:fill="auto"/>
          </w:tcPr>
          <w:p w14:paraId="2D474A40" w14:textId="77777777" w:rsidR="008438D9" w:rsidRPr="00B84581" w:rsidRDefault="008438D9" w:rsidP="00542DEC">
            <w:pPr>
              <w:snapToGrid w:val="0"/>
              <w:rPr>
                <w:rFonts w:ascii="‚l‚r –¾’©"/>
              </w:rPr>
            </w:pPr>
            <w:r w:rsidRPr="00B84581">
              <w:rPr>
                <w:rFonts w:ascii="‚l‚r –¾’©" w:hint="eastAsia"/>
              </w:rPr>
              <w:t>Ａ</w:t>
            </w:r>
          </w:p>
        </w:tc>
        <w:tc>
          <w:tcPr>
            <w:tcW w:w="1134" w:type="dxa"/>
            <w:shd w:val="clear" w:color="auto" w:fill="auto"/>
          </w:tcPr>
          <w:p w14:paraId="22F843BB" w14:textId="77777777" w:rsidR="008438D9" w:rsidRPr="00B84581" w:rsidRDefault="008438D9" w:rsidP="00542DEC">
            <w:pPr>
              <w:snapToGrid w:val="0"/>
              <w:rPr>
                <w:rFonts w:ascii="‚l‚r –¾’©"/>
              </w:rPr>
            </w:pPr>
          </w:p>
        </w:tc>
        <w:tc>
          <w:tcPr>
            <w:tcW w:w="1276" w:type="dxa"/>
            <w:shd w:val="clear" w:color="auto" w:fill="auto"/>
          </w:tcPr>
          <w:p w14:paraId="294B258A" w14:textId="77777777" w:rsidR="008438D9" w:rsidRPr="00B84581" w:rsidRDefault="008438D9" w:rsidP="00542DEC">
            <w:pPr>
              <w:snapToGrid w:val="0"/>
              <w:rPr>
                <w:rFonts w:ascii="‚l‚r –¾’©"/>
              </w:rPr>
            </w:pPr>
          </w:p>
        </w:tc>
        <w:tc>
          <w:tcPr>
            <w:tcW w:w="1276" w:type="dxa"/>
            <w:shd w:val="clear" w:color="auto" w:fill="auto"/>
          </w:tcPr>
          <w:p w14:paraId="42EBF959" w14:textId="77777777" w:rsidR="008438D9" w:rsidRPr="00B84581" w:rsidRDefault="008438D9" w:rsidP="00542DEC">
            <w:pPr>
              <w:snapToGrid w:val="0"/>
              <w:rPr>
                <w:rFonts w:ascii="‚l‚r –¾’©"/>
              </w:rPr>
            </w:pPr>
          </w:p>
        </w:tc>
        <w:tc>
          <w:tcPr>
            <w:tcW w:w="1275" w:type="dxa"/>
            <w:shd w:val="clear" w:color="auto" w:fill="auto"/>
          </w:tcPr>
          <w:p w14:paraId="71C9997B" w14:textId="77777777" w:rsidR="008438D9" w:rsidRPr="00B84581" w:rsidRDefault="008438D9" w:rsidP="00542DEC">
            <w:pPr>
              <w:snapToGrid w:val="0"/>
              <w:rPr>
                <w:rFonts w:ascii="‚l‚r –¾’©"/>
              </w:rPr>
            </w:pPr>
          </w:p>
        </w:tc>
        <w:tc>
          <w:tcPr>
            <w:tcW w:w="993" w:type="dxa"/>
            <w:shd w:val="clear" w:color="auto" w:fill="auto"/>
          </w:tcPr>
          <w:p w14:paraId="5E11EED4" w14:textId="77777777" w:rsidR="008438D9" w:rsidRPr="00B84581" w:rsidRDefault="008438D9" w:rsidP="00542DEC">
            <w:pPr>
              <w:snapToGrid w:val="0"/>
              <w:rPr>
                <w:rFonts w:ascii="‚l‚r –¾’©"/>
              </w:rPr>
            </w:pPr>
          </w:p>
        </w:tc>
        <w:tc>
          <w:tcPr>
            <w:tcW w:w="1575" w:type="dxa"/>
            <w:shd w:val="clear" w:color="auto" w:fill="auto"/>
          </w:tcPr>
          <w:p w14:paraId="710431A0" w14:textId="77777777" w:rsidR="008438D9" w:rsidRPr="00B84581" w:rsidRDefault="008438D9" w:rsidP="00542DEC">
            <w:pPr>
              <w:snapToGrid w:val="0"/>
              <w:rPr>
                <w:rFonts w:ascii="‚l‚r –¾’©"/>
              </w:rPr>
            </w:pPr>
          </w:p>
        </w:tc>
      </w:tr>
      <w:tr w:rsidR="008438D9" w:rsidRPr="00B84581" w14:paraId="03E3079E" w14:textId="77777777" w:rsidTr="008438D9">
        <w:tc>
          <w:tcPr>
            <w:tcW w:w="1417" w:type="dxa"/>
            <w:vMerge w:val="restart"/>
            <w:shd w:val="clear" w:color="auto" w:fill="auto"/>
          </w:tcPr>
          <w:p w14:paraId="557271FD" w14:textId="77777777" w:rsidR="008438D9" w:rsidRPr="00B84581" w:rsidRDefault="008438D9" w:rsidP="00542DEC">
            <w:pPr>
              <w:snapToGrid w:val="0"/>
              <w:rPr>
                <w:rFonts w:ascii="‚l‚r –¾’©"/>
              </w:rPr>
            </w:pPr>
            <w:r w:rsidRPr="00B84581">
              <w:rPr>
                <w:rFonts w:ascii="‚l‚r –¾’©" w:hint="eastAsia"/>
              </w:rPr>
              <w:t>情報取扱管理者</w:t>
            </w:r>
            <w:r w:rsidRPr="00B84581">
              <w:rPr>
                <w:rFonts w:ascii="‚l‚r –¾’©" w:hint="eastAsia"/>
                <w:sz w:val="18"/>
                <w:szCs w:val="18"/>
              </w:rPr>
              <w:t>（※２）</w:t>
            </w:r>
          </w:p>
        </w:tc>
        <w:tc>
          <w:tcPr>
            <w:tcW w:w="426" w:type="dxa"/>
            <w:shd w:val="clear" w:color="auto" w:fill="auto"/>
          </w:tcPr>
          <w:p w14:paraId="228BC97C" w14:textId="77777777" w:rsidR="008438D9" w:rsidRPr="00B84581" w:rsidRDefault="008438D9" w:rsidP="00542DEC">
            <w:pPr>
              <w:snapToGrid w:val="0"/>
              <w:rPr>
                <w:rFonts w:ascii="‚l‚r –¾’©"/>
              </w:rPr>
            </w:pPr>
            <w:r w:rsidRPr="00B84581">
              <w:rPr>
                <w:rFonts w:ascii="‚l‚r –¾’©" w:hint="eastAsia"/>
              </w:rPr>
              <w:t>Ｂ</w:t>
            </w:r>
          </w:p>
        </w:tc>
        <w:tc>
          <w:tcPr>
            <w:tcW w:w="1134" w:type="dxa"/>
            <w:shd w:val="clear" w:color="auto" w:fill="auto"/>
          </w:tcPr>
          <w:p w14:paraId="67BD53F7" w14:textId="77777777" w:rsidR="008438D9" w:rsidRPr="00B84581" w:rsidRDefault="008438D9" w:rsidP="00542DEC">
            <w:pPr>
              <w:snapToGrid w:val="0"/>
              <w:rPr>
                <w:rFonts w:ascii="‚l‚r –¾’©"/>
              </w:rPr>
            </w:pPr>
          </w:p>
        </w:tc>
        <w:tc>
          <w:tcPr>
            <w:tcW w:w="1276" w:type="dxa"/>
            <w:shd w:val="clear" w:color="auto" w:fill="auto"/>
          </w:tcPr>
          <w:p w14:paraId="654B143A" w14:textId="77777777" w:rsidR="008438D9" w:rsidRPr="00B84581" w:rsidRDefault="008438D9" w:rsidP="00542DEC">
            <w:pPr>
              <w:snapToGrid w:val="0"/>
              <w:rPr>
                <w:rFonts w:ascii="‚l‚r –¾’©"/>
              </w:rPr>
            </w:pPr>
          </w:p>
        </w:tc>
        <w:tc>
          <w:tcPr>
            <w:tcW w:w="1276" w:type="dxa"/>
            <w:shd w:val="clear" w:color="auto" w:fill="auto"/>
          </w:tcPr>
          <w:p w14:paraId="0C53EBAF" w14:textId="77777777" w:rsidR="008438D9" w:rsidRPr="00B84581" w:rsidRDefault="008438D9" w:rsidP="00542DEC">
            <w:pPr>
              <w:snapToGrid w:val="0"/>
              <w:rPr>
                <w:rFonts w:ascii="‚l‚r –¾’©"/>
              </w:rPr>
            </w:pPr>
          </w:p>
        </w:tc>
        <w:tc>
          <w:tcPr>
            <w:tcW w:w="1275" w:type="dxa"/>
            <w:shd w:val="clear" w:color="auto" w:fill="auto"/>
          </w:tcPr>
          <w:p w14:paraId="0A8560A9" w14:textId="77777777" w:rsidR="008438D9" w:rsidRPr="00B84581" w:rsidRDefault="008438D9" w:rsidP="00542DEC">
            <w:pPr>
              <w:snapToGrid w:val="0"/>
              <w:rPr>
                <w:rFonts w:ascii="‚l‚r –¾’©"/>
              </w:rPr>
            </w:pPr>
          </w:p>
        </w:tc>
        <w:tc>
          <w:tcPr>
            <w:tcW w:w="993" w:type="dxa"/>
            <w:shd w:val="clear" w:color="auto" w:fill="auto"/>
          </w:tcPr>
          <w:p w14:paraId="39D9DCD5" w14:textId="77777777" w:rsidR="008438D9" w:rsidRPr="00B84581" w:rsidRDefault="008438D9" w:rsidP="00542DEC">
            <w:pPr>
              <w:snapToGrid w:val="0"/>
              <w:rPr>
                <w:rFonts w:ascii="‚l‚r –¾’©"/>
              </w:rPr>
            </w:pPr>
          </w:p>
        </w:tc>
        <w:tc>
          <w:tcPr>
            <w:tcW w:w="1575" w:type="dxa"/>
            <w:shd w:val="clear" w:color="auto" w:fill="auto"/>
          </w:tcPr>
          <w:p w14:paraId="75F99C03" w14:textId="77777777" w:rsidR="008438D9" w:rsidRPr="00B84581" w:rsidRDefault="008438D9" w:rsidP="00542DEC">
            <w:pPr>
              <w:snapToGrid w:val="0"/>
              <w:rPr>
                <w:rFonts w:ascii="‚l‚r –¾’©"/>
              </w:rPr>
            </w:pPr>
          </w:p>
        </w:tc>
      </w:tr>
      <w:tr w:rsidR="008438D9" w:rsidRPr="00B84581" w14:paraId="472183BC" w14:textId="77777777" w:rsidTr="008438D9">
        <w:tc>
          <w:tcPr>
            <w:tcW w:w="1417" w:type="dxa"/>
            <w:vMerge/>
            <w:shd w:val="clear" w:color="auto" w:fill="auto"/>
          </w:tcPr>
          <w:p w14:paraId="37A7FADC" w14:textId="77777777" w:rsidR="008438D9" w:rsidRPr="00B84581" w:rsidRDefault="008438D9" w:rsidP="00542DEC">
            <w:pPr>
              <w:snapToGrid w:val="0"/>
              <w:rPr>
                <w:rFonts w:ascii="‚l‚r –¾’©"/>
              </w:rPr>
            </w:pPr>
          </w:p>
        </w:tc>
        <w:tc>
          <w:tcPr>
            <w:tcW w:w="426" w:type="dxa"/>
            <w:shd w:val="clear" w:color="auto" w:fill="auto"/>
          </w:tcPr>
          <w:p w14:paraId="424FA82F" w14:textId="77777777" w:rsidR="008438D9" w:rsidRPr="00B84581" w:rsidRDefault="008438D9" w:rsidP="00542DEC">
            <w:pPr>
              <w:snapToGrid w:val="0"/>
              <w:rPr>
                <w:rFonts w:ascii="‚l‚r –¾’©"/>
              </w:rPr>
            </w:pPr>
            <w:r w:rsidRPr="00B84581">
              <w:rPr>
                <w:rFonts w:ascii="‚l‚r –¾’©" w:hint="eastAsia"/>
              </w:rPr>
              <w:t>Ｃ</w:t>
            </w:r>
          </w:p>
        </w:tc>
        <w:tc>
          <w:tcPr>
            <w:tcW w:w="1134" w:type="dxa"/>
            <w:shd w:val="clear" w:color="auto" w:fill="auto"/>
          </w:tcPr>
          <w:p w14:paraId="04F3D9E3" w14:textId="77777777" w:rsidR="008438D9" w:rsidRPr="00B84581" w:rsidRDefault="008438D9" w:rsidP="00542DEC">
            <w:pPr>
              <w:snapToGrid w:val="0"/>
              <w:rPr>
                <w:rFonts w:ascii="‚l‚r –¾’©"/>
              </w:rPr>
            </w:pPr>
          </w:p>
        </w:tc>
        <w:tc>
          <w:tcPr>
            <w:tcW w:w="1276" w:type="dxa"/>
            <w:shd w:val="clear" w:color="auto" w:fill="auto"/>
          </w:tcPr>
          <w:p w14:paraId="19FA7F88" w14:textId="77777777" w:rsidR="008438D9" w:rsidRPr="00B84581" w:rsidRDefault="008438D9" w:rsidP="00542DEC">
            <w:pPr>
              <w:snapToGrid w:val="0"/>
              <w:rPr>
                <w:rFonts w:ascii="‚l‚r –¾’©"/>
              </w:rPr>
            </w:pPr>
          </w:p>
        </w:tc>
        <w:tc>
          <w:tcPr>
            <w:tcW w:w="1276" w:type="dxa"/>
            <w:shd w:val="clear" w:color="auto" w:fill="auto"/>
          </w:tcPr>
          <w:p w14:paraId="39FB425F" w14:textId="77777777" w:rsidR="008438D9" w:rsidRPr="00B84581" w:rsidRDefault="008438D9" w:rsidP="00542DEC">
            <w:pPr>
              <w:snapToGrid w:val="0"/>
              <w:rPr>
                <w:rFonts w:ascii="‚l‚r –¾’©"/>
              </w:rPr>
            </w:pPr>
          </w:p>
        </w:tc>
        <w:tc>
          <w:tcPr>
            <w:tcW w:w="1275" w:type="dxa"/>
            <w:shd w:val="clear" w:color="auto" w:fill="auto"/>
          </w:tcPr>
          <w:p w14:paraId="772E18AA" w14:textId="77777777" w:rsidR="008438D9" w:rsidRPr="00B84581" w:rsidRDefault="008438D9" w:rsidP="00542DEC">
            <w:pPr>
              <w:snapToGrid w:val="0"/>
              <w:rPr>
                <w:rFonts w:ascii="‚l‚r –¾’©"/>
              </w:rPr>
            </w:pPr>
          </w:p>
        </w:tc>
        <w:tc>
          <w:tcPr>
            <w:tcW w:w="993" w:type="dxa"/>
            <w:shd w:val="clear" w:color="auto" w:fill="auto"/>
          </w:tcPr>
          <w:p w14:paraId="3E753003" w14:textId="77777777" w:rsidR="008438D9" w:rsidRPr="00B84581" w:rsidRDefault="008438D9" w:rsidP="00542DEC">
            <w:pPr>
              <w:snapToGrid w:val="0"/>
              <w:rPr>
                <w:rFonts w:ascii="‚l‚r –¾’©"/>
              </w:rPr>
            </w:pPr>
          </w:p>
        </w:tc>
        <w:tc>
          <w:tcPr>
            <w:tcW w:w="1575" w:type="dxa"/>
            <w:shd w:val="clear" w:color="auto" w:fill="auto"/>
          </w:tcPr>
          <w:p w14:paraId="30BFBF7A" w14:textId="77777777" w:rsidR="008438D9" w:rsidRPr="00B84581" w:rsidRDefault="008438D9" w:rsidP="00542DEC">
            <w:pPr>
              <w:snapToGrid w:val="0"/>
              <w:rPr>
                <w:rFonts w:ascii="‚l‚r –¾’©"/>
              </w:rPr>
            </w:pPr>
          </w:p>
        </w:tc>
      </w:tr>
      <w:tr w:rsidR="008438D9" w:rsidRPr="00B84581" w14:paraId="55E904F8" w14:textId="77777777" w:rsidTr="008438D9">
        <w:tc>
          <w:tcPr>
            <w:tcW w:w="1417" w:type="dxa"/>
            <w:vMerge w:val="restart"/>
            <w:shd w:val="clear" w:color="auto" w:fill="auto"/>
          </w:tcPr>
          <w:p w14:paraId="6BC7AA05" w14:textId="77777777" w:rsidR="008438D9" w:rsidRPr="00B84581" w:rsidRDefault="008438D9" w:rsidP="00542DEC">
            <w:pPr>
              <w:snapToGrid w:val="0"/>
              <w:rPr>
                <w:rFonts w:ascii="‚l‚r –¾’©"/>
              </w:rPr>
            </w:pPr>
            <w:r w:rsidRPr="00B84581">
              <w:rPr>
                <w:rFonts w:ascii="‚l‚r –¾’©" w:hint="eastAsia"/>
              </w:rPr>
              <w:t>業務従事者</w:t>
            </w:r>
            <w:r w:rsidRPr="00B84581">
              <w:rPr>
                <w:rFonts w:ascii="‚l‚r –¾’©" w:hint="eastAsia"/>
                <w:sz w:val="18"/>
                <w:szCs w:val="18"/>
              </w:rPr>
              <w:t>（※３）</w:t>
            </w:r>
          </w:p>
        </w:tc>
        <w:tc>
          <w:tcPr>
            <w:tcW w:w="426" w:type="dxa"/>
            <w:shd w:val="clear" w:color="auto" w:fill="auto"/>
          </w:tcPr>
          <w:p w14:paraId="65D28324" w14:textId="77777777" w:rsidR="008438D9" w:rsidRPr="00B84581" w:rsidRDefault="008438D9" w:rsidP="00542DEC">
            <w:pPr>
              <w:snapToGrid w:val="0"/>
              <w:rPr>
                <w:rFonts w:ascii="‚l‚r –¾’©"/>
              </w:rPr>
            </w:pPr>
            <w:r w:rsidRPr="00B84581">
              <w:rPr>
                <w:rFonts w:ascii="‚l‚r –¾’©" w:hint="eastAsia"/>
              </w:rPr>
              <w:t>Ｄ</w:t>
            </w:r>
          </w:p>
        </w:tc>
        <w:tc>
          <w:tcPr>
            <w:tcW w:w="1134" w:type="dxa"/>
            <w:shd w:val="clear" w:color="auto" w:fill="auto"/>
          </w:tcPr>
          <w:p w14:paraId="57FDE9B2" w14:textId="77777777" w:rsidR="008438D9" w:rsidRPr="00B84581" w:rsidRDefault="008438D9" w:rsidP="00542DEC">
            <w:pPr>
              <w:snapToGrid w:val="0"/>
              <w:rPr>
                <w:rFonts w:ascii="‚l‚r –¾’©"/>
              </w:rPr>
            </w:pPr>
          </w:p>
        </w:tc>
        <w:tc>
          <w:tcPr>
            <w:tcW w:w="1276" w:type="dxa"/>
            <w:shd w:val="clear" w:color="auto" w:fill="auto"/>
          </w:tcPr>
          <w:p w14:paraId="42FB47E7" w14:textId="77777777" w:rsidR="008438D9" w:rsidRPr="00B84581" w:rsidRDefault="008438D9" w:rsidP="00542DEC">
            <w:pPr>
              <w:snapToGrid w:val="0"/>
              <w:rPr>
                <w:rFonts w:ascii="‚l‚r –¾’©"/>
              </w:rPr>
            </w:pPr>
          </w:p>
        </w:tc>
        <w:tc>
          <w:tcPr>
            <w:tcW w:w="1276" w:type="dxa"/>
            <w:shd w:val="clear" w:color="auto" w:fill="auto"/>
          </w:tcPr>
          <w:p w14:paraId="3D023485" w14:textId="77777777" w:rsidR="008438D9" w:rsidRPr="00B84581" w:rsidRDefault="008438D9" w:rsidP="00542DEC">
            <w:pPr>
              <w:snapToGrid w:val="0"/>
              <w:rPr>
                <w:rFonts w:ascii="‚l‚r –¾’©"/>
              </w:rPr>
            </w:pPr>
          </w:p>
        </w:tc>
        <w:tc>
          <w:tcPr>
            <w:tcW w:w="1275" w:type="dxa"/>
            <w:shd w:val="clear" w:color="auto" w:fill="auto"/>
          </w:tcPr>
          <w:p w14:paraId="18A5B6B9" w14:textId="77777777" w:rsidR="008438D9" w:rsidRPr="00B84581" w:rsidRDefault="008438D9" w:rsidP="00542DEC">
            <w:pPr>
              <w:snapToGrid w:val="0"/>
              <w:rPr>
                <w:rFonts w:ascii="‚l‚r –¾’©"/>
              </w:rPr>
            </w:pPr>
          </w:p>
        </w:tc>
        <w:tc>
          <w:tcPr>
            <w:tcW w:w="993" w:type="dxa"/>
            <w:shd w:val="clear" w:color="auto" w:fill="auto"/>
          </w:tcPr>
          <w:p w14:paraId="285F99F8" w14:textId="77777777" w:rsidR="008438D9" w:rsidRPr="00B84581" w:rsidRDefault="008438D9" w:rsidP="00542DEC">
            <w:pPr>
              <w:snapToGrid w:val="0"/>
              <w:rPr>
                <w:rFonts w:ascii="‚l‚r –¾’©"/>
              </w:rPr>
            </w:pPr>
          </w:p>
        </w:tc>
        <w:tc>
          <w:tcPr>
            <w:tcW w:w="1575" w:type="dxa"/>
            <w:shd w:val="clear" w:color="auto" w:fill="auto"/>
          </w:tcPr>
          <w:p w14:paraId="76A292DC" w14:textId="77777777" w:rsidR="008438D9" w:rsidRPr="00B84581" w:rsidRDefault="008438D9" w:rsidP="00542DEC">
            <w:pPr>
              <w:snapToGrid w:val="0"/>
              <w:rPr>
                <w:rFonts w:ascii="‚l‚r –¾’©"/>
              </w:rPr>
            </w:pPr>
          </w:p>
        </w:tc>
      </w:tr>
      <w:tr w:rsidR="008438D9" w:rsidRPr="00B84581" w14:paraId="34849E2A" w14:textId="77777777" w:rsidTr="008438D9">
        <w:tc>
          <w:tcPr>
            <w:tcW w:w="1417" w:type="dxa"/>
            <w:vMerge/>
            <w:shd w:val="clear" w:color="auto" w:fill="auto"/>
          </w:tcPr>
          <w:p w14:paraId="67709275" w14:textId="77777777" w:rsidR="008438D9" w:rsidRPr="00B84581" w:rsidRDefault="008438D9" w:rsidP="00542DEC">
            <w:pPr>
              <w:snapToGrid w:val="0"/>
              <w:rPr>
                <w:rFonts w:ascii="‚l‚r –¾’©"/>
              </w:rPr>
            </w:pPr>
          </w:p>
        </w:tc>
        <w:tc>
          <w:tcPr>
            <w:tcW w:w="426" w:type="dxa"/>
            <w:shd w:val="clear" w:color="auto" w:fill="auto"/>
          </w:tcPr>
          <w:p w14:paraId="64AF6FB6" w14:textId="77777777" w:rsidR="008438D9" w:rsidRPr="00B84581" w:rsidRDefault="008438D9" w:rsidP="00542DEC">
            <w:pPr>
              <w:snapToGrid w:val="0"/>
              <w:rPr>
                <w:rFonts w:ascii="‚l‚r –¾’©"/>
              </w:rPr>
            </w:pPr>
            <w:r w:rsidRPr="00B84581">
              <w:rPr>
                <w:rFonts w:ascii="‚l‚r –¾’©" w:hint="eastAsia"/>
              </w:rPr>
              <w:t>Ｅ</w:t>
            </w:r>
          </w:p>
        </w:tc>
        <w:tc>
          <w:tcPr>
            <w:tcW w:w="1134" w:type="dxa"/>
            <w:shd w:val="clear" w:color="auto" w:fill="auto"/>
          </w:tcPr>
          <w:p w14:paraId="395D97D2" w14:textId="77777777" w:rsidR="008438D9" w:rsidRPr="00B84581" w:rsidRDefault="008438D9" w:rsidP="00542DEC">
            <w:pPr>
              <w:snapToGrid w:val="0"/>
              <w:rPr>
                <w:rFonts w:ascii="‚l‚r –¾’©"/>
              </w:rPr>
            </w:pPr>
          </w:p>
        </w:tc>
        <w:tc>
          <w:tcPr>
            <w:tcW w:w="1276" w:type="dxa"/>
            <w:shd w:val="clear" w:color="auto" w:fill="auto"/>
          </w:tcPr>
          <w:p w14:paraId="5696330C" w14:textId="77777777" w:rsidR="008438D9" w:rsidRPr="00B84581" w:rsidRDefault="008438D9" w:rsidP="00542DEC">
            <w:pPr>
              <w:snapToGrid w:val="0"/>
              <w:rPr>
                <w:rFonts w:ascii="‚l‚r –¾’©"/>
              </w:rPr>
            </w:pPr>
          </w:p>
        </w:tc>
        <w:tc>
          <w:tcPr>
            <w:tcW w:w="1276" w:type="dxa"/>
            <w:shd w:val="clear" w:color="auto" w:fill="auto"/>
          </w:tcPr>
          <w:p w14:paraId="5B313271" w14:textId="77777777" w:rsidR="008438D9" w:rsidRPr="00B84581" w:rsidRDefault="008438D9" w:rsidP="00542DEC">
            <w:pPr>
              <w:snapToGrid w:val="0"/>
              <w:rPr>
                <w:rFonts w:ascii="‚l‚r –¾’©"/>
              </w:rPr>
            </w:pPr>
          </w:p>
        </w:tc>
        <w:tc>
          <w:tcPr>
            <w:tcW w:w="1275" w:type="dxa"/>
            <w:shd w:val="clear" w:color="auto" w:fill="auto"/>
          </w:tcPr>
          <w:p w14:paraId="09690626" w14:textId="77777777" w:rsidR="008438D9" w:rsidRPr="00B84581" w:rsidRDefault="008438D9" w:rsidP="00542DEC">
            <w:pPr>
              <w:snapToGrid w:val="0"/>
              <w:rPr>
                <w:rFonts w:ascii="‚l‚r –¾’©"/>
              </w:rPr>
            </w:pPr>
          </w:p>
        </w:tc>
        <w:tc>
          <w:tcPr>
            <w:tcW w:w="993" w:type="dxa"/>
            <w:shd w:val="clear" w:color="auto" w:fill="auto"/>
          </w:tcPr>
          <w:p w14:paraId="1D1DA544" w14:textId="77777777" w:rsidR="008438D9" w:rsidRPr="00B84581" w:rsidRDefault="008438D9" w:rsidP="00542DEC">
            <w:pPr>
              <w:snapToGrid w:val="0"/>
              <w:rPr>
                <w:rFonts w:ascii="‚l‚r –¾’©"/>
              </w:rPr>
            </w:pPr>
          </w:p>
        </w:tc>
        <w:tc>
          <w:tcPr>
            <w:tcW w:w="1575" w:type="dxa"/>
            <w:shd w:val="clear" w:color="auto" w:fill="auto"/>
          </w:tcPr>
          <w:p w14:paraId="1559E3CB" w14:textId="77777777" w:rsidR="008438D9" w:rsidRPr="00B84581" w:rsidRDefault="008438D9" w:rsidP="00542DEC">
            <w:pPr>
              <w:snapToGrid w:val="0"/>
              <w:rPr>
                <w:rFonts w:ascii="‚l‚r –¾’©"/>
              </w:rPr>
            </w:pPr>
          </w:p>
        </w:tc>
      </w:tr>
      <w:tr w:rsidR="008438D9" w:rsidRPr="00B84581" w14:paraId="3548F0A5" w14:textId="77777777" w:rsidTr="008438D9">
        <w:tc>
          <w:tcPr>
            <w:tcW w:w="1417" w:type="dxa"/>
            <w:shd w:val="clear" w:color="auto" w:fill="auto"/>
          </w:tcPr>
          <w:p w14:paraId="5EB48CAB" w14:textId="77777777" w:rsidR="008438D9" w:rsidRPr="00B84581" w:rsidRDefault="008438D9" w:rsidP="00542DEC">
            <w:pPr>
              <w:snapToGrid w:val="0"/>
              <w:rPr>
                <w:rFonts w:ascii="‚l‚r –¾’©"/>
              </w:rPr>
            </w:pPr>
            <w:r w:rsidRPr="00B84581">
              <w:rPr>
                <w:rFonts w:ascii="‚l‚r –¾’©" w:hint="eastAsia"/>
              </w:rPr>
              <w:t>再委託先</w:t>
            </w:r>
          </w:p>
        </w:tc>
        <w:tc>
          <w:tcPr>
            <w:tcW w:w="426" w:type="dxa"/>
            <w:shd w:val="clear" w:color="auto" w:fill="auto"/>
          </w:tcPr>
          <w:p w14:paraId="4F856D0A" w14:textId="77777777" w:rsidR="008438D9" w:rsidRPr="00B84581" w:rsidRDefault="008438D9" w:rsidP="00542DEC">
            <w:pPr>
              <w:snapToGrid w:val="0"/>
              <w:rPr>
                <w:rFonts w:ascii="‚l‚r –¾’©"/>
              </w:rPr>
            </w:pPr>
            <w:r w:rsidRPr="00B84581">
              <w:rPr>
                <w:rFonts w:ascii="‚l‚r –¾’©" w:hint="eastAsia"/>
              </w:rPr>
              <w:t>Ｆ</w:t>
            </w:r>
          </w:p>
        </w:tc>
        <w:tc>
          <w:tcPr>
            <w:tcW w:w="1134" w:type="dxa"/>
            <w:shd w:val="clear" w:color="auto" w:fill="auto"/>
          </w:tcPr>
          <w:p w14:paraId="4CB4E835" w14:textId="77777777" w:rsidR="008438D9" w:rsidRPr="00B84581" w:rsidRDefault="008438D9" w:rsidP="00542DEC">
            <w:pPr>
              <w:snapToGrid w:val="0"/>
              <w:rPr>
                <w:rFonts w:ascii="‚l‚r –¾’©"/>
              </w:rPr>
            </w:pPr>
          </w:p>
        </w:tc>
        <w:tc>
          <w:tcPr>
            <w:tcW w:w="1276" w:type="dxa"/>
            <w:shd w:val="clear" w:color="auto" w:fill="auto"/>
          </w:tcPr>
          <w:p w14:paraId="533D0F58" w14:textId="77777777" w:rsidR="008438D9" w:rsidRPr="00B84581" w:rsidRDefault="008438D9" w:rsidP="00542DEC">
            <w:pPr>
              <w:snapToGrid w:val="0"/>
              <w:rPr>
                <w:rFonts w:ascii="‚l‚r –¾’©"/>
              </w:rPr>
            </w:pPr>
          </w:p>
        </w:tc>
        <w:tc>
          <w:tcPr>
            <w:tcW w:w="1276" w:type="dxa"/>
            <w:shd w:val="clear" w:color="auto" w:fill="auto"/>
          </w:tcPr>
          <w:p w14:paraId="688297DB" w14:textId="77777777" w:rsidR="008438D9" w:rsidRPr="00B84581" w:rsidRDefault="008438D9" w:rsidP="00542DEC">
            <w:pPr>
              <w:snapToGrid w:val="0"/>
              <w:rPr>
                <w:rFonts w:ascii="‚l‚r –¾’©"/>
              </w:rPr>
            </w:pPr>
          </w:p>
        </w:tc>
        <w:tc>
          <w:tcPr>
            <w:tcW w:w="1275" w:type="dxa"/>
            <w:shd w:val="clear" w:color="auto" w:fill="auto"/>
          </w:tcPr>
          <w:p w14:paraId="7508942E" w14:textId="77777777" w:rsidR="008438D9" w:rsidRPr="00B84581" w:rsidRDefault="008438D9" w:rsidP="00542DEC">
            <w:pPr>
              <w:snapToGrid w:val="0"/>
              <w:rPr>
                <w:rFonts w:ascii="‚l‚r –¾’©"/>
              </w:rPr>
            </w:pPr>
          </w:p>
        </w:tc>
        <w:tc>
          <w:tcPr>
            <w:tcW w:w="993" w:type="dxa"/>
            <w:shd w:val="clear" w:color="auto" w:fill="auto"/>
          </w:tcPr>
          <w:p w14:paraId="6529B0EE" w14:textId="77777777" w:rsidR="008438D9" w:rsidRPr="00B84581" w:rsidRDefault="008438D9" w:rsidP="00542DEC">
            <w:pPr>
              <w:snapToGrid w:val="0"/>
              <w:rPr>
                <w:rFonts w:ascii="‚l‚r –¾’©"/>
              </w:rPr>
            </w:pPr>
          </w:p>
        </w:tc>
        <w:tc>
          <w:tcPr>
            <w:tcW w:w="1575" w:type="dxa"/>
            <w:shd w:val="clear" w:color="auto" w:fill="auto"/>
          </w:tcPr>
          <w:p w14:paraId="0B757CFF" w14:textId="77777777" w:rsidR="008438D9" w:rsidRPr="00B84581" w:rsidRDefault="008438D9" w:rsidP="00542DEC">
            <w:pPr>
              <w:snapToGrid w:val="0"/>
              <w:rPr>
                <w:rFonts w:ascii="‚l‚r –¾’©"/>
              </w:rPr>
            </w:pPr>
          </w:p>
        </w:tc>
      </w:tr>
    </w:tbl>
    <w:p w14:paraId="4A44B1A6" w14:textId="77777777" w:rsidR="008438D9" w:rsidRPr="00B84581" w:rsidRDefault="008438D9" w:rsidP="008438D9">
      <w:pPr>
        <w:snapToGrid w:val="0"/>
        <w:rPr>
          <w:rFonts w:ascii="‚l‚r –¾’©"/>
        </w:rPr>
      </w:pPr>
    </w:p>
    <w:p w14:paraId="486000A0" w14:textId="77777777" w:rsidR="008438D9" w:rsidRPr="00B84581" w:rsidRDefault="008438D9" w:rsidP="008438D9">
      <w:pPr>
        <w:snapToGrid w:val="0"/>
        <w:rPr>
          <w:rFonts w:ascii="‚l‚r –¾’©"/>
          <w:sz w:val="18"/>
          <w:szCs w:val="18"/>
        </w:rPr>
      </w:pPr>
      <w:r w:rsidRPr="00B84581">
        <w:rPr>
          <w:rFonts w:ascii="‚l‚r –¾’©" w:hint="eastAsia"/>
          <w:sz w:val="18"/>
          <w:szCs w:val="18"/>
        </w:rPr>
        <w:t>（※１）受託事業者としての情報取扱の全ての責任を有する者。必ず明記すること。</w:t>
      </w:r>
    </w:p>
    <w:p w14:paraId="2604D35E" w14:textId="77777777" w:rsidR="008438D9" w:rsidRPr="00B84581" w:rsidRDefault="008438D9" w:rsidP="008438D9">
      <w:pPr>
        <w:snapToGrid w:val="0"/>
        <w:ind w:left="540" w:hangingChars="300" w:hanging="540"/>
        <w:rPr>
          <w:rFonts w:ascii="‚l‚r –¾’©"/>
          <w:sz w:val="18"/>
          <w:szCs w:val="18"/>
        </w:rPr>
      </w:pPr>
      <w:r w:rsidRPr="00B84581">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222D7D70" w14:textId="77777777" w:rsidR="008438D9" w:rsidRPr="00B84581" w:rsidRDefault="008438D9" w:rsidP="008438D9">
      <w:pPr>
        <w:snapToGrid w:val="0"/>
        <w:ind w:left="540" w:hangingChars="300" w:hanging="540"/>
        <w:rPr>
          <w:rFonts w:ascii="‚l‚r –¾’©"/>
          <w:sz w:val="18"/>
          <w:szCs w:val="18"/>
        </w:rPr>
      </w:pPr>
      <w:r w:rsidRPr="00B84581">
        <w:rPr>
          <w:rFonts w:ascii="‚l‚r –¾’©" w:hint="eastAsia"/>
          <w:sz w:val="18"/>
          <w:szCs w:val="18"/>
        </w:rPr>
        <w:t>（※３）本事業の遂行にあたって保護すべき情報を取り扱う可能性のある者。</w:t>
      </w:r>
    </w:p>
    <w:p w14:paraId="463205AF" w14:textId="77777777" w:rsidR="008438D9" w:rsidRPr="00B84581" w:rsidRDefault="008438D9" w:rsidP="008438D9">
      <w:pPr>
        <w:snapToGrid w:val="0"/>
        <w:ind w:left="540" w:hangingChars="300" w:hanging="540"/>
        <w:rPr>
          <w:rFonts w:ascii="‚l‚r –¾’©"/>
          <w:sz w:val="18"/>
          <w:szCs w:val="18"/>
        </w:rPr>
      </w:pPr>
      <w:r w:rsidRPr="00B84581">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10D5CE" w14:textId="77777777" w:rsidR="008438D9" w:rsidRPr="00B84581" w:rsidRDefault="008438D9" w:rsidP="008438D9">
      <w:pPr>
        <w:snapToGrid w:val="0"/>
        <w:ind w:left="540" w:hangingChars="300" w:hanging="540"/>
        <w:rPr>
          <w:rFonts w:ascii="‚l‚r –¾’©"/>
          <w:sz w:val="18"/>
          <w:szCs w:val="18"/>
        </w:rPr>
      </w:pPr>
      <w:r w:rsidRPr="00B84581">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08E70167" w14:textId="77777777" w:rsidR="008438D9" w:rsidRPr="00B84581" w:rsidRDefault="008438D9" w:rsidP="008438D9">
      <w:pPr>
        <w:snapToGrid w:val="0"/>
        <w:rPr>
          <w:rFonts w:ascii="‚l‚r –¾’©"/>
        </w:rPr>
      </w:pPr>
    </w:p>
    <w:p w14:paraId="212D7D6C" w14:textId="77777777" w:rsidR="008438D9" w:rsidRPr="00B84581" w:rsidRDefault="008438D9" w:rsidP="008438D9">
      <w:pPr>
        <w:snapToGrid w:val="0"/>
        <w:rPr>
          <w:rFonts w:ascii="‚l‚r –¾’©"/>
        </w:rPr>
      </w:pPr>
      <w:r w:rsidRPr="00B84581">
        <w:rPr>
          <w:rFonts w:ascii="‚l‚r –¾’©" w:hint="eastAsia"/>
        </w:rPr>
        <w:t>②情報管理体制図</w:t>
      </w:r>
    </w:p>
    <w:p w14:paraId="69316A21" w14:textId="77777777" w:rsidR="008438D9" w:rsidRPr="00B84581" w:rsidRDefault="008438D9" w:rsidP="008438D9">
      <w:pPr>
        <w:snapToGrid w:val="0"/>
        <w:rPr>
          <w:rFonts w:ascii="‚l‚r –¾’©"/>
        </w:rPr>
      </w:pPr>
      <w:r w:rsidRPr="00B84581">
        <w:rPr>
          <w:noProof/>
        </w:rPr>
        <mc:AlternateContent>
          <mc:Choice Requires="wps">
            <w:drawing>
              <wp:anchor distT="0" distB="0" distL="114300" distR="114300" simplePos="0" relativeHeight="251663360" behindDoc="0" locked="0" layoutInCell="1" allowOverlap="1" wp14:anchorId="380BCD7C" wp14:editId="37D6E27E">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24A12AA" w14:textId="77777777" w:rsidR="008438D9" w:rsidRPr="00D4044B" w:rsidRDefault="008438D9" w:rsidP="00843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BCD7C" id="正方形/長方形 11" o:spid="_x0000_s1026"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" filled="f" strokecolor="#41719c" strokeweight="1pt">
                <v:path arrowok="t"/>
                <v:textbox>
                  <w:txbxContent>
                    <w:p w14:paraId="524A12AA" w14:textId="77777777" w:rsidR="008438D9" w:rsidRPr="00D4044B" w:rsidRDefault="008438D9" w:rsidP="008438D9"/>
                  </w:txbxContent>
                </v:textbox>
              </v:rect>
            </w:pict>
          </mc:Fallback>
        </mc:AlternateContent>
      </w:r>
      <w:r w:rsidRPr="00B84581">
        <w:rPr>
          <w:noProof/>
        </w:rPr>
        <w:drawing>
          <wp:anchor distT="6096" distB="5715" distL="364236" distR="362331" simplePos="0" relativeHeight="251664384" behindDoc="0" locked="0" layoutInCell="1" allowOverlap="1" wp14:anchorId="49BBCA73" wp14:editId="44526CFA">
            <wp:simplePos x="0" y="0"/>
            <wp:positionH relativeFrom="column">
              <wp:posOffset>537591</wp:posOffset>
            </wp:positionH>
            <wp:positionV relativeFrom="paragraph">
              <wp:posOffset>225806</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7C16249" w14:textId="77777777" w:rsidR="008438D9" w:rsidRPr="00B84581" w:rsidRDefault="008438D9" w:rsidP="008438D9">
      <w:pPr>
        <w:snapToGrid w:val="0"/>
        <w:rPr>
          <w:rFonts w:ascii="‚l‚r –¾’©"/>
        </w:rPr>
      </w:pPr>
    </w:p>
    <w:p w14:paraId="40E44C62" w14:textId="77777777" w:rsidR="008438D9" w:rsidRPr="00B84581" w:rsidRDefault="008438D9" w:rsidP="008438D9">
      <w:pPr>
        <w:snapToGrid w:val="0"/>
        <w:rPr>
          <w:rFonts w:ascii="‚l‚r –¾’©"/>
        </w:rPr>
      </w:pPr>
    </w:p>
    <w:p w14:paraId="1153187B" w14:textId="77777777" w:rsidR="008438D9" w:rsidRPr="00B84581" w:rsidRDefault="008438D9" w:rsidP="008438D9">
      <w:pPr>
        <w:snapToGrid w:val="0"/>
        <w:rPr>
          <w:rFonts w:ascii="‚l‚r –¾’©"/>
        </w:rPr>
      </w:pPr>
    </w:p>
    <w:p w14:paraId="3BDEE819" w14:textId="77777777" w:rsidR="008438D9" w:rsidRPr="00B84581" w:rsidRDefault="008438D9" w:rsidP="008438D9">
      <w:pPr>
        <w:snapToGrid w:val="0"/>
        <w:rPr>
          <w:rFonts w:ascii="‚l‚r –¾’©"/>
        </w:rPr>
      </w:pPr>
    </w:p>
    <w:p w14:paraId="717AD082" w14:textId="77777777" w:rsidR="008438D9" w:rsidRPr="00B84581" w:rsidRDefault="008438D9" w:rsidP="008438D9">
      <w:pPr>
        <w:snapToGrid w:val="0"/>
        <w:rPr>
          <w:rFonts w:ascii="‚l‚r –¾’©"/>
        </w:rPr>
      </w:pPr>
    </w:p>
    <w:p w14:paraId="0F9E0BBB" w14:textId="77777777" w:rsidR="008438D9" w:rsidRPr="00B84581" w:rsidRDefault="008438D9" w:rsidP="008438D9">
      <w:pPr>
        <w:snapToGrid w:val="0"/>
        <w:rPr>
          <w:rFonts w:ascii="‚l‚r –¾’©"/>
        </w:rPr>
      </w:pPr>
    </w:p>
    <w:p w14:paraId="3D34CC31" w14:textId="77777777" w:rsidR="008438D9" w:rsidRPr="00B84581" w:rsidRDefault="008438D9" w:rsidP="008438D9">
      <w:pPr>
        <w:snapToGrid w:val="0"/>
        <w:rPr>
          <w:rFonts w:ascii="‚l‚r –¾’©"/>
        </w:rPr>
      </w:pPr>
    </w:p>
    <w:p w14:paraId="2D8A43AD" w14:textId="77777777" w:rsidR="008438D9" w:rsidRPr="00B84581" w:rsidRDefault="008438D9" w:rsidP="008438D9">
      <w:pPr>
        <w:snapToGrid w:val="0"/>
        <w:rPr>
          <w:rFonts w:ascii="‚l‚r –¾’©"/>
        </w:rPr>
      </w:pPr>
    </w:p>
    <w:p w14:paraId="2C530F74" w14:textId="77777777" w:rsidR="008438D9" w:rsidRPr="00B84581" w:rsidRDefault="008438D9" w:rsidP="008438D9">
      <w:pPr>
        <w:snapToGrid w:val="0"/>
        <w:rPr>
          <w:rFonts w:ascii="‚l‚r –¾’©"/>
        </w:rPr>
      </w:pPr>
    </w:p>
    <w:p w14:paraId="0984932F" w14:textId="77777777" w:rsidR="008438D9" w:rsidRPr="00B84581" w:rsidRDefault="008438D9" w:rsidP="008438D9">
      <w:pPr>
        <w:snapToGrid w:val="0"/>
        <w:rPr>
          <w:rFonts w:ascii="‚l‚r –¾’©"/>
        </w:rPr>
      </w:pPr>
    </w:p>
    <w:p w14:paraId="3E0F34D6" w14:textId="77777777" w:rsidR="008438D9" w:rsidRPr="00B84581" w:rsidRDefault="008438D9" w:rsidP="008438D9">
      <w:pPr>
        <w:snapToGrid w:val="0"/>
        <w:rPr>
          <w:rFonts w:ascii="‚l‚r –¾’©"/>
        </w:rPr>
      </w:pPr>
    </w:p>
    <w:p w14:paraId="686AC983" w14:textId="77777777" w:rsidR="008438D9" w:rsidRPr="00B84581" w:rsidRDefault="008438D9" w:rsidP="008438D9">
      <w:pPr>
        <w:snapToGrid w:val="0"/>
        <w:rPr>
          <w:rFonts w:ascii="‚l‚r –¾’©"/>
        </w:rPr>
      </w:pPr>
    </w:p>
    <w:p w14:paraId="63C18346" w14:textId="77777777" w:rsidR="008438D9" w:rsidRPr="00B84581" w:rsidRDefault="008438D9" w:rsidP="008438D9">
      <w:pPr>
        <w:snapToGrid w:val="0"/>
        <w:rPr>
          <w:rFonts w:ascii="‚l‚r –¾’©"/>
        </w:rPr>
      </w:pPr>
    </w:p>
    <w:p w14:paraId="11D608B9" w14:textId="77777777" w:rsidR="008438D9" w:rsidRPr="00B84581" w:rsidRDefault="008438D9" w:rsidP="008438D9">
      <w:pPr>
        <w:snapToGrid w:val="0"/>
        <w:rPr>
          <w:rFonts w:ascii="‚l‚r –¾’©"/>
        </w:rPr>
      </w:pPr>
    </w:p>
    <w:p w14:paraId="5B195116" w14:textId="77777777" w:rsidR="008438D9" w:rsidRPr="00B84581" w:rsidRDefault="008438D9" w:rsidP="008438D9">
      <w:pPr>
        <w:snapToGrid w:val="0"/>
        <w:rPr>
          <w:rFonts w:ascii="‚l‚r –¾’©"/>
        </w:rPr>
      </w:pPr>
    </w:p>
    <w:p w14:paraId="75489573" w14:textId="77777777" w:rsidR="008438D9" w:rsidRPr="00B84581" w:rsidRDefault="008438D9" w:rsidP="008438D9">
      <w:pPr>
        <w:snapToGrid w:val="0"/>
        <w:rPr>
          <w:rFonts w:ascii="‚l‚r –¾’©"/>
        </w:rPr>
      </w:pPr>
      <w:r w:rsidRPr="00B84581">
        <w:rPr>
          <w:rFonts w:ascii="‚l‚r –¾’©" w:hint="eastAsia"/>
        </w:rPr>
        <w:t>【情報管理体制図に記載すべき事項】</w:t>
      </w:r>
    </w:p>
    <w:p w14:paraId="7C9A6285" w14:textId="77777777" w:rsidR="008438D9" w:rsidRPr="00B84581" w:rsidRDefault="008438D9" w:rsidP="008438D9">
      <w:pPr>
        <w:snapToGrid w:val="0"/>
        <w:rPr>
          <w:rFonts w:hAnsi="ＭＳ 明朝"/>
          <w:szCs w:val="21"/>
        </w:rPr>
      </w:pPr>
      <w:r w:rsidRPr="00B84581">
        <w:rPr>
          <w:rFonts w:hAnsi="ＭＳ 明朝" w:hint="eastAsia"/>
          <w:szCs w:val="21"/>
        </w:rPr>
        <w:t>・本事業の遂行にあたって保護すべき情報を取り扱う全ての者。（再委託先も含む。）</w:t>
      </w:r>
    </w:p>
    <w:p w14:paraId="49C2915C" w14:textId="77777777" w:rsidR="008438D9" w:rsidRPr="00B84581" w:rsidRDefault="008438D9" w:rsidP="008438D9">
      <w:pPr>
        <w:snapToGrid w:val="0"/>
        <w:rPr>
          <w:rFonts w:ascii="‚l‚r –¾’©"/>
        </w:rPr>
      </w:pPr>
      <w:r w:rsidRPr="00B84581">
        <w:rPr>
          <w:rFonts w:ascii="‚l‚r –¾’©" w:hint="eastAsia"/>
        </w:rPr>
        <w:t>・本事業の遂行のため最低限必要な範囲で情報取扱者を設定し記載すること。</w:t>
      </w:r>
    </w:p>
    <w:p w14:paraId="484F58CD" w14:textId="77777777" w:rsidR="008438D9" w:rsidRPr="003A7F4B" w:rsidRDefault="008438D9" w:rsidP="008438D9">
      <w:pPr>
        <w:rPr>
          <w:rFonts w:asciiTheme="minorEastAsia" w:hAnsiTheme="minorEastAsia"/>
          <w:szCs w:val="21"/>
        </w:rPr>
      </w:pPr>
    </w:p>
    <w:p w14:paraId="270E9D45" w14:textId="77777777" w:rsidR="008438D9" w:rsidRDefault="008438D9" w:rsidP="008438D9">
      <w:pPr>
        <w:rPr>
          <w:rFonts w:asciiTheme="minorEastAsia" w:hAnsiTheme="minorEastAsia"/>
          <w:szCs w:val="21"/>
        </w:rPr>
      </w:pPr>
    </w:p>
    <w:p w14:paraId="3022847F" w14:textId="77777777" w:rsidR="008438D9" w:rsidRDefault="008438D9" w:rsidP="008438D9">
      <w:pPr>
        <w:rPr>
          <w:rFonts w:asciiTheme="minorEastAsia" w:hAnsiTheme="minorEastAsia"/>
          <w:szCs w:val="21"/>
        </w:rPr>
      </w:pPr>
    </w:p>
    <w:p w14:paraId="3741C8B7" w14:textId="77777777" w:rsidR="008438D9" w:rsidRPr="00D16584" w:rsidRDefault="008438D9" w:rsidP="008438D9">
      <w:pPr>
        <w:autoSpaceDE w:val="0"/>
        <w:autoSpaceDN w:val="0"/>
        <w:adjustRightInd w:val="0"/>
        <w:jc w:val="right"/>
        <w:textAlignment w:val="baseline"/>
        <w:rPr>
          <w:rFonts w:ascii="ＭＳ 明朝" w:eastAsia="ＭＳ 明朝" w:hAnsi="ＭＳ 明朝" w:cs="Times New Roman"/>
          <w:color w:val="000000"/>
          <w:kern w:val="0"/>
          <w:szCs w:val="18"/>
        </w:rPr>
      </w:pPr>
      <w:r w:rsidRPr="00D16584">
        <w:rPr>
          <w:rFonts w:ascii="ＭＳ 明朝" w:eastAsia="ＭＳ 明朝" w:hAnsi="ＭＳ 明朝" w:cs="Times New Roman" w:hint="eastAsia"/>
          <w:color w:val="000000"/>
          <w:kern w:val="0"/>
          <w:szCs w:val="18"/>
        </w:rPr>
        <w:lastRenderedPageBreak/>
        <w:t>別記</w:t>
      </w:r>
    </w:p>
    <w:p w14:paraId="0C45DBD0" w14:textId="77777777" w:rsidR="00B74ED1" w:rsidRPr="00A61B8F" w:rsidRDefault="00B74ED1" w:rsidP="00B74ED1">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6F0E845D" w14:textId="77777777" w:rsidR="00B74ED1" w:rsidRPr="00A61B8F" w:rsidRDefault="00B74ED1" w:rsidP="00B74ED1">
      <w:pPr>
        <w:spacing w:line="0" w:lineRule="atLeast"/>
        <w:ind w:left="180" w:hangingChars="100" w:hanging="180"/>
        <w:rPr>
          <w:rFonts w:hAnsi="ＭＳ 明朝"/>
          <w:color w:val="000000"/>
          <w:sz w:val="18"/>
          <w:szCs w:val="18"/>
        </w:rPr>
      </w:pPr>
    </w:p>
    <w:p w14:paraId="1AF8E0C5" w14:textId="77777777" w:rsidR="00B74ED1" w:rsidRPr="00C50217" w:rsidRDefault="00B74ED1" w:rsidP="00B74ED1">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令和４</w:t>
      </w:r>
      <w:r w:rsidRPr="00C50217">
        <w:rPr>
          <w:rFonts w:hint="eastAsia"/>
          <w:sz w:val="18"/>
        </w:rPr>
        <w:t>年２月</w:t>
      </w:r>
      <w:r>
        <w:rPr>
          <w:rFonts w:hint="eastAsia"/>
          <w:sz w:val="18"/>
        </w:rPr>
        <w:t>２５</w:t>
      </w:r>
      <w:r w:rsidRPr="00C50217">
        <w:rPr>
          <w:rFonts w:hint="eastAsia"/>
          <w:sz w:val="18"/>
        </w:rPr>
        <w:t>日変更閣議決定）による以下会議運営の基準を満たすこととし、様式により作成した会議運営実績報告書を納入物とともに提出すること。</w:t>
      </w:r>
    </w:p>
    <w:p w14:paraId="58D39824" w14:textId="77777777" w:rsidR="00B74ED1" w:rsidRPr="00A61B8F" w:rsidRDefault="00B74ED1" w:rsidP="00B74ED1">
      <w:pPr>
        <w:spacing w:line="0" w:lineRule="atLeast"/>
        <w:ind w:left="180" w:hangingChars="100" w:hanging="180"/>
        <w:rPr>
          <w:rFonts w:hAnsi="ＭＳ 明朝"/>
          <w:color w:val="000000"/>
          <w:sz w:val="18"/>
          <w:szCs w:val="18"/>
        </w:rPr>
      </w:pPr>
    </w:p>
    <w:p w14:paraId="48808E38" w14:textId="77777777" w:rsidR="00B74ED1" w:rsidRPr="00A61B8F" w:rsidRDefault="00B74ED1" w:rsidP="00B74ED1">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06DCDED4" w14:textId="77777777" w:rsidR="00B74ED1" w:rsidRPr="00A61B8F" w:rsidRDefault="00B74ED1" w:rsidP="00B74ED1">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B74ED1" w:rsidRPr="00A61B8F" w14:paraId="1FFB1354" w14:textId="77777777" w:rsidTr="006855C7">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625D0E61" w14:textId="77777777" w:rsidR="00B74ED1" w:rsidRPr="00A61B8F" w:rsidRDefault="00B74ED1" w:rsidP="006855C7">
            <w:pPr>
              <w:pStyle w:val="af"/>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26FD9541" w14:textId="77777777" w:rsidR="00B74ED1" w:rsidRPr="00A61B8F" w:rsidRDefault="00B74ED1" w:rsidP="006855C7">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6953954F" w14:textId="77777777" w:rsidR="00B74ED1" w:rsidRPr="00A61B8F" w:rsidRDefault="00B74ED1" w:rsidP="006855C7">
            <w:pPr>
              <w:pStyle w:val="af"/>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4693E877"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334A053B"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39B786C5"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50BA0157"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0AD25547"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421E4322"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1E024DFD"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5976A632"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37D2AA5A"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27DDFE89"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0A7A9E52" w14:textId="77777777" w:rsidR="00B74ED1" w:rsidRPr="00A61B8F" w:rsidRDefault="00B74ED1" w:rsidP="006855C7">
            <w:pPr>
              <w:pStyle w:val="af1"/>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1D186D62"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4D2907EA"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3A218881"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③自動車により資機材の搬送、参加者の送迎等を行う場合は、可能な限り、低燃費・低公害車が使用されていること。また、エコドライブに努めていること。</w:t>
            </w:r>
          </w:p>
          <w:p w14:paraId="337E974E"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1A7F4808"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B74ED1" w:rsidRPr="00A61B8F" w14:paraId="1897E773" w14:textId="77777777" w:rsidTr="006855C7">
        <w:trPr>
          <w:jc w:val="center"/>
        </w:trPr>
        <w:tc>
          <w:tcPr>
            <w:tcW w:w="710" w:type="dxa"/>
            <w:tcBorders>
              <w:top w:val="nil"/>
              <w:left w:val="nil"/>
              <w:bottom w:val="nil"/>
              <w:right w:val="nil"/>
            </w:tcBorders>
            <w:hideMark/>
          </w:tcPr>
          <w:p w14:paraId="7E214EBC" w14:textId="77777777" w:rsidR="00B74ED1" w:rsidRPr="00A61B8F" w:rsidRDefault="00B74ED1" w:rsidP="006855C7">
            <w:pPr>
              <w:spacing w:beforeLines="20" w:before="72"/>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5ED67E9A" w14:textId="77777777" w:rsidR="00B74ED1" w:rsidRPr="00A61B8F" w:rsidRDefault="00B74ED1" w:rsidP="006855C7">
            <w:pPr>
              <w:pStyle w:val="ad"/>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「低燃費・低公害車」とは、環境物品等の調達の推進に関する基本方針に示した「１３－１　自動車」を対象とする。</w:t>
            </w:r>
          </w:p>
          <w:p w14:paraId="65C3C0F8" w14:textId="77777777" w:rsidR="00B74ED1" w:rsidRPr="00A61B8F" w:rsidRDefault="00B74ED1" w:rsidP="006855C7">
            <w:pPr>
              <w:pStyle w:val="ad"/>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21CEE0EF" w14:textId="77777777" w:rsidR="00B74ED1" w:rsidRPr="00A61B8F" w:rsidRDefault="00B74ED1" w:rsidP="006855C7">
            <w:pPr>
              <w:pStyle w:val="ad"/>
              <w:spacing w:beforeLines="10" w:before="36"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1696EA37" w14:textId="77777777" w:rsidR="00B74ED1" w:rsidRPr="00A61B8F" w:rsidRDefault="00B74ED1" w:rsidP="00B74ED1">
      <w:pPr>
        <w:ind w:right="68"/>
        <w:jc w:val="right"/>
        <w:rPr>
          <w:rFonts w:hAnsi="ＭＳ 明朝"/>
          <w:color w:val="000000"/>
          <w:sz w:val="18"/>
          <w:szCs w:val="18"/>
        </w:rPr>
      </w:pPr>
      <w:r w:rsidRPr="00A61B8F">
        <w:rPr>
          <w:rFonts w:hAnsi="ＭＳ 明朝"/>
          <w:color w:val="000000"/>
          <w:sz w:val="18"/>
          <w:szCs w:val="18"/>
        </w:rPr>
        <w:br w:type="page"/>
      </w:r>
      <w:r>
        <w:rPr>
          <w:rFonts w:hAnsi="ＭＳ 明朝" w:hint="eastAsia"/>
          <w:color w:val="000000"/>
          <w:sz w:val="18"/>
          <w:szCs w:val="18"/>
        </w:rPr>
        <w:lastRenderedPageBreak/>
        <w:t>別記</w:t>
      </w:r>
      <w:r w:rsidRPr="00A61B8F">
        <w:rPr>
          <w:rFonts w:hAnsi="ＭＳ 明朝" w:hint="eastAsia"/>
          <w:color w:val="000000"/>
          <w:sz w:val="18"/>
          <w:szCs w:val="18"/>
        </w:rPr>
        <w:t>様式</w:t>
      </w:r>
    </w:p>
    <w:p w14:paraId="36A405BD" w14:textId="77777777" w:rsidR="00B74ED1" w:rsidRPr="00A61B8F" w:rsidRDefault="00B74ED1" w:rsidP="00B74ED1">
      <w:pPr>
        <w:ind w:right="68"/>
        <w:jc w:val="right"/>
        <w:rPr>
          <w:rFonts w:hAnsi="ＭＳ 明朝"/>
          <w:color w:val="000000"/>
          <w:sz w:val="18"/>
          <w:szCs w:val="18"/>
        </w:rPr>
      </w:pPr>
      <w:r>
        <w:rPr>
          <w:rFonts w:hAnsi="ＭＳ 明朝" w:hint="eastAsia"/>
          <w:color w:val="000000"/>
          <w:sz w:val="18"/>
          <w:szCs w:val="18"/>
        </w:rPr>
        <w:t>令和</w:t>
      </w:r>
      <w:r w:rsidRPr="00A61B8F">
        <w:rPr>
          <w:rFonts w:hAnsi="ＭＳ 明朝"/>
          <w:color w:val="000000"/>
          <w:sz w:val="18"/>
          <w:szCs w:val="18"/>
        </w:rPr>
        <w:t xml:space="preserve">    </w:t>
      </w:r>
      <w:r w:rsidRPr="00A61B8F">
        <w:rPr>
          <w:rFonts w:hAnsi="ＭＳ 明朝" w:hint="eastAsia"/>
          <w:color w:val="000000"/>
          <w:sz w:val="18"/>
          <w:szCs w:val="18"/>
        </w:rPr>
        <w:t>年</w:t>
      </w:r>
      <w:r w:rsidRPr="00A61B8F">
        <w:rPr>
          <w:rFonts w:hAnsi="ＭＳ 明朝"/>
          <w:color w:val="000000"/>
          <w:sz w:val="18"/>
          <w:szCs w:val="18"/>
        </w:rPr>
        <w:t xml:space="preserve">    </w:t>
      </w:r>
      <w:r w:rsidRPr="00A61B8F">
        <w:rPr>
          <w:rFonts w:hAnsi="ＭＳ 明朝" w:hint="eastAsia"/>
          <w:color w:val="000000"/>
          <w:sz w:val="18"/>
          <w:szCs w:val="18"/>
        </w:rPr>
        <w:t>月</w:t>
      </w:r>
      <w:r w:rsidRPr="00A61B8F">
        <w:rPr>
          <w:rFonts w:hAnsi="ＭＳ 明朝"/>
          <w:color w:val="000000"/>
          <w:sz w:val="18"/>
          <w:szCs w:val="18"/>
        </w:rPr>
        <w:t xml:space="preserve">     </w:t>
      </w:r>
      <w:r w:rsidRPr="00A61B8F">
        <w:rPr>
          <w:rFonts w:hAnsi="ＭＳ 明朝" w:hint="eastAsia"/>
          <w:color w:val="000000"/>
          <w:sz w:val="18"/>
          <w:szCs w:val="18"/>
        </w:rPr>
        <w:t>日</w:t>
      </w:r>
    </w:p>
    <w:p w14:paraId="4D7D019F" w14:textId="77777777" w:rsidR="00B74ED1" w:rsidRPr="00A61B8F" w:rsidRDefault="00B74ED1" w:rsidP="00B74ED1">
      <w:pPr>
        <w:ind w:right="428"/>
        <w:jc w:val="right"/>
        <w:rPr>
          <w:rFonts w:hAnsi="ＭＳ 明朝"/>
          <w:color w:val="000000"/>
          <w:sz w:val="18"/>
          <w:szCs w:val="18"/>
        </w:rPr>
      </w:pPr>
    </w:p>
    <w:p w14:paraId="4FB4020F" w14:textId="77777777" w:rsidR="00B74ED1" w:rsidRPr="00A61B8F" w:rsidRDefault="00B74ED1" w:rsidP="00B74ED1">
      <w:pPr>
        <w:ind w:right="428"/>
        <w:jc w:val="right"/>
        <w:rPr>
          <w:rFonts w:hAnsi="ＭＳ 明朝"/>
          <w:color w:val="000000"/>
          <w:sz w:val="18"/>
          <w:szCs w:val="18"/>
        </w:rPr>
      </w:pPr>
    </w:p>
    <w:p w14:paraId="47BFD65C" w14:textId="77777777" w:rsidR="00B74ED1" w:rsidRPr="00A61B8F" w:rsidRDefault="00B74ED1" w:rsidP="00B74ED1">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支出負担行為担当官</w:t>
      </w:r>
    </w:p>
    <w:p w14:paraId="258F6A41" w14:textId="77777777" w:rsidR="00B74ED1" w:rsidRPr="00A61B8F" w:rsidRDefault="00B74ED1" w:rsidP="00B74ED1">
      <w:pPr>
        <w:ind w:firstLineChars="100" w:firstLine="180"/>
        <w:rPr>
          <w:rFonts w:hAnsi="ＭＳ 明朝"/>
          <w:color w:val="000000"/>
          <w:sz w:val="18"/>
          <w:szCs w:val="18"/>
        </w:rPr>
      </w:pPr>
      <w:r w:rsidRPr="00A61B8F">
        <w:rPr>
          <w:rFonts w:hAnsi="ＭＳ 明朝" w:hint="eastAsia"/>
          <w:color w:val="000000"/>
          <w:sz w:val="18"/>
          <w:szCs w:val="18"/>
        </w:rPr>
        <w:t>経済産業省大臣官房会計課長　殿</w:t>
      </w:r>
    </w:p>
    <w:p w14:paraId="09EC097F" w14:textId="77777777" w:rsidR="00B74ED1" w:rsidRPr="00A61B8F" w:rsidRDefault="00B74ED1" w:rsidP="00B74ED1">
      <w:pPr>
        <w:rPr>
          <w:rFonts w:hAnsi="ＭＳ 明朝"/>
          <w:color w:val="000000"/>
          <w:sz w:val="18"/>
          <w:szCs w:val="18"/>
        </w:rPr>
      </w:pPr>
    </w:p>
    <w:p w14:paraId="3F35045C" w14:textId="77777777" w:rsidR="00B74ED1" w:rsidRPr="00A61B8F" w:rsidRDefault="00B74ED1" w:rsidP="00B74ED1">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6FF5123D" w14:textId="77777777" w:rsidR="00B74ED1" w:rsidRPr="00A61B8F" w:rsidRDefault="00B74ED1" w:rsidP="00B74ED1">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27C99FAE" w14:textId="77777777" w:rsidR="00B74ED1" w:rsidRPr="00A61B8F" w:rsidRDefault="00B74ED1" w:rsidP="00B74ED1">
      <w:pPr>
        <w:rPr>
          <w:rFonts w:hAnsi="ＭＳ 明朝"/>
          <w:color w:val="000000"/>
          <w:sz w:val="18"/>
          <w:szCs w:val="18"/>
        </w:rPr>
      </w:pPr>
      <w:r w:rsidRPr="00A61B8F">
        <w:rPr>
          <w:rFonts w:hAnsi="ＭＳ 明朝" w:hint="eastAsia"/>
          <w:color w:val="000000"/>
          <w:sz w:val="18"/>
          <w:szCs w:val="18"/>
        </w:rPr>
        <w:t xml:space="preserve">　　　　　　　　　　　　　　　　　　　　　　　　担</w:t>
      </w:r>
      <w:r w:rsidRPr="00A61B8F">
        <w:rPr>
          <w:rFonts w:hAnsi="ＭＳ 明朝" w:hint="eastAsia"/>
          <w:color w:val="000000"/>
          <w:sz w:val="18"/>
          <w:szCs w:val="18"/>
        </w:rPr>
        <w:t xml:space="preserve"> </w:t>
      </w:r>
      <w:r w:rsidRPr="00A61B8F">
        <w:rPr>
          <w:rFonts w:hAnsi="ＭＳ 明朝" w:hint="eastAsia"/>
          <w:color w:val="000000"/>
          <w:sz w:val="18"/>
          <w:szCs w:val="18"/>
        </w:rPr>
        <w:t>当</w:t>
      </w:r>
      <w:r w:rsidRPr="00A61B8F">
        <w:rPr>
          <w:rFonts w:hAnsi="ＭＳ 明朝" w:hint="eastAsia"/>
          <w:color w:val="000000"/>
          <w:sz w:val="18"/>
          <w:szCs w:val="18"/>
        </w:rPr>
        <w:t xml:space="preserve"> </w:t>
      </w:r>
      <w:r w:rsidRPr="00A61B8F">
        <w:rPr>
          <w:rFonts w:hAnsi="ＭＳ 明朝" w:hint="eastAsia"/>
          <w:color w:val="000000"/>
          <w:sz w:val="18"/>
          <w:szCs w:val="18"/>
        </w:rPr>
        <w:t>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7CFF90E0" w14:textId="77777777" w:rsidR="00B74ED1" w:rsidRPr="00A61B8F" w:rsidRDefault="00B74ED1" w:rsidP="00B74ED1">
      <w:pPr>
        <w:rPr>
          <w:rFonts w:hAnsi="ＭＳ 明朝"/>
          <w:color w:val="000000"/>
          <w:sz w:val="18"/>
          <w:szCs w:val="18"/>
        </w:rPr>
      </w:pPr>
      <w:r w:rsidRPr="00A61B8F">
        <w:rPr>
          <w:rFonts w:hAnsi="ＭＳ 明朝" w:hint="eastAsia"/>
          <w:color w:val="000000"/>
          <w:sz w:val="18"/>
          <w:szCs w:val="18"/>
        </w:rPr>
        <w:t xml:space="preserve">　　　　　　　　　　　　　　　　　　　　　　　　　　　　　　　　　　　　　　　　　　　　　　　　</w:t>
      </w:r>
    </w:p>
    <w:p w14:paraId="7365EA31" w14:textId="77777777" w:rsidR="00B74ED1" w:rsidRPr="00A61B8F" w:rsidRDefault="00B74ED1" w:rsidP="00B74ED1">
      <w:pPr>
        <w:rPr>
          <w:rFonts w:hAnsi="ＭＳ 明朝"/>
          <w:color w:val="000000"/>
          <w:sz w:val="18"/>
          <w:szCs w:val="18"/>
        </w:rPr>
      </w:pPr>
      <w:r w:rsidRPr="00A61B8F">
        <w:rPr>
          <w:rFonts w:hAnsi="ＭＳ 明朝" w:hint="eastAsia"/>
          <w:color w:val="000000"/>
          <w:sz w:val="18"/>
          <w:szCs w:val="18"/>
        </w:rPr>
        <w:t xml:space="preserve">　　　　　　　　　　　　　　　　　　　　　　　　</w:t>
      </w:r>
    </w:p>
    <w:p w14:paraId="27D64DB7" w14:textId="77777777" w:rsidR="00B74ED1" w:rsidRPr="00A61B8F" w:rsidRDefault="00B74ED1" w:rsidP="00B74ED1">
      <w:pPr>
        <w:jc w:val="center"/>
        <w:rPr>
          <w:rFonts w:hAnsi="ＭＳ 明朝"/>
          <w:color w:val="000000"/>
          <w:sz w:val="18"/>
          <w:szCs w:val="18"/>
        </w:rPr>
      </w:pPr>
      <w:r w:rsidRPr="00A61B8F">
        <w:rPr>
          <w:rFonts w:hAnsi="ＭＳ 明朝" w:hint="eastAsia"/>
          <w:color w:val="000000"/>
          <w:sz w:val="18"/>
          <w:szCs w:val="18"/>
        </w:rPr>
        <w:t>会議運営実績報告書</w:t>
      </w:r>
    </w:p>
    <w:p w14:paraId="63703F51" w14:textId="77777777" w:rsidR="00B74ED1" w:rsidRPr="00A61B8F" w:rsidRDefault="00B74ED1" w:rsidP="00B74ED1">
      <w:pPr>
        <w:jc w:val="center"/>
        <w:rPr>
          <w:rFonts w:hAnsi="ＭＳ 明朝"/>
          <w:color w:val="000000"/>
          <w:sz w:val="18"/>
          <w:szCs w:val="18"/>
        </w:rPr>
      </w:pPr>
    </w:p>
    <w:p w14:paraId="6439FE76" w14:textId="77777777" w:rsidR="00B74ED1" w:rsidRPr="00A61B8F" w:rsidRDefault="00B74ED1" w:rsidP="00B74ED1">
      <w:pPr>
        <w:rPr>
          <w:rFonts w:hAnsi="ＭＳ 明朝"/>
          <w:color w:val="000000"/>
          <w:sz w:val="18"/>
          <w:szCs w:val="18"/>
        </w:rPr>
      </w:pPr>
      <w:r w:rsidRPr="00A61B8F">
        <w:rPr>
          <w:rFonts w:hAnsi="ＭＳ 明朝" w:hint="eastAsia"/>
          <w:color w:val="000000"/>
          <w:sz w:val="18"/>
          <w:szCs w:val="18"/>
        </w:rPr>
        <w:t>契約件名：</w:t>
      </w:r>
      <w:r>
        <w:rPr>
          <w:rFonts w:hAnsi="ＭＳ 明朝" w:hint="eastAsia"/>
          <w:color w:val="000000"/>
          <w:sz w:val="18"/>
          <w:szCs w:val="18"/>
        </w:rPr>
        <w:t>令和○○</w:t>
      </w:r>
      <w:r w:rsidRPr="00A61B8F">
        <w:rPr>
          <w:rFonts w:hAnsi="ＭＳ 明朝" w:hint="eastAsia"/>
          <w:color w:val="000000"/>
          <w:sz w:val="18"/>
          <w:szCs w:val="18"/>
        </w:rPr>
        <w:t>年度○○○</w:t>
      </w:r>
    </w:p>
    <w:p w14:paraId="1FE3CE42" w14:textId="77777777" w:rsidR="00B74ED1" w:rsidRPr="00A61B8F" w:rsidRDefault="00B74ED1" w:rsidP="00B74ED1">
      <w:pPr>
        <w:spacing w:line="216" w:lineRule="exact"/>
        <w:rPr>
          <w:rFonts w:hAnsi="ＭＳ 明朝"/>
          <w:color w:val="000000"/>
          <w:sz w:val="18"/>
          <w:szCs w:val="18"/>
        </w:rPr>
      </w:pPr>
    </w:p>
    <w:p w14:paraId="016C8835" w14:textId="77777777" w:rsidR="00B74ED1" w:rsidRPr="00A61B8F" w:rsidRDefault="00B74ED1" w:rsidP="00B74ED1">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3BB1FEA5" w14:textId="77777777" w:rsidR="00B74ED1" w:rsidRPr="00A61B8F" w:rsidRDefault="00B74ED1" w:rsidP="00B74ED1">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390"/>
        <w:gridCol w:w="762"/>
        <w:gridCol w:w="2336"/>
      </w:tblGrid>
      <w:tr w:rsidR="00B74ED1" w:rsidRPr="00A61B8F" w14:paraId="06A71045" w14:textId="77777777" w:rsidTr="006855C7">
        <w:trPr>
          <w:trHeight w:val="401"/>
        </w:trPr>
        <w:tc>
          <w:tcPr>
            <w:tcW w:w="3175" w:type="pct"/>
            <w:tcBorders>
              <w:top w:val="single" w:sz="6" w:space="0" w:color="000000"/>
              <w:left w:val="single" w:sz="6" w:space="0" w:color="000000"/>
              <w:bottom w:val="single" w:sz="6" w:space="0" w:color="000000"/>
              <w:right w:val="single" w:sz="6" w:space="0" w:color="000000"/>
            </w:tcBorders>
          </w:tcPr>
          <w:p w14:paraId="3682CBEC" w14:textId="77777777" w:rsidR="00B74ED1" w:rsidRPr="00A61B8F" w:rsidRDefault="00B74ED1" w:rsidP="006855C7">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52D5E2B7" w14:textId="77777777" w:rsidR="00B74ED1" w:rsidRPr="00A61B8F" w:rsidRDefault="00B74ED1" w:rsidP="006855C7">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72677958" w14:textId="77777777" w:rsidR="00B74ED1" w:rsidRPr="00A61B8F" w:rsidRDefault="00B74ED1" w:rsidP="006855C7">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B74ED1" w:rsidRPr="00A61B8F" w14:paraId="5C97FE86" w14:textId="77777777" w:rsidTr="006855C7">
        <w:trPr>
          <w:trHeight w:val="1951"/>
        </w:trPr>
        <w:tc>
          <w:tcPr>
            <w:tcW w:w="3175" w:type="pct"/>
            <w:tcBorders>
              <w:top w:val="single" w:sz="6" w:space="0" w:color="000000"/>
              <w:left w:val="single" w:sz="6" w:space="0" w:color="000000"/>
              <w:bottom w:val="single" w:sz="4" w:space="0" w:color="auto"/>
              <w:right w:val="single" w:sz="6" w:space="0" w:color="000000"/>
            </w:tcBorders>
          </w:tcPr>
          <w:p w14:paraId="5227DEBD" w14:textId="77777777" w:rsidR="00B74ED1" w:rsidRPr="00A61B8F" w:rsidRDefault="00B74ED1" w:rsidP="006855C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5E98D0ED" w14:textId="77777777" w:rsidR="00B74ED1" w:rsidRPr="00A61B8F" w:rsidRDefault="00B74ED1" w:rsidP="006855C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2793ECE4" w14:textId="77777777" w:rsidR="00B74ED1" w:rsidRPr="00A61B8F" w:rsidRDefault="00B74ED1" w:rsidP="006855C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70F3A3AB" w14:textId="77777777" w:rsidR="00B74ED1" w:rsidRPr="00A61B8F" w:rsidRDefault="00B74ED1" w:rsidP="006855C7">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4DDAC3D7" w14:textId="77777777" w:rsidR="00B74ED1" w:rsidRPr="00A61B8F" w:rsidRDefault="00B74ED1" w:rsidP="006855C7">
            <w:pPr>
              <w:spacing w:line="322" w:lineRule="atLeast"/>
              <w:rPr>
                <w:rFonts w:hAnsi="ＭＳ 明朝"/>
                <w:color w:val="000000"/>
                <w:sz w:val="18"/>
                <w:szCs w:val="18"/>
              </w:rPr>
            </w:pPr>
          </w:p>
        </w:tc>
      </w:tr>
      <w:tr w:rsidR="00B74ED1" w:rsidRPr="00A61B8F" w14:paraId="7FEB811C" w14:textId="77777777" w:rsidTr="006855C7">
        <w:trPr>
          <w:trHeight w:val="1261"/>
        </w:trPr>
        <w:tc>
          <w:tcPr>
            <w:tcW w:w="3175" w:type="pct"/>
            <w:tcBorders>
              <w:top w:val="single" w:sz="4" w:space="0" w:color="auto"/>
              <w:left w:val="single" w:sz="6" w:space="0" w:color="000000"/>
              <w:bottom w:val="single" w:sz="4" w:space="0" w:color="auto"/>
              <w:right w:val="single" w:sz="6" w:space="0" w:color="000000"/>
            </w:tcBorders>
          </w:tcPr>
          <w:p w14:paraId="4E0C3857" w14:textId="77777777" w:rsidR="00B74ED1" w:rsidRPr="00A61B8F" w:rsidRDefault="00B74ED1" w:rsidP="006855C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45DA3D65" w14:textId="77777777" w:rsidR="00B74ED1" w:rsidRPr="00A61B8F" w:rsidRDefault="00B74ED1" w:rsidP="006855C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607212B9" w14:textId="77777777" w:rsidR="00B74ED1" w:rsidRPr="00A61B8F" w:rsidRDefault="00B74ED1" w:rsidP="006855C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1345248B" w14:textId="77777777" w:rsidR="00B74ED1" w:rsidRPr="00A61B8F" w:rsidRDefault="00B74ED1" w:rsidP="006855C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5E979A19" w14:textId="77777777" w:rsidR="00B74ED1" w:rsidRPr="00A61B8F" w:rsidRDefault="00B74ED1" w:rsidP="006855C7">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8FF945C" w14:textId="77777777" w:rsidR="00B74ED1" w:rsidRPr="00A61B8F" w:rsidRDefault="00B74ED1" w:rsidP="006855C7">
            <w:pPr>
              <w:spacing w:line="322" w:lineRule="atLeast"/>
              <w:rPr>
                <w:rFonts w:hAnsi="ＭＳ 明朝"/>
                <w:color w:val="000000"/>
                <w:sz w:val="18"/>
                <w:szCs w:val="18"/>
              </w:rPr>
            </w:pPr>
          </w:p>
        </w:tc>
      </w:tr>
      <w:tr w:rsidR="00B74ED1" w:rsidRPr="00A61B8F" w14:paraId="5D203A64" w14:textId="77777777" w:rsidTr="006855C7">
        <w:trPr>
          <w:trHeight w:val="1266"/>
        </w:trPr>
        <w:tc>
          <w:tcPr>
            <w:tcW w:w="3175" w:type="pct"/>
            <w:tcBorders>
              <w:top w:val="single" w:sz="4" w:space="0" w:color="auto"/>
              <w:left w:val="single" w:sz="6" w:space="0" w:color="000000"/>
              <w:bottom w:val="single" w:sz="4" w:space="0" w:color="auto"/>
              <w:right w:val="single" w:sz="6" w:space="0" w:color="000000"/>
            </w:tcBorders>
          </w:tcPr>
          <w:p w14:paraId="08C4FA66" w14:textId="77777777" w:rsidR="00B74ED1" w:rsidRPr="00A61B8F" w:rsidRDefault="00B74ED1" w:rsidP="006855C7">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07C6CBD6" w14:textId="77777777" w:rsidR="00B74ED1" w:rsidRPr="00A61B8F" w:rsidRDefault="00B74ED1" w:rsidP="006855C7">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70868DBB" w14:textId="77777777" w:rsidR="00B74ED1" w:rsidRPr="00A61B8F" w:rsidRDefault="00B74ED1" w:rsidP="006855C7">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74F83997" w14:textId="77777777" w:rsidR="00B74ED1" w:rsidRPr="00A61B8F" w:rsidRDefault="00B74ED1" w:rsidP="006855C7">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1C63D07" w14:textId="77777777" w:rsidR="00B74ED1" w:rsidRPr="00A61B8F" w:rsidRDefault="00B74ED1" w:rsidP="006855C7">
            <w:pPr>
              <w:spacing w:line="322" w:lineRule="atLeast"/>
              <w:rPr>
                <w:rFonts w:hAnsi="ＭＳ 明朝"/>
                <w:color w:val="000000"/>
                <w:sz w:val="18"/>
                <w:szCs w:val="18"/>
              </w:rPr>
            </w:pPr>
          </w:p>
        </w:tc>
      </w:tr>
    </w:tbl>
    <w:p w14:paraId="386CEA1E" w14:textId="77777777" w:rsidR="00B74ED1" w:rsidRPr="00A61B8F" w:rsidRDefault="00B74ED1" w:rsidP="00B74ED1">
      <w:pPr>
        <w:spacing w:line="216" w:lineRule="exact"/>
        <w:rPr>
          <w:rFonts w:hAnsi="ＭＳ 明朝"/>
          <w:color w:val="000000"/>
          <w:sz w:val="18"/>
          <w:szCs w:val="18"/>
        </w:rPr>
      </w:pPr>
    </w:p>
    <w:p w14:paraId="455E47EE" w14:textId="77777777" w:rsidR="00B74ED1" w:rsidRPr="00A61B8F" w:rsidRDefault="00B74ED1" w:rsidP="00B74ED1">
      <w:pPr>
        <w:spacing w:line="216" w:lineRule="exact"/>
        <w:rPr>
          <w:rFonts w:hAnsi="ＭＳ 明朝"/>
          <w:color w:val="000000"/>
          <w:sz w:val="18"/>
          <w:szCs w:val="18"/>
        </w:rPr>
      </w:pPr>
      <w:r w:rsidRPr="00A61B8F">
        <w:rPr>
          <w:rFonts w:hAnsi="ＭＳ 明朝" w:hint="eastAsia"/>
          <w:color w:val="000000"/>
          <w:sz w:val="18"/>
          <w:szCs w:val="18"/>
        </w:rPr>
        <w:t>記載要領</w:t>
      </w:r>
    </w:p>
    <w:p w14:paraId="4CFA56CB" w14:textId="77777777" w:rsidR="00B74ED1" w:rsidRPr="00A61B8F" w:rsidRDefault="00B74ED1" w:rsidP="00B74ED1">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3AE081B6" w14:textId="77777777" w:rsidR="00B74ED1" w:rsidRPr="00A61B8F" w:rsidRDefault="00B74ED1" w:rsidP="00B74ED1">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71BDEBE2" w14:textId="2E9C0DEF" w:rsidR="008438D9" w:rsidRPr="00B74ED1" w:rsidRDefault="00B74ED1" w:rsidP="00B74ED1">
      <w:pPr>
        <w:spacing w:line="216" w:lineRule="exact"/>
        <w:ind w:left="180" w:hangingChars="100" w:hanging="180"/>
        <w:rPr>
          <w:rFonts w:ascii="ＭＳ 明朝" w:eastAsia="ＭＳ 明朝" w:hAnsi="ＭＳ 明朝" w:cs="Times New Roman"/>
          <w:color w:val="000000"/>
          <w:kern w:val="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sectPr w:rsidR="008438D9" w:rsidRPr="00B74ED1" w:rsidSect="009D46A6">
      <w:head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B440" w14:textId="77777777" w:rsidR="00A049A4" w:rsidRDefault="00A049A4" w:rsidP="003C0825">
      <w:r>
        <w:separator/>
      </w:r>
    </w:p>
  </w:endnote>
  <w:endnote w:type="continuationSeparator" w:id="0">
    <w:p w14:paraId="0FC4F1B4" w14:textId="77777777" w:rsidR="00A049A4" w:rsidRDefault="00A049A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0" w:usb1="08070000"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025C" w14:textId="77777777" w:rsidR="00A049A4" w:rsidRDefault="00A049A4" w:rsidP="003C0825">
      <w:r>
        <w:separator/>
      </w:r>
    </w:p>
  </w:footnote>
  <w:footnote w:type="continuationSeparator" w:id="0">
    <w:p w14:paraId="2E859BB4" w14:textId="77777777" w:rsidR="00A049A4" w:rsidRDefault="00A049A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A92D" w14:textId="77777777" w:rsidR="00A049A4" w:rsidRPr="005B2C63" w:rsidRDefault="00A049A4"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911"/>
    <w:multiLevelType w:val="hybridMultilevel"/>
    <w:tmpl w:val="AE16FAF2"/>
    <w:lvl w:ilvl="0" w:tplc="ACC20BF2">
      <w:start w:val="1"/>
      <w:numFmt w:val="lowerRoman"/>
      <w:lvlText w:val="%1)"/>
      <w:lvlJc w:val="left"/>
      <w:pPr>
        <w:ind w:left="1171" w:hanging="72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09BD3D98"/>
    <w:multiLevelType w:val="hybridMultilevel"/>
    <w:tmpl w:val="79E2564E"/>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1D2006A0"/>
    <w:multiLevelType w:val="hybridMultilevel"/>
    <w:tmpl w:val="BAA288DE"/>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 w15:restartNumberingAfterBreak="0">
    <w:nsid w:val="1E991D49"/>
    <w:multiLevelType w:val="hybridMultilevel"/>
    <w:tmpl w:val="646AA3B0"/>
    <w:lvl w:ilvl="0" w:tplc="12E2C4D2">
      <w:start w:val="1"/>
      <w:numFmt w:val="lowerRoman"/>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EC114E1"/>
    <w:multiLevelType w:val="hybridMultilevel"/>
    <w:tmpl w:val="493CEF8E"/>
    <w:lvl w:ilvl="0" w:tplc="229E67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157FA7"/>
    <w:multiLevelType w:val="hybridMultilevel"/>
    <w:tmpl w:val="35288E14"/>
    <w:lvl w:ilvl="0" w:tplc="3B94167E">
      <w:start w:val="1"/>
      <w:numFmt w:val="japaneseCounting"/>
      <w:lvlText w:val="第%1款"/>
      <w:lvlJc w:val="left"/>
      <w:pPr>
        <w:ind w:left="1315" w:hanging="885"/>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3A065C1"/>
    <w:multiLevelType w:val="hybridMultilevel"/>
    <w:tmpl w:val="87F66BAE"/>
    <w:lvl w:ilvl="0" w:tplc="2426131C">
      <w:numFmt w:val="bullet"/>
      <w:lvlText w:val="・"/>
      <w:lvlJc w:val="left"/>
      <w:pPr>
        <w:ind w:left="100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7" w15:restartNumberingAfterBreak="0">
    <w:nsid w:val="35FB0C8B"/>
    <w:multiLevelType w:val="hybridMultilevel"/>
    <w:tmpl w:val="AE602E6E"/>
    <w:lvl w:ilvl="0" w:tplc="9386FF7C">
      <w:start w:val="1"/>
      <w:numFmt w:val="bullet"/>
      <w:lvlText w:val="※"/>
      <w:lvlJc w:val="left"/>
      <w:pPr>
        <w:ind w:left="1191" w:hanging="420"/>
      </w:pPr>
      <w:rPr>
        <w:rFonts w:ascii="ＭＳ 明朝" w:eastAsia="ＭＳ 明朝" w:hAnsi="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8" w15:restartNumberingAfterBreak="0">
    <w:nsid w:val="38D03A87"/>
    <w:multiLevelType w:val="hybridMultilevel"/>
    <w:tmpl w:val="8B8E29E6"/>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3D036924"/>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403A3E42"/>
    <w:multiLevelType w:val="hybridMultilevel"/>
    <w:tmpl w:val="EEE0B3B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26567E9"/>
    <w:multiLevelType w:val="hybridMultilevel"/>
    <w:tmpl w:val="6DF491C6"/>
    <w:lvl w:ilvl="0" w:tplc="4D9489AE">
      <w:start w:val="1"/>
      <w:numFmt w:val="bullet"/>
      <w:lvlText w:val="※"/>
      <w:lvlJc w:val="left"/>
      <w:pPr>
        <w:ind w:left="1131" w:hanging="360"/>
      </w:pPr>
      <w:rPr>
        <w:rFonts w:ascii="ＭＳ 明朝" w:eastAsia="ＭＳ 明朝" w:hAnsi="ＭＳ 明朝" w:cstheme="minorBidi"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12" w15:restartNumberingAfterBreak="0">
    <w:nsid w:val="47E9767C"/>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3" w15:restartNumberingAfterBreak="0">
    <w:nsid w:val="4E0E3904"/>
    <w:multiLevelType w:val="hybridMultilevel"/>
    <w:tmpl w:val="66265AA4"/>
    <w:lvl w:ilvl="0" w:tplc="04090017">
      <w:start w:val="1"/>
      <w:numFmt w:val="aiueoFullWidth"/>
      <w:lvlText w:val="(%1)"/>
      <w:lvlJc w:val="left"/>
      <w:pPr>
        <w:ind w:left="1970" w:hanging="420"/>
      </w:p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4" w15:restartNumberingAfterBreak="0">
    <w:nsid w:val="540F08D1"/>
    <w:multiLevelType w:val="hybridMultilevel"/>
    <w:tmpl w:val="50E0255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87041B"/>
    <w:multiLevelType w:val="hybridMultilevel"/>
    <w:tmpl w:val="7E864D6E"/>
    <w:lvl w:ilvl="0" w:tplc="3AC85334">
      <w:start w:val="1"/>
      <w:numFmt w:val="decimalEnclosedCircle"/>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60FB50F5"/>
    <w:multiLevelType w:val="hybridMultilevel"/>
    <w:tmpl w:val="D64CBDBC"/>
    <w:lvl w:ilvl="0" w:tplc="04090017">
      <w:start w:val="1"/>
      <w:numFmt w:val="aiueoFullWidth"/>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75465FA5"/>
    <w:multiLevelType w:val="hybridMultilevel"/>
    <w:tmpl w:val="7C684248"/>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E20774C"/>
    <w:multiLevelType w:val="hybridMultilevel"/>
    <w:tmpl w:val="C44C225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17"/>
  </w:num>
  <w:num w:numId="2">
    <w:abstractNumId w:val="3"/>
  </w:num>
  <w:num w:numId="3">
    <w:abstractNumId w:val="16"/>
  </w:num>
  <w:num w:numId="4">
    <w:abstractNumId w:val="0"/>
  </w:num>
  <w:num w:numId="5">
    <w:abstractNumId w:val="12"/>
  </w:num>
  <w:num w:numId="6">
    <w:abstractNumId w:val="7"/>
  </w:num>
  <w:num w:numId="7">
    <w:abstractNumId w:val="11"/>
  </w:num>
  <w:num w:numId="8">
    <w:abstractNumId w:val="4"/>
  </w:num>
  <w:num w:numId="9">
    <w:abstractNumId w:val="9"/>
  </w:num>
  <w:num w:numId="10">
    <w:abstractNumId w:val="13"/>
  </w:num>
  <w:num w:numId="11">
    <w:abstractNumId w:val="8"/>
  </w:num>
  <w:num w:numId="12">
    <w:abstractNumId w:val="14"/>
  </w:num>
  <w:num w:numId="13">
    <w:abstractNumId w:val="10"/>
  </w:num>
  <w:num w:numId="14">
    <w:abstractNumId w:val="1"/>
  </w:num>
  <w:num w:numId="15">
    <w:abstractNumId w:val="6"/>
  </w:num>
  <w:num w:numId="16">
    <w:abstractNumId w:val="2"/>
  </w:num>
  <w:num w:numId="17">
    <w:abstractNumId w:val="15"/>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odso/>
  </w:mailMerge>
  <w:doNotTrackFormatting/>
  <w:defaultTabStop w:val="840"/>
  <w:drawingGridHorizontalSpacing w:val="105"/>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B6"/>
    <w:rsid w:val="00004E5D"/>
    <w:rsid w:val="00012461"/>
    <w:rsid w:val="000129FF"/>
    <w:rsid w:val="0001381B"/>
    <w:rsid w:val="00023B72"/>
    <w:rsid w:val="000249B4"/>
    <w:rsid w:val="0003220D"/>
    <w:rsid w:val="00041B3E"/>
    <w:rsid w:val="00042323"/>
    <w:rsid w:val="0004371B"/>
    <w:rsid w:val="000508F1"/>
    <w:rsid w:val="000560E6"/>
    <w:rsid w:val="00062453"/>
    <w:rsid w:val="00064B72"/>
    <w:rsid w:val="00064BDA"/>
    <w:rsid w:val="000671A1"/>
    <w:rsid w:val="00071620"/>
    <w:rsid w:val="00071EEF"/>
    <w:rsid w:val="0007293C"/>
    <w:rsid w:val="00074B51"/>
    <w:rsid w:val="000820CD"/>
    <w:rsid w:val="000853A6"/>
    <w:rsid w:val="00092EC6"/>
    <w:rsid w:val="000A36B0"/>
    <w:rsid w:val="000B29DD"/>
    <w:rsid w:val="000C2629"/>
    <w:rsid w:val="000C5F6B"/>
    <w:rsid w:val="000D10B7"/>
    <w:rsid w:val="000D3B1B"/>
    <w:rsid w:val="000E0BDE"/>
    <w:rsid w:val="000E2B80"/>
    <w:rsid w:val="000E4BEF"/>
    <w:rsid w:val="000F02BC"/>
    <w:rsid w:val="000F2DA9"/>
    <w:rsid w:val="000F59E8"/>
    <w:rsid w:val="000F6802"/>
    <w:rsid w:val="001009D9"/>
    <w:rsid w:val="00101F36"/>
    <w:rsid w:val="00107989"/>
    <w:rsid w:val="0011064A"/>
    <w:rsid w:val="00112F3C"/>
    <w:rsid w:val="00117FBB"/>
    <w:rsid w:val="00123A88"/>
    <w:rsid w:val="001253B7"/>
    <w:rsid w:val="00126379"/>
    <w:rsid w:val="001270B0"/>
    <w:rsid w:val="0013287C"/>
    <w:rsid w:val="00135254"/>
    <w:rsid w:val="0013641B"/>
    <w:rsid w:val="00136C08"/>
    <w:rsid w:val="001418E3"/>
    <w:rsid w:val="00143648"/>
    <w:rsid w:val="001539AD"/>
    <w:rsid w:val="001745AF"/>
    <w:rsid w:val="0018181D"/>
    <w:rsid w:val="001826B3"/>
    <w:rsid w:val="00192A90"/>
    <w:rsid w:val="00194BD7"/>
    <w:rsid w:val="00194FD2"/>
    <w:rsid w:val="001950D4"/>
    <w:rsid w:val="001960C9"/>
    <w:rsid w:val="001A15F8"/>
    <w:rsid w:val="001A1DCC"/>
    <w:rsid w:val="001B174E"/>
    <w:rsid w:val="001D04C0"/>
    <w:rsid w:val="001D1707"/>
    <w:rsid w:val="001E1E1F"/>
    <w:rsid w:val="0020004E"/>
    <w:rsid w:val="00207882"/>
    <w:rsid w:val="00212012"/>
    <w:rsid w:val="0021781B"/>
    <w:rsid w:val="00221B4A"/>
    <w:rsid w:val="0022524A"/>
    <w:rsid w:val="00234E6F"/>
    <w:rsid w:val="002446DC"/>
    <w:rsid w:val="00253966"/>
    <w:rsid w:val="00255975"/>
    <w:rsid w:val="002642A7"/>
    <w:rsid w:val="00273A76"/>
    <w:rsid w:val="002741F0"/>
    <w:rsid w:val="00277CAE"/>
    <w:rsid w:val="00285100"/>
    <w:rsid w:val="00290729"/>
    <w:rsid w:val="002922D7"/>
    <w:rsid w:val="002A0127"/>
    <w:rsid w:val="002B44C7"/>
    <w:rsid w:val="002B4B20"/>
    <w:rsid w:val="002B7128"/>
    <w:rsid w:val="002C506C"/>
    <w:rsid w:val="002C65FC"/>
    <w:rsid w:val="002C6FFF"/>
    <w:rsid w:val="002D4444"/>
    <w:rsid w:val="002E5266"/>
    <w:rsid w:val="002E661A"/>
    <w:rsid w:val="002F0529"/>
    <w:rsid w:val="002F2354"/>
    <w:rsid w:val="002F2744"/>
    <w:rsid w:val="00300E67"/>
    <w:rsid w:val="003039F5"/>
    <w:rsid w:val="0030492F"/>
    <w:rsid w:val="00306230"/>
    <w:rsid w:val="003111E6"/>
    <w:rsid w:val="00312F40"/>
    <w:rsid w:val="00326EE4"/>
    <w:rsid w:val="003320DB"/>
    <w:rsid w:val="00342922"/>
    <w:rsid w:val="0034414A"/>
    <w:rsid w:val="00352F5F"/>
    <w:rsid w:val="003532B7"/>
    <w:rsid w:val="003573E1"/>
    <w:rsid w:val="003574E5"/>
    <w:rsid w:val="00362FA0"/>
    <w:rsid w:val="00363825"/>
    <w:rsid w:val="003666B0"/>
    <w:rsid w:val="00374BA6"/>
    <w:rsid w:val="00376129"/>
    <w:rsid w:val="00380AFB"/>
    <w:rsid w:val="00395F57"/>
    <w:rsid w:val="003A1C4F"/>
    <w:rsid w:val="003A1D30"/>
    <w:rsid w:val="003A2BE5"/>
    <w:rsid w:val="003A367D"/>
    <w:rsid w:val="003A3CE7"/>
    <w:rsid w:val="003A449D"/>
    <w:rsid w:val="003B117E"/>
    <w:rsid w:val="003C0825"/>
    <w:rsid w:val="003C7C11"/>
    <w:rsid w:val="003C7EB9"/>
    <w:rsid w:val="003D6F70"/>
    <w:rsid w:val="003E45C1"/>
    <w:rsid w:val="003F0C95"/>
    <w:rsid w:val="003F73B0"/>
    <w:rsid w:val="003F7BB0"/>
    <w:rsid w:val="00403491"/>
    <w:rsid w:val="00410A80"/>
    <w:rsid w:val="00415E57"/>
    <w:rsid w:val="00423133"/>
    <w:rsid w:val="00436C74"/>
    <w:rsid w:val="00443C1E"/>
    <w:rsid w:val="00443FE1"/>
    <w:rsid w:val="004513DB"/>
    <w:rsid w:val="00455DA7"/>
    <w:rsid w:val="00472884"/>
    <w:rsid w:val="00476189"/>
    <w:rsid w:val="00482008"/>
    <w:rsid w:val="004835BA"/>
    <w:rsid w:val="0048360A"/>
    <w:rsid w:val="0048407B"/>
    <w:rsid w:val="00484F87"/>
    <w:rsid w:val="00492DF1"/>
    <w:rsid w:val="004A0083"/>
    <w:rsid w:val="004B1F84"/>
    <w:rsid w:val="004B3AFD"/>
    <w:rsid w:val="004B4493"/>
    <w:rsid w:val="004C2203"/>
    <w:rsid w:val="004C5A96"/>
    <w:rsid w:val="004D5356"/>
    <w:rsid w:val="004D7D56"/>
    <w:rsid w:val="004E033B"/>
    <w:rsid w:val="004E5362"/>
    <w:rsid w:val="00501203"/>
    <w:rsid w:val="00510CA2"/>
    <w:rsid w:val="00511124"/>
    <w:rsid w:val="005147D0"/>
    <w:rsid w:val="00531595"/>
    <w:rsid w:val="00533936"/>
    <w:rsid w:val="00536B55"/>
    <w:rsid w:val="00543D3A"/>
    <w:rsid w:val="00553250"/>
    <w:rsid w:val="00553CC8"/>
    <w:rsid w:val="00564DE9"/>
    <w:rsid w:val="005748DE"/>
    <w:rsid w:val="00574E90"/>
    <w:rsid w:val="0058050E"/>
    <w:rsid w:val="0058061A"/>
    <w:rsid w:val="005850A1"/>
    <w:rsid w:val="005878BB"/>
    <w:rsid w:val="005944B5"/>
    <w:rsid w:val="00596ACA"/>
    <w:rsid w:val="005B1138"/>
    <w:rsid w:val="005B2C63"/>
    <w:rsid w:val="005B39DD"/>
    <w:rsid w:val="005B3A10"/>
    <w:rsid w:val="005B585F"/>
    <w:rsid w:val="005B5917"/>
    <w:rsid w:val="005B6305"/>
    <w:rsid w:val="005C3B3C"/>
    <w:rsid w:val="005E0058"/>
    <w:rsid w:val="005E328F"/>
    <w:rsid w:val="005E3C87"/>
    <w:rsid w:val="005E4A4D"/>
    <w:rsid w:val="005E7B0E"/>
    <w:rsid w:val="005F4223"/>
    <w:rsid w:val="005F4C70"/>
    <w:rsid w:val="006037FB"/>
    <w:rsid w:val="00607F29"/>
    <w:rsid w:val="00627BF6"/>
    <w:rsid w:val="00633692"/>
    <w:rsid w:val="006435D9"/>
    <w:rsid w:val="00646BD7"/>
    <w:rsid w:val="00665FF7"/>
    <w:rsid w:val="006831C6"/>
    <w:rsid w:val="0068403F"/>
    <w:rsid w:val="00692DFE"/>
    <w:rsid w:val="006A352E"/>
    <w:rsid w:val="006A7D24"/>
    <w:rsid w:val="006B1A95"/>
    <w:rsid w:val="006B5499"/>
    <w:rsid w:val="006C2AA5"/>
    <w:rsid w:val="006E3F1A"/>
    <w:rsid w:val="006F07C8"/>
    <w:rsid w:val="006F3145"/>
    <w:rsid w:val="006F3DCB"/>
    <w:rsid w:val="006F5F05"/>
    <w:rsid w:val="006F6938"/>
    <w:rsid w:val="006F7FD8"/>
    <w:rsid w:val="00702D50"/>
    <w:rsid w:val="00704A61"/>
    <w:rsid w:val="00714489"/>
    <w:rsid w:val="00716070"/>
    <w:rsid w:val="00724294"/>
    <w:rsid w:val="00725596"/>
    <w:rsid w:val="00725F7C"/>
    <w:rsid w:val="007275E9"/>
    <w:rsid w:val="0073281B"/>
    <w:rsid w:val="00735278"/>
    <w:rsid w:val="0074461D"/>
    <w:rsid w:val="0075245A"/>
    <w:rsid w:val="007531DC"/>
    <w:rsid w:val="00756A93"/>
    <w:rsid w:val="00764583"/>
    <w:rsid w:val="00781A99"/>
    <w:rsid w:val="00785C79"/>
    <w:rsid w:val="0079049D"/>
    <w:rsid w:val="007930B3"/>
    <w:rsid w:val="00794939"/>
    <w:rsid w:val="0079737C"/>
    <w:rsid w:val="007A7F73"/>
    <w:rsid w:val="007B05C5"/>
    <w:rsid w:val="007B1A25"/>
    <w:rsid w:val="007C0F25"/>
    <w:rsid w:val="007C134B"/>
    <w:rsid w:val="007C2373"/>
    <w:rsid w:val="007C4814"/>
    <w:rsid w:val="007D7808"/>
    <w:rsid w:val="007E240A"/>
    <w:rsid w:val="007F1985"/>
    <w:rsid w:val="007F41DC"/>
    <w:rsid w:val="007F52BB"/>
    <w:rsid w:val="008020A4"/>
    <w:rsid w:val="0080263F"/>
    <w:rsid w:val="00803966"/>
    <w:rsid w:val="0081163D"/>
    <w:rsid w:val="00823E1A"/>
    <w:rsid w:val="0082515F"/>
    <w:rsid w:val="0083219F"/>
    <w:rsid w:val="0083256B"/>
    <w:rsid w:val="008351E7"/>
    <w:rsid w:val="008374E9"/>
    <w:rsid w:val="008438D9"/>
    <w:rsid w:val="00846FC6"/>
    <w:rsid w:val="00852855"/>
    <w:rsid w:val="00861B9E"/>
    <w:rsid w:val="00863E3B"/>
    <w:rsid w:val="0086785A"/>
    <w:rsid w:val="008702EC"/>
    <w:rsid w:val="008737B0"/>
    <w:rsid w:val="00877D0B"/>
    <w:rsid w:val="008801B3"/>
    <w:rsid w:val="008801E8"/>
    <w:rsid w:val="0089229B"/>
    <w:rsid w:val="008A35F8"/>
    <w:rsid w:val="008B74EE"/>
    <w:rsid w:val="008C226E"/>
    <w:rsid w:val="008D3D60"/>
    <w:rsid w:val="008D46BF"/>
    <w:rsid w:val="008F06D5"/>
    <w:rsid w:val="008F14C9"/>
    <w:rsid w:val="008F56E6"/>
    <w:rsid w:val="00914B44"/>
    <w:rsid w:val="00920258"/>
    <w:rsid w:val="00920C41"/>
    <w:rsid w:val="009370C0"/>
    <w:rsid w:val="00950AA0"/>
    <w:rsid w:val="00952ACC"/>
    <w:rsid w:val="00953C01"/>
    <w:rsid w:val="00966834"/>
    <w:rsid w:val="00970BEA"/>
    <w:rsid w:val="00972952"/>
    <w:rsid w:val="00984211"/>
    <w:rsid w:val="00985F1D"/>
    <w:rsid w:val="009A1D54"/>
    <w:rsid w:val="009A4DC1"/>
    <w:rsid w:val="009B28F5"/>
    <w:rsid w:val="009B32B7"/>
    <w:rsid w:val="009B3B17"/>
    <w:rsid w:val="009B4713"/>
    <w:rsid w:val="009B5BB7"/>
    <w:rsid w:val="009C1BE2"/>
    <w:rsid w:val="009C39D7"/>
    <w:rsid w:val="009C5DE5"/>
    <w:rsid w:val="009D46A6"/>
    <w:rsid w:val="009D6176"/>
    <w:rsid w:val="009D6A86"/>
    <w:rsid w:val="009F2797"/>
    <w:rsid w:val="009F364B"/>
    <w:rsid w:val="00A049A4"/>
    <w:rsid w:val="00A10268"/>
    <w:rsid w:val="00A13086"/>
    <w:rsid w:val="00A152AE"/>
    <w:rsid w:val="00A17223"/>
    <w:rsid w:val="00A25890"/>
    <w:rsid w:val="00A36FD6"/>
    <w:rsid w:val="00A43282"/>
    <w:rsid w:val="00A437F8"/>
    <w:rsid w:val="00A50801"/>
    <w:rsid w:val="00A60C6B"/>
    <w:rsid w:val="00A612FD"/>
    <w:rsid w:val="00A703FF"/>
    <w:rsid w:val="00A718CC"/>
    <w:rsid w:val="00A7664A"/>
    <w:rsid w:val="00A77231"/>
    <w:rsid w:val="00A8313A"/>
    <w:rsid w:val="00A86066"/>
    <w:rsid w:val="00A91A70"/>
    <w:rsid w:val="00AA1D08"/>
    <w:rsid w:val="00AB4FCA"/>
    <w:rsid w:val="00AB7843"/>
    <w:rsid w:val="00AC20AD"/>
    <w:rsid w:val="00AE7A9A"/>
    <w:rsid w:val="00AE7C37"/>
    <w:rsid w:val="00AF131D"/>
    <w:rsid w:val="00AF4619"/>
    <w:rsid w:val="00B0182B"/>
    <w:rsid w:val="00B02CA9"/>
    <w:rsid w:val="00B053D6"/>
    <w:rsid w:val="00B10168"/>
    <w:rsid w:val="00B1214F"/>
    <w:rsid w:val="00B21D3A"/>
    <w:rsid w:val="00B22BCA"/>
    <w:rsid w:val="00B24A6C"/>
    <w:rsid w:val="00B25CC5"/>
    <w:rsid w:val="00B26352"/>
    <w:rsid w:val="00B301B3"/>
    <w:rsid w:val="00B3316F"/>
    <w:rsid w:val="00B334D1"/>
    <w:rsid w:val="00B40C84"/>
    <w:rsid w:val="00B51877"/>
    <w:rsid w:val="00B557C8"/>
    <w:rsid w:val="00B57187"/>
    <w:rsid w:val="00B6050B"/>
    <w:rsid w:val="00B74ED1"/>
    <w:rsid w:val="00B7585F"/>
    <w:rsid w:val="00B8023F"/>
    <w:rsid w:val="00B91CB8"/>
    <w:rsid w:val="00B962C8"/>
    <w:rsid w:val="00B97BFE"/>
    <w:rsid w:val="00BA36E2"/>
    <w:rsid w:val="00BA3D66"/>
    <w:rsid w:val="00BA5541"/>
    <w:rsid w:val="00BB6017"/>
    <w:rsid w:val="00BC4776"/>
    <w:rsid w:val="00BC4FCA"/>
    <w:rsid w:val="00BE0710"/>
    <w:rsid w:val="00BE52A1"/>
    <w:rsid w:val="00BE790C"/>
    <w:rsid w:val="00BE7A7C"/>
    <w:rsid w:val="00BE7B87"/>
    <w:rsid w:val="00BF03B5"/>
    <w:rsid w:val="00BF4C54"/>
    <w:rsid w:val="00BF6F72"/>
    <w:rsid w:val="00BF7FD9"/>
    <w:rsid w:val="00C030AE"/>
    <w:rsid w:val="00C056BE"/>
    <w:rsid w:val="00C07337"/>
    <w:rsid w:val="00C223A3"/>
    <w:rsid w:val="00C226FE"/>
    <w:rsid w:val="00C2345D"/>
    <w:rsid w:val="00C24A81"/>
    <w:rsid w:val="00C260B1"/>
    <w:rsid w:val="00C3145C"/>
    <w:rsid w:val="00C36AE3"/>
    <w:rsid w:val="00C42369"/>
    <w:rsid w:val="00C42B1E"/>
    <w:rsid w:val="00C44905"/>
    <w:rsid w:val="00C44A86"/>
    <w:rsid w:val="00C458DE"/>
    <w:rsid w:val="00C57E98"/>
    <w:rsid w:val="00C67D2D"/>
    <w:rsid w:val="00C8316E"/>
    <w:rsid w:val="00C840D7"/>
    <w:rsid w:val="00C86FBC"/>
    <w:rsid w:val="00C9072D"/>
    <w:rsid w:val="00CB0B3D"/>
    <w:rsid w:val="00CB54E3"/>
    <w:rsid w:val="00CB7544"/>
    <w:rsid w:val="00CC041F"/>
    <w:rsid w:val="00CC1013"/>
    <w:rsid w:val="00CC3FA2"/>
    <w:rsid w:val="00CD0639"/>
    <w:rsid w:val="00CD0819"/>
    <w:rsid w:val="00CD52B7"/>
    <w:rsid w:val="00CD6718"/>
    <w:rsid w:val="00CD7745"/>
    <w:rsid w:val="00CE6391"/>
    <w:rsid w:val="00CF78CD"/>
    <w:rsid w:val="00D02033"/>
    <w:rsid w:val="00D10C3A"/>
    <w:rsid w:val="00D1549A"/>
    <w:rsid w:val="00D22B45"/>
    <w:rsid w:val="00D272B8"/>
    <w:rsid w:val="00D337DD"/>
    <w:rsid w:val="00D36655"/>
    <w:rsid w:val="00D41502"/>
    <w:rsid w:val="00D613E7"/>
    <w:rsid w:val="00D66A6A"/>
    <w:rsid w:val="00D7305C"/>
    <w:rsid w:val="00D75CE7"/>
    <w:rsid w:val="00D82EE5"/>
    <w:rsid w:val="00D9244A"/>
    <w:rsid w:val="00D97A3E"/>
    <w:rsid w:val="00DA6FB7"/>
    <w:rsid w:val="00DB230E"/>
    <w:rsid w:val="00DB4587"/>
    <w:rsid w:val="00DC0FB3"/>
    <w:rsid w:val="00DC3107"/>
    <w:rsid w:val="00DC3A08"/>
    <w:rsid w:val="00DC4A68"/>
    <w:rsid w:val="00DC69D8"/>
    <w:rsid w:val="00DC6D4D"/>
    <w:rsid w:val="00DD1F96"/>
    <w:rsid w:val="00DE3F68"/>
    <w:rsid w:val="00DE6810"/>
    <w:rsid w:val="00DF391F"/>
    <w:rsid w:val="00E00C71"/>
    <w:rsid w:val="00E03EB6"/>
    <w:rsid w:val="00E04741"/>
    <w:rsid w:val="00E06C15"/>
    <w:rsid w:val="00E106F3"/>
    <w:rsid w:val="00E12D42"/>
    <w:rsid w:val="00E135D8"/>
    <w:rsid w:val="00E16934"/>
    <w:rsid w:val="00E176AF"/>
    <w:rsid w:val="00E207A0"/>
    <w:rsid w:val="00E23BF4"/>
    <w:rsid w:val="00E2690D"/>
    <w:rsid w:val="00E31419"/>
    <w:rsid w:val="00E347BB"/>
    <w:rsid w:val="00E36295"/>
    <w:rsid w:val="00E362D4"/>
    <w:rsid w:val="00E36A14"/>
    <w:rsid w:val="00E3717E"/>
    <w:rsid w:val="00E408BF"/>
    <w:rsid w:val="00E50B3B"/>
    <w:rsid w:val="00E51570"/>
    <w:rsid w:val="00E556A5"/>
    <w:rsid w:val="00E70216"/>
    <w:rsid w:val="00E83421"/>
    <w:rsid w:val="00E90674"/>
    <w:rsid w:val="00E92EB4"/>
    <w:rsid w:val="00E93526"/>
    <w:rsid w:val="00E97491"/>
    <w:rsid w:val="00EA0CCC"/>
    <w:rsid w:val="00EA2975"/>
    <w:rsid w:val="00EA2D74"/>
    <w:rsid w:val="00EA3D19"/>
    <w:rsid w:val="00EA71B8"/>
    <w:rsid w:val="00EB0B8D"/>
    <w:rsid w:val="00EC4541"/>
    <w:rsid w:val="00ED00B5"/>
    <w:rsid w:val="00ED0E87"/>
    <w:rsid w:val="00ED1873"/>
    <w:rsid w:val="00ED403C"/>
    <w:rsid w:val="00EE34EA"/>
    <w:rsid w:val="00EE63E5"/>
    <w:rsid w:val="00EF6585"/>
    <w:rsid w:val="00F41E0E"/>
    <w:rsid w:val="00F442B3"/>
    <w:rsid w:val="00F45A29"/>
    <w:rsid w:val="00F46001"/>
    <w:rsid w:val="00F51CD1"/>
    <w:rsid w:val="00F54AD6"/>
    <w:rsid w:val="00F7196B"/>
    <w:rsid w:val="00F72A10"/>
    <w:rsid w:val="00F75682"/>
    <w:rsid w:val="00F76375"/>
    <w:rsid w:val="00F81ADD"/>
    <w:rsid w:val="00F84AA4"/>
    <w:rsid w:val="00F92B87"/>
    <w:rsid w:val="00F947A6"/>
    <w:rsid w:val="00FA0E09"/>
    <w:rsid w:val="00FA6801"/>
    <w:rsid w:val="00FB6CD8"/>
    <w:rsid w:val="00FC1CC8"/>
    <w:rsid w:val="00FD4664"/>
    <w:rsid w:val="00FD6B57"/>
    <w:rsid w:val="00FE3CE9"/>
    <w:rsid w:val="00FE40BB"/>
    <w:rsid w:val="00FE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37ABC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374E9"/>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8374E9"/>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8374E9"/>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1"/>
    <w:uiPriority w:val="99"/>
    <w:unhideWhenUsed/>
    <w:rsid w:val="001A1DCC"/>
    <w:rPr>
      <w:color w:val="0000FF" w:themeColor="hyperlink"/>
      <w:u w:val="single"/>
    </w:rPr>
  </w:style>
  <w:style w:type="character" w:customStyle="1" w:styleId="10">
    <w:name w:val="見出し 1 (文字)"/>
    <w:basedOn w:val="a1"/>
    <w:link w:val="1"/>
    <w:rsid w:val="008374E9"/>
    <w:rPr>
      <w:rFonts w:ascii="HGPｺﾞｼｯｸE" w:eastAsia="HGPｺﾞｼｯｸE" w:hAnsi="Arial" w:cs="ＭＳ Ｐゴシック"/>
      <w:sz w:val="24"/>
      <w:szCs w:val="20"/>
    </w:rPr>
  </w:style>
  <w:style w:type="character" w:customStyle="1" w:styleId="20">
    <w:name w:val="見出し 2 (文字)"/>
    <w:basedOn w:val="a1"/>
    <w:link w:val="2"/>
    <w:semiHidden/>
    <w:rsid w:val="008374E9"/>
    <w:rPr>
      <w:rFonts w:ascii="HGPｺﾞｼｯｸE" w:eastAsia="HGPｺﾞｼｯｸE" w:hAnsi="Arial" w:cs="ＭＳ Ｐゴシック"/>
      <w:sz w:val="22"/>
      <w:szCs w:val="20"/>
    </w:rPr>
  </w:style>
  <w:style w:type="character" w:customStyle="1" w:styleId="30">
    <w:name w:val="見出し 3 (文字)"/>
    <w:basedOn w:val="a1"/>
    <w:link w:val="3"/>
    <w:semiHidden/>
    <w:rsid w:val="008374E9"/>
    <w:rPr>
      <w:rFonts w:ascii="ＭＳ ゴシック" w:eastAsia="ＭＳ ゴシック" w:hAnsi="Arial" w:cs="ＭＳ Ｐゴシック"/>
      <w:sz w:val="22"/>
      <w:szCs w:val="20"/>
    </w:rPr>
  </w:style>
  <w:style w:type="paragraph" w:styleId="ad">
    <w:name w:val="annotation text"/>
    <w:basedOn w:val="a"/>
    <w:link w:val="ae"/>
    <w:unhideWhenUsed/>
    <w:rsid w:val="008374E9"/>
    <w:pPr>
      <w:jc w:val="left"/>
    </w:pPr>
    <w:rPr>
      <w:rFonts w:ascii="Century" w:eastAsia="ＭＳ 明朝" w:hAnsi="Century" w:cs="Times New Roman"/>
      <w:szCs w:val="24"/>
    </w:rPr>
  </w:style>
  <w:style w:type="character" w:customStyle="1" w:styleId="ae">
    <w:name w:val="コメント文字列 (文字)"/>
    <w:basedOn w:val="a1"/>
    <w:link w:val="ad"/>
    <w:rsid w:val="008374E9"/>
    <w:rPr>
      <w:rFonts w:ascii="Century" w:eastAsia="ＭＳ 明朝" w:hAnsi="Century" w:cs="Times New Roman"/>
      <w:szCs w:val="24"/>
    </w:rPr>
  </w:style>
  <w:style w:type="paragraph" w:styleId="af">
    <w:name w:val="Body Text"/>
    <w:basedOn w:val="a"/>
    <w:link w:val="af0"/>
    <w:rsid w:val="008374E9"/>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0">
    <w:name w:val="本文 (文字)"/>
    <w:basedOn w:val="a1"/>
    <w:link w:val="af"/>
    <w:rsid w:val="008374E9"/>
    <w:rPr>
      <w:rFonts w:ascii="ＭＳ 明朝" w:eastAsia="ＭＳ 明朝" w:hAnsi="Times New Roman" w:cs="Times New Roman"/>
      <w:color w:val="000000"/>
      <w:kern w:val="0"/>
      <w:szCs w:val="20"/>
    </w:rPr>
  </w:style>
  <w:style w:type="paragraph" w:styleId="af1">
    <w:name w:val="Body Text Indent"/>
    <w:basedOn w:val="a"/>
    <w:link w:val="af2"/>
    <w:uiPriority w:val="99"/>
    <w:semiHidden/>
    <w:unhideWhenUsed/>
    <w:rsid w:val="008374E9"/>
    <w:pPr>
      <w:ind w:leftChars="400" w:left="851"/>
    </w:pPr>
    <w:rPr>
      <w:rFonts w:ascii="Century" w:eastAsia="ＭＳ 明朝" w:hAnsi="Century" w:cs="Times New Roman"/>
      <w:szCs w:val="24"/>
    </w:rPr>
  </w:style>
  <w:style w:type="character" w:customStyle="1" w:styleId="af2">
    <w:name w:val="本文インデント (文字)"/>
    <w:basedOn w:val="a1"/>
    <w:link w:val="af1"/>
    <w:uiPriority w:val="99"/>
    <w:semiHidden/>
    <w:rsid w:val="008374E9"/>
    <w:rPr>
      <w:rFonts w:ascii="Century" w:eastAsia="ＭＳ 明朝" w:hAnsi="Century" w:cs="Times New Roman"/>
      <w:szCs w:val="24"/>
    </w:rPr>
  </w:style>
  <w:style w:type="paragraph" w:styleId="a0">
    <w:name w:val="Normal Indent"/>
    <w:basedOn w:val="a"/>
    <w:uiPriority w:val="99"/>
    <w:semiHidden/>
    <w:unhideWhenUsed/>
    <w:rsid w:val="008374E9"/>
    <w:pPr>
      <w:ind w:leftChars="400" w:left="840"/>
    </w:pPr>
  </w:style>
  <w:style w:type="paragraph" w:styleId="af3">
    <w:name w:val="List Paragraph"/>
    <w:basedOn w:val="a"/>
    <w:uiPriority w:val="34"/>
    <w:qFormat/>
    <w:rsid w:val="00D41502"/>
    <w:pPr>
      <w:ind w:leftChars="400" w:left="840"/>
    </w:pPr>
  </w:style>
  <w:style w:type="character" w:styleId="af4">
    <w:name w:val="annotation reference"/>
    <w:basedOn w:val="a1"/>
    <w:uiPriority w:val="99"/>
    <w:semiHidden/>
    <w:unhideWhenUsed/>
    <w:rsid w:val="00472884"/>
    <w:rPr>
      <w:sz w:val="18"/>
      <w:szCs w:val="18"/>
    </w:rPr>
  </w:style>
  <w:style w:type="paragraph" w:styleId="af5">
    <w:name w:val="annotation subject"/>
    <w:basedOn w:val="ad"/>
    <w:next w:val="ad"/>
    <w:link w:val="af6"/>
    <w:uiPriority w:val="99"/>
    <w:semiHidden/>
    <w:unhideWhenUsed/>
    <w:rsid w:val="00472884"/>
    <w:rPr>
      <w:rFonts w:asciiTheme="minorHAnsi" w:eastAsiaTheme="minorEastAsia" w:hAnsiTheme="minorHAnsi" w:cstheme="minorBidi"/>
      <w:b/>
      <w:bCs/>
      <w:szCs w:val="22"/>
    </w:rPr>
  </w:style>
  <w:style w:type="character" w:customStyle="1" w:styleId="af6">
    <w:name w:val="コメント内容 (文字)"/>
    <w:basedOn w:val="ae"/>
    <w:link w:val="af5"/>
    <w:uiPriority w:val="99"/>
    <w:semiHidden/>
    <w:rsid w:val="00472884"/>
    <w:rPr>
      <w:rFonts w:ascii="Century" w:eastAsia="ＭＳ 明朝" w:hAnsi="Century" w:cs="Times New Roman"/>
      <w:b/>
      <w:bCs/>
      <w:szCs w:val="24"/>
    </w:rPr>
  </w:style>
  <w:style w:type="character" w:styleId="af7">
    <w:name w:val="FollowedHyperlink"/>
    <w:basedOn w:val="a1"/>
    <w:uiPriority w:val="99"/>
    <w:semiHidden/>
    <w:unhideWhenUsed/>
    <w:rsid w:val="00BC4FCA"/>
    <w:rPr>
      <w:color w:val="800080" w:themeColor="followedHyperlink"/>
      <w:u w:val="single"/>
    </w:rPr>
  </w:style>
  <w:style w:type="character" w:customStyle="1" w:styleId="style21">
    <w:name w:val="style21"/>
    <w:basedOn w:val="a1"/>
    <w:rsid w:val="005878BB"/>
    <w:rPr>
      <w:rFonts w:ascii="メイリオ" w:eastAsia="メイリオ" w:hAnsi="メイリオ" w:hint="eastAsia"/>
      <w:sz w:val="24"/>
      <w:szCs w:val="24"/>
    </w:rPr>
  </w:style>
  <w:style w:type="paragraph" w:customStyle="1" w:styleId="Default">
    <w:name w:val="Default"/>
    <w:rsid w:val="0086785A"/>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765272230">
      <w:bodyDiv w:val="1"/>
      <w:marLeft w:val="0"/>
      <w:marRight w:val="0"/>
      <w:marTop w:val="0"/>
      <w:marBottom w:val="0"/>
      <w:divBdr>
        <w:top w:val="none" w:sz="0" w:space="0" w:color="auto"/>
        <w:left w:val="none" w:sz="0" w:space="0" w:color="auto"/>
        <w:bottom w:val="none" w:sz="0" w:space="0" w:color="auto"/>
        <w:right w:val="none" w:sz="0" w:space="0" w:color="auto"/>
      </w:divBdr>
    </w:div>
    <w:div w:id="134940937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i.go.jp/meti_lib/jyutaku/CD-sakuseihouhou.pdf"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1695</Words>
  <Characters>9667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2022-04-27T10:44:00Z</dcterms:created>
  <dcterms:modified xsi:type="dcterms:W3CDTF">2022-04-27T10:49:00Z</dcterms:modified>
</cp:coreProperties>
</file>