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D973" w14:textId="77777777" w:rsidR="000946CF" w:rsidRPr="0075420B" w:rsidRDefault="00232074">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別紙様式１（公募実施要領）</w:t>
      </w:r>
    </w:p>
    <w:p w14:paraId="6E7D01D7"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4CBC98FB" w14:textId="0D7FF243" w:rsidR="000946CF" w:rsidRPr="0075420B" w:rsidRDefault="00107561" w:rsidP="00FD7122">
      <w:pPr>
        <w:widowControl/>
        <w:spacing w:line="340" w:lineRule="exact"/>
        <w:jc w:val="left"/>
        <w:rPr>
          <w:rFonts w:ascii="ＭＳ ゴシック" w:eastAsia="ＭＳ ゴシック" w:hAnsi="ＭＳ ゴシック"/>
          <w:sz w:val="24"/>
          <w:szCs w:val="24"/>
        </w:rPr>
      </w:pPr>
      <w:r w:rsidRPr="00107561">
        <w:rPr>
          <w:rFonts w:ascii="ＭＳ ゴシック" w:eastAsia="ＭＳ ゴシック" w:hAnsi="ＭＳ ゴシック" w:hint="eastAsia"/>
          <w:sz w:val="24"/>
          <w:szCs w:val="24"/>
        </w:rPr>
        <w:t>令和５年度産業保安等技術基準策定研究開発等事業（水素又は水素混合ガス燃焼機器の安全性能に関する技術基準の策定等調査事業）</w:t>
      </w:r>
      <w:r w:rsidR="00A67534">
        <w:rPr>
          <w:rFonts w:ascii="ＭＳ ゴシック" w:eastAsia="ＭＳ ゴシック" w:hAnsi="ＭＳ ゴシック" w:hint="eastAsia"/>
          <w:kern w:val="0"/>
          <w:sz w:val="24"/>
          <w:szCs w:val="24"/>
        </w:rPr>
        <w:t>に係る入札可能性調査実施要領</w:t>
      </w:r>
    </w:p>
    <w:p w14:paraId="7A45A308" w14:textId="77777777" w:rsidR="000946CF" w:rsidRPr="00CB4A66" w:rsidRDefault="000946CF">
      <w:pPr>
        <w:widowControl/>
        <w:spacing w:line="340" w:lineRule="exact"/>
        <w:jc w:val="left"/>
        <w:rPr>
          <w:rFonts w:ascii="ＭＳ ゴシック" w:eastAsia="ＭＳ ゴシック" w:hAnsi="ＭＳ ゴシック"/>
          <w:sz w:val="24"/>
          <w:szCs w:val="24"/>
        </w:rPr>
      </w:pPr>
    </w:p>
    <w:p w14:paraId="5C8C5F8B" w14:textId="77777777" w:rsidR="000946CF" w:rsidRPr="00127D17" w:rsidRDefault="000946CF">
      <w:pPr>
        <w:widowControl/>
        <w:spacing w:line="340" w:lineRule="exact"/>
        <w:jc w:val="left"/>
        <w:rPr>
          <w:rFonts w:ascii="ＭＳ ゴシック" w:eastAsia="ＭＳ ゴシック" w:hAnsi="ＭＳ ゴシック"/>
          <w:sz w:val="24"/>
          <w:szCs w:val="24"/>
        </w:rPr>
      </w:pPr>
    </w:p>
    <w:p w14:paraId="103A383B" w14:textId="75DCAD2C" w:rsidR="000946CF" w:rsidRPr="0075420B" w:rsidRDefault="00127D17" w:rsidP="00A04CE4">
      <w:pPr>
        <w:widowControl/>
        <w:spacing w:line="340" w:lineRule="exact"/>
        <w:ind w:leftChars="1215" w:left="2551"/>
        <w:jc w:val="right"/>
        <w:rPr>
          <w:rFonts w:ascii="ＭＳ ゴシック" w:eastAsia="ＭＳ ゴシック" w:hAnsi="ＭＳ ゴシック"/>
          <w:sz w:val="24"/>
          <w:szCs w:val="24"/>
        </w:rPr>
      </w:pPr>
      <w:r w:rsidRPr="008E2E25">
        <w:rPr>
          <w:rFonts w:ascii="ＭＳ ゴシック" w:eastAsia="ＭＳ ゴシック" w:hAnsi="ＭＳ ゴシック" w:hint="eastAsia"/>
          <w:spacing w:val="34"/>
          <w:kern w:val="0"/>
          <w:sz w:val="24"/>
          <w:szCs w:val="24"/>
          <w:fitText w:val="2400" w:id="-1782384128"/>
        </w:rPr>
        <w:t>令和</w:t>
      </w:r>
      <w:r w:rsidR="009C62E9" w:rsidRPr="008E2E25">
        <w:rPr>
          <w:rFonts w:ascii="ＭＳ ゴシック" w:eastAsia="ＭＳ ゴシック" w:hAnsi="ＭＳ ゴシック" w:hint="eastAsia"/>
          <w:spacing w:val="34"/>
          <w:kern w:val="0"/>
          <w:sz w:val="24"/>
          <w:szCs w:val="24"/>
          <w:fitText w:val="2400" w:id="-1782384128"/>
        </w:rPr>
        <w:t>５</w:t>
      </w:r>
      <w:r w:rsidRPr="008E2E25">
        <w:rPr>
          <w:rFonts w:ascii="ＭＳ ゴシック" w:eastAsia="ＭＳ ゴシック" w:hAnsi="ＭＳ ゴシック" w:hint="eastAsia"/>
          <w:spacing w:val="34"/>
          <w:kern w:val="0"/>
          <w:sz w:val="24"/>
          <w:szCs w:val="24"/>
          <w:fitText w:val="2400" w:id="-1782384128"/>
        </w:rPr>
        <w:t>年</w:t>
      </w:r>
      <w:r w:rsidR="00C30AAA" w:rsidRPr="008E2E25">
        <w:rPr>
          <w:rFonts w:ascii="ＭＳ ゴシック" w:eastAsia="ＭＳ ゴシック" w:hAnsi="ＭＳ ゴシック" w:hint="eastAsia"/>
          <w:spacing w:val="34"/>
          <w:kern w:val="0"/>
          <w:sz w:val="24"/>
          <w:szCs w:val="24"/>
          <w:fitText w:val="2400" w:id="-1782384128"/>
        </w:rPr>
        <w:t>４</w:t>
      </w:r>
      <w:r w:rsidR="00232074" w:rsidRPr="008E2E25">
        <w:rPr>
          <w:rFonts w:ascii="ＭＳ ゴシック" w:eastAsia="ＭＳ ゴシック" w:hAnsi="ＭＳ ゴシック" w:hint="eastAsia"/>
          <w:spacing w:val="34"/>
          <w:kern w:val="0"/>
          <w:sz w:val="24"/>
          <w:szCs w:val="24"/>
          <w:fitText w:val="2400" w:id="-1782384128"/>
        </w:rPr>
        <w:t>月</w:t>
      </w:r>
      <w:r w:rsidR="008E2E25">
        <w:rPr>
          <w:rFonts w:ascii="ＭＳ ゴシック" w:eastAsia="ＭＳ ゴシック" w:hAnsi="ＭＳ ゴシック" w:hint="eastAsia"/>
          <w:spacing w:val="34"/>
          <w:kern w:val="0"/>
          <w:sz w:val="24"/>
          <w:szCs w:val="24"/>
          <w:fitText w:val="2400" w:id="-1782384128"/>
        </w:rPr>
        <w:t>７</w:t>
      </w:r>
      <w:r w:rsidR="000946CF" w:rsidRPr="008E2E25">
        <w:rPr>
          <w:rFonts w:ascii="ＭＳ ゴシック" w:eastAsia="ＭＳ ゴシック" w:hAnsi="ＭＳ ゴシック" w:hint="eastAsia"/>
          <w:spacing w:val="2"/>
          <w:kern w:val="0"/>
          <w:sz w:val="24"/>
          <w:szCs w:val="24"/>
          <w:fitText w:val="2400" w:id="-1782384128"/>
        </w:rPr>
        <w:t>日</w:t>
      </w:r>
    </w:p>
    <w:p w14:paraId="248BF605"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Pr="005A5A4C">
        <w:rPr>
          <w:rFonts w:ascii="ＭＳ ゴシック" w:eastAsia="ＭＳ ゴシック" w:hAnsi="ＭＳ ゴシック" w:hint="eastAsia"/>
          <w:spacing w:val="150"/>
          <w:kern w:val="0"/>
          <w:sz w:val="24"/>
          <w:szCs w:val="24"/>
          <w:fitText w:val="2400" w:id="1699993600"/>
        </w:rPr>
        <w:t>経済産業</w:t>
      </w:r>
      <w:r w:rsidRPr="005A5A4C">
        <w:rPr>
          <w:rFonts w:ascii="ＭＳ ゴシック" w:eastAsia="ＭＳ ゴシック" w:hAnsi="ＭＳ ゴシック" w:hint="eastAsia"/>
          <w:kern w:val="0"/>
          <w:sz w:val="24"/>
          <w:szCs w:val="24"/>
          <w:fitText w:val="2400" w:id="1699993600"/>
        </w:rPr>
        <w:t>省</w:t>
      </w:r>
    </w:p>
    <w:p w14:paraId="2869D557" w14:textId="41122968"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85397B" w:rsidRPr="00A560B2">
        <w:rPr>
          <w:rFonts w:ascii="ＭＳ ゴシック" w:eastAsia="ＭＳ ゴシック" w:hAnsi="ＭＳ ゴシック" w:hint="eastAsia"/>
          <w:spacing w:val="30"/>
          <w:kern w:val="0"/>
          <w:sz w:val="24"/>
          <w:szCs w:val="24"/>
          <w:fitText w:val="2400" w:id="1699993601"/>
        </w:rPr>
        <w:t>産業</w:t>
      </w:r>
      <w:r w:rsidR="00FD7122" w:rsidRPr="00A560B2">
        <w:rPr>
          <w:rFonts w:ascii="ＭＳ ゴシック" w:eastAsia="ＭＳ ゴシック" w:hAnsi="ＭＳ ゴシック" w:hint="eastAsia"/>
          <w:spacing w:val="30"/>
          <w:kern w:val="0"/>
          <w:sz w:val="24"/>
          <w:szCs w:val="24"/>
          <w:fitText w:val="2400" w:id="1699993601"/>
        </w:rPr>
        <w:t>保安グループ</w:t>
      </w:r>
    </w:p>
    <w:p w14:paraId="7F2A34EE"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00FD7122" w:rsidRPr="00F14BE7">
        <w:rPr>
          <w:rFonts w:ascii="ＭＳ ゴシック" w:eastAsia="ＭＳ ゴシック" w:hAnsi="ＭＳ ゴシック" w:hint="eastAsia"/>
          <w:spacing w:val="150"/>
          <w:kern w:val="0"/>
          <w:sz w:val="24"/>
          <w:szCs w:val="24"/>
          <w:fitText w:val="2400" w:id="1699993602"/>
        </w:rPr>
        <w:t>製品安全</w:t>
      </w:r>
      <w:r w:rsidRPr="00F14BE7">
        <w:rPr>
          <w:rFonts w:ascii="ＭＳ ゴシック" w:eastAsia="ＭＳ ゴシック" w:hAnsi="ＭＳ ゴシック" w:hint="eastAsia"/>
          <w:kern w:val="0"/>
          <w:sz w:val="24"/>
          <w:szCs w:val="24"/>
          <w:fitText w:val="2400" w:id="1699993602"/>
        </w:rPr>
        <w:t>課</w:t>
      </w:r>
    </w:p>
    <w:p w14:paraId="113D95DC"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02AAD518"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6EBDA7B9" w14:textId="5DF04495"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経済産業省では、</w:t>
      </w:r>
      <w:r w:rsidR="00107561" w:rsidRPr="00107561">
        <w:rPr>
          <w:rFonts w:ascii="ＭＳ ゴシック" w:eastAsia="ＭＳ ゴシック" w:hAnsi="ＭＳ ゴシック" w:hint="eastAsia"/>
          <w:sz w:val="24"/>
          <w:szCs w:val="24"/>
        </w:rPr>
        <w:t>令和５年度産業保安等技術基準策定研究開発等事業（水素又は水素混合ガス燃焼機器の安全性能に関する技術基準の策定等調査事業）</w:t>
      </w:r>
      <w:r w:rsidRPr="0075420B">
        <w:rPr>
          <w:rFonts w:ascii="ＭＳ ゴシック" w:eastAsia="ＭＳ ゴシック" w:hAnsi="ＭＳ ゴシック" w:hint="eastAsia"/>
          <w:sz w:val="24"/>
          <w:szCs w:val="24"/>
        </w:rPr>
        <w:t>の受託者選定に当たって、</w:t>
      </w:r>
      <w:r w:rsidRPr="0075420B">
        <w:rPr>
          <w:rFonts w:ascii="ＭＳ ゴシック" w:eastAsia="ＭＳ ゴシック" w:hAnsi="ＭＳ ゴシック"/>
          <w:sz w:val="24"/>
          <w:szCs w:val="24"/>
        </w:rPr>
        <w:t>一般競争入札に付することの可能性について、以下の通り調査いたします。</w:t>
      </w:r>
    </w:p>
    <w:p w14:paraId="7CD85247" w14:textId="77777777" w:rsidR="000946CF" w:rsidRPr="009D01ED" w:rsidRDefault="000946CF">
      <w:pPr>
        <w:widowControl/>
        <w:spacing w:line="340" w:lineRule="exact"/>
        <w:jc w:val="left"/>
        <w:rPr>
          <w:rFonts w:ascii="ＭＳ ゴシック" w:eastAsia="ＭＳ ゴシック" w:hAnsi="ＭＳ ゴシック"/>
          <w:sz w:val="24"/>
          <w:szCs w:val="24"/>
        </w:rPr>
      </w:pPr>
    </w:p>
    <w:p w14:paraId="11D9581F" w14:textId="134A0BC7"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5420B">
        <w:rPr>
          <w:rFonts w:ascii="ＭＳ ゴシック" w:eastAsia="ＭＳ ゴシック" w:hAnsi="ＭＳ ゴシック"/>
          <w:sz w:val="24"/>
          <w:szCs w:val="24"/>
        </w:rPr>
        <w:t>一般競争入札を実施した場合、参加する意思を有する方は、</w:t>
      </w:r>
      <w:r w:rsidRPr="0075420B">
        <w:rPr>
          <w:rFonts w:ascii="ＭＳ ゴシック" w:eastAsia="ＭＳ ゴシック" w:hAnsi="ＭＳ ゴシック" w:hint="eastAsia"/>
          <w:sz w:val="24"/>
          <w:szCs w:val="24"/>
        </w:rPr>
        <w:t>別添</w:t>
      </w:r>
      <w:r w:rsidR="00F14BE7">
        <w:rPr>
          <w:rFonts w:ascii="ＭＳ ゴシック" w:eastAsia="ＭＳ ゴシック" w:hAnsi="ＭＳ ゴシック" w:hint="eastAsia"/>
          <w:sz w:val="24"/>
          <w:szCs w:val="24"/>
        </w:rPr>
        <w:t>１</w:t>
      </w:r>
      <w:r w:rsidRPr="0075420B">
        <w:rPr>
          <w:rFonts w:ascii="ＭＳ ゴシック" w:eastAsia="ＭＳ ゴシック" w:hAnsi="ＭＳ ゴシック" w:hint="eastAsia"/>
          <w:sz w:val="24"/>
          <w:szCs w:val="24"/>
        </w:rPr>
        <w:t>登録様式に記入の上</w:t>
      </w:r>
      <w:r w:rsidRPr="0075420B">
        <w:rPr>
          <w:rFonts w:ascii="ＭＳ ゴシック" w:eastAsia="ＭＳ ゴシック" w:hAnsi="ＭＳ ゴシック"/>
          <w:sz w:val="24"/>
          <w:szCs w:val="24"/>
        </w:rPr>
        <w:t>、</w:t>
      </w:r>
      <w:r w:rsidR="00C9312F">
        <w:rPr>
          <w:rFonts w:ascii="ＭＳ ゴシック" w:eastAsia="ＭＳ ゴシック" w:hAnsi="ＭＳ ゴシック" w:hint="eastAsia"/>
          <w:sz w:val="24"/>
          <w:szCs w:val="24"/>
        </w:rPr>
        <w:t>５</w:t>
      </w:r>
      <w:r w:rsidRPr="0075420B">
        <w:rPr>
          <w:rFonts w:ascii="ＭＳ ゴシック" w:eastAsia="ＭＳ ゴシック" w:hAnsi="ＭＳ ゴシック"/>
          <w:sz w:val="24"/>
          <w:szCs w:val="24"/>
        </w:rPr>
        <w:t>．提出先までご登録をお願いします。</w:t>
      </w:r>
    </w:p>
    <w:p w14:paraId="23B444E3" w14:textId="386A401A" w:rsidR="000946CF" w:rsidRDefault="000946CF">
      <w:pPr>
        <w:widowControl/>
        <w:spacing w:line="340" w:lineRule="exact"/>
        <w:jc w:val="left"/>
        <w:rPr>
          <w:rFonts w:ascii="ＭＳ ゴシック" w:eastAsia="ＭＳ ゴシック" w:hAnsi="ＭＳ ゴシック"/>
          <w:sz w:val="24"/>
          <w:szCs w:val="24"/>
        </w:rPr>
      </w:pPr>
    </w:p>
    <w:p w14:paraId="5F2A07F9" w14:textId="77777777" w:rsidR="00A53140" w:rsidRPr="0075420B" w:rsidRDefault="00A53140">
      <w:pPr>
        <w:widowControl/>
        <w:spacing w:line="340" w:lineRule="exact"/>
        <w:jc w:val="left"/>
        <w:rPr>
          <w:rFonts w:ascii="ＭＳ ゴシック" w:eastAsia="ＭＳ ゴシック" w:hAnsi="ＭＳ ゴシック"/>
          <w:sz w:val="24"/>
          <w:szCs w:val="24"/>
        </w:rPr>
      </w:pPr>
    </w:p>
    <w:p w14:paraId="55C38843" w14:textId="77777777"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１．事業内容</w:t>
      </w:r>
    </w:p>
    <w:p w14:paraId="494F5D56"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w:t>
      </w:r>
      <w:r w:rsidR="000946CF" w:rsidRPr="0075420B">
        <w:rPr>
          <w:rFonts w:ascii="ＭＳ ゴシック" w:eastAsia="ＭＳ ゴシック" w:hAnsi="ＭＳ ゴシック" w:hint="eastAsia"/>
          <w:sz w:val="24"/>
          <w:szCs w:val="24"/>
        </w:rPr>
        <w:t>概要</w:t>
      </w:r>
    </w:p>
    <w:p w14:paraId="301DB22E" w14:textId="77777777" w:rsidR="00107561" w:rsidRPr="00107561" w:rsidRDefault="00107561" w:rsidP="00107561">
      <w:pPr>
        <w:widowControl/>
        <w:spacing w:line="340" w:lineRule="exact"/>
        <w:ind w:leftChars="100" w:left="210" w:firstLineChars="100" w:firstLine="240"/>
        <w:jc w:val="left"/>
        <w:rPr>
          <w:rFonts w:ascii="ＭＳ ゴシック" w:eastAsia="ＭＳ ゴシック" w:hAnsi="ＭＳ ゴシック"/>
          <w:sz w:val="24"/>
          <w:szCs w:val="24"/>
        </w:rPr>
      </w:pPr>
      <w:r w:rsidRPr="00107561">
        <w:rPr>
          <w:rFonts w:ascii="ＭＳ ゴシック" w:eastAsia="ＭＳ ゴシック" w:hAnsi="ＭＳ ゴシック" w:hint="eastAsia"/>
          <w:sz w:val="24"/>
          <w:szCs w:val="24"/>
        </w:rPr>
        <w:t>ガス用品、液化石油ガス器具等を対象として水素混合ガスによる燃焼性調査を行い、水素又は水素混合ガスを燃料とするガス燃焼機器の安全性能に関する技術基準の整備に資する知見を得ることを目的とする。</w:t>
      </w:r>
    </w:p>
    <w:p w14:paraId="04BC94C5" w14:textId="606FF318" w:rsidR="000946CF" w:rsidRPr="0075420B" w:rsidRDefault="00107561" w:rsidP="00107561">
      <w:pPr>
        <w:widowControl/>
        <w:spacing w:line="340" w:lineRule="exact"/>
        <w:ind w:leftChars="100" w:left="210" w:firstLineChars="100" w:firstLine="240"/>
        <w:jc w:val="left"/>
        <w:rPr>
          <w:rFonts w:ascii="ＭＳ ゴシック" w:eastAsia="ＭＳ ゴシック" w:hAnsi="ＭＳ ゴシック"/>
          <w:sz w:val="24"/>
          <w:szCs w:val="24"/>
        </w:rPr>
      </w:pPr>
      <w:r w:rsidRPr="00107561">
        <w:rPr>
          <w:rFonts w:ascii="ＭＳ ゴシック" w:eastAsia="ＭＳ ゴシック" w:hAnsi="ＭＳ ゴシック" w:hint="eastAsia"/>
          <w:sz w:val="24"/>
          <w:szCs w:val="24"/>
        </w:rPr>
        <w:t>ガス用品、液化石油ガス器具等のうち、国内で流通しているバーナー付ふろがま、ガスこんろのうち代表的な製品を購入し、都市ガス、LPガスに水素２０％程度を混合したガスによって燃焼に係る試験項目（確実に着火すること。爆発的着火がないこと。炎が均一であること。逆火しないこと。燃焼ガス中の一酸化炭素濃度などの確認）を実施することによって、現行基準での課題を抽出するほか、文献調査、海外動向調査なども行い、技術基準の要求事項の検討等を行い資料としてとりまとめる。</w:t>
      </w:r>
    </w:p>
    <w:p w14:paraId="51A40BF4"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1D6B66EF"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w:t>
      </w:r>
      <w:r w:rsidR="000946CF" w:rsidRPr="0075420B">
        <w:rPr>
          <w:rFonts w:ascii="ＭＳ ゴシック" w:eastAsia="ＭＳ ゴシック" w:hAnsi="ＭＳ ゴシック" w:hint="eastAsia"/>
          <w:sz w:val="24"/>
          <w:szCs w:val="24"/>
        </w:rPr>
        <w:t>事業の具体的内容</w:t>
      </w:r>
    </w:p>
    <w:p w14:paraId="30751D2B" w14:textId="45E150CB" w:rsidR="009969EB" w:rsidRPr="0075420B" w:rsidRDefault="00FD7122" w:rsidP="00A53140">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別紙仕様書のとおり</w:t>
      </w:r>
    </w:p>
    <w:p w14:paraId="17ECBC1C" w14:textId="336ECF38" w:rsidR="00CB41E5" w:rsidRDefault="00CB41E5">
      <w:pPr>
        <w:widowControl/>
        <w:spacing w:line="340" w:lineRule="exact"/>
        <w:jc w:val="left"/>
        <w:rPr>
          <w:rFonts w:ascii="ＭＳ ゴシック" w:eastAsia="ＭＳ ゴシック" w:hAnsi="ＭＳ ゴシック"/>
          <w:sz w:val="24"/>
          <w:szCs w:val="24"/>
        </w:rPr>
      </w:pPr>
    </w:p>
    <w:p w14:paraId="3D1058FB" w14:textId="77777777" w:rsidR="00AD1EC5" w:rsidRPr="0075420B" w:rsidRDefault="00AD1EC5">
      <w:pPr>
        <w:widowControl/>
        <w:spacing w:line="340" w:lineRule="exact"/>
        <w:jc w:val="left"/>
        <w:rPr>
          <w:rFonts w:ascii="ＭＳ ゴシック" w:eastAsia="ＭＳ ゴシック" w:hAnsi="ＭＳ ゴシック"/>
          <w:sz w:val="24"/>
          <w:szCs w:val="24"/>
        </w:rPr>
      </w:pPr>
    </w:p>
    <w:p w14:paraId="6FF94E91"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lastRenderedPageBreak/>
        <w:t>（３）</w:t>
      </w:r>
      <w:r w:rsidR="000946CF" w:rsidRPr="0075420B">
        <w:rPr>
          <w:rFonts w:ascii="ＭＳ ゴシック" w:eastAsia="ＭＳ ゴシック" w:hAnsi="ＭＳ ゴシック" w:hint="eastAsia"/>
          <w:sz w:val="24"/>
          <w:szCs w:val="24"/>
        </w:rPr>
        <w:t>事業期間</w:t>
      </w:r>
    </w:p>
    <w:p w14:paraId="4A480D0E" w14:textId="33976E6C"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232074">
        <w:rPr>
          <w:rFonts w:ascii="ＭＳ ゴシック" w:eastAsia="ＭＳ ゴシック" w:hAnsi="ＭＳ ゴシック" w:hint="eastAsia"/>
          <w:sz w:val="24"/>
          <w:szCs w:val="24"/>
        </w:rPr>
        <w:t>委託事業契約締結日から</w:t>
      </w:r>
      <w:r w:rsidR="00127D17">
        <w:rPr>
          <w:rFonts w:ascii="ＭＳ ゴシック" w:eastAsia="ＭＳ ゴシック" w:hAnsi="ＭＳ ゴシック" w:hint="eastAsia"/>
          <w:sz w:val="24"/>
          <w:szCs w:val="24"/>
        </w:rPr>
        <w:t>令和</w:t>
      </w:r>
      <w:r w:rsidR="009C62E9">
        <w:rPr>
          <w:rFonts w:ascii="ＭＳ ゴシック" w:eastAsia="ＭＳ ゴシック" w:hAnsi="ＭＳ ゴシック" w:hint="eastAsia"/>
          <w:sz w:val="24"/>
          <w:szCs w:val="24"/>
        </w:rPr>
        <w:t>６</w:t>
      </w:r>
      <w:r w:rsidR="009D01ED">
        <w:rPr>
          <w:rFonts w:ascii="ＭＳ ゴシック" w:eastAsia="ＭＳ ゴシック" w:hAnsi="ＭＳ ゴシック" w:hint="eastAsia"/>
          <w:sz w:val="24"/>
          <w:szCs w:val="24"/>
        </w:rPr>
        <w:t>年２</w:t>
      </w:r>
      <w:r w:rsidR="00205B80" w:rsidRPr="0075420B">
        <w:rPr>
          <w:rFonts w:ascii="ＭＳ ゴシック" w:eastAsia="ＭＳ ゴシック" w:hAnsi="ＭＳ ゴシック" w:hint="eastAsia"/>
          <w:sz w:val="24"/>
          <w:szCs w:val="24"/>
        </w:rPr>
        <w:t>月</w:t>
      </w:r>
      <w:r w:rsidR="009D01ED">
        <w:rPr>
          <w:rFonts w:ascii="ＭＳ ゴシック" w:eastAsia="ＭＳ ゴシック" w:hAnsi="ＭＳ ゴシック" w:hint="eastAsia"/>
          <w:sz w:val="24"/>
          <w:szCs w:val="24"/>
        </w:rPr>
        <w:t>２</w:t>
      </w:r>
      <w:r w:rsidR="00D05C6C">
        <w:rPr>
          <w:rFonts w:ascii="ＭＳ ゴシック" w:eastAsia="ＭＳ ゴシック" w:hAnsi="ＭＳ ゴシック" w:hint="eastAsia"/>
          <w:sz w:val="24"/>
          <w:szCs w:val="24"/>
        </w:rPr>
        <w:t>９</w:t>
      </w:r>
      <w:r w:rsidRPr="0075420B">
        <w:rPr>
          <w:rFonts w:ascii="ＭＳ ゴシック" w:eastAsia="ＭＳ ゴシック" w:hAnsi="ＭＳ ゴシック" w:hint="eastAsia"/>
          <w:sz w:val="24"/>
          <w:szCs w:val="24"/>
        </w:rPr>
        <w:t>日まで</w:t>
      </w:r>
    </w:p>
    <w:p w14:paraId="4929C001" w14:textId="34124805" w:rsidR="000946CF"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p>
    <w:p w14:paraId="3C61CA33" w14:textId="77777777" w:rsidR="00A53140" w:rsidRDefault="00A53140">
      <w:pPr>
        <w:widowControl/>
        <w:spacing w:line="340" w:lineRule="exact"/>
        <w:jc w:val="left"/>
        <w:rPr>
          <w:rFonts w:ascii="ＭＳ ゴシック" w:eastAsia="ＭＳ ゴシック" w:hAnsi="ＭＳ ゴシック"/>
          <w:sz w:val="24"/>
          <w:szCs w:val="24"/>
        </w:rPr>
      </w:pPr>
    </w:p>
    <w:p w14:paraId="61B7D21C"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（４）</w:t>
      </w:r>
      <w:r w:rsidR="000946CF" w:rsidRPr="0075420B">
        <w:rPr>
          <w:rFonts w:ascii="ＭＳ ゴシック" w:eastAsia="ＭＳ ゴシック" w:hAnsi="ＭＳ ゴシック" w:hint="eastAsia"/>
          <w:sz w:val="24"/>
          <w:szCs w:val="24"/>
        </w:rPr>
        <w:t>事業実施条件</w:t>
      </w:r>
    </w:p>
    <w:p w14:paraId="64045DA7" w14:textId="3585EC68" w:rsidR="004E0161" w:rsidRPr="0075420B" w:rsidRDefault="004E0161" w:rsidP="00EF7CDD">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市販されている</w:t>
      </w:r>
      <w:r w:rsidR="00107561">
        <w:rPr>
          <w:rFonts w:ascii="ＭＳ ゴシック" w:eastAsia="ＭＳ ゴシック" w:hAnsi="ＭＳ ゴシック" w:hint="eastAsia"/>
          <w:sz w:val="24"/>
          <w:szCs w:val="24"/>
        </w:rPr>
        <w:t>ガス</w:t>
      </w:r>
      <w:r w:rsidRPr="0075420B">
        <w:rPr>
          <w:rFonts w:ascii="ＭＳ ゴシック" w:eastAsia="ＭＳ ゴシック" w:hAnsi="ＭＳ ゴシック" w:hint="eastAsia"/>
          <w:sz w:val="24"/>
          <w:szCs w:val="24"/>
        </w:rPr>
        <w:t>燃焼機器</w:t>
      </w:r>
      <w:r w:rsidR="004E444A" w:rsidRPr="0075420B">
        <w:rPr>
          <w:rFonts w:ascii="ＭＳ ゴシック" w:eastAsia="ＭＳ ゴシック" w:hAnsi="ＭＳ ゴシック" w:hint="eastAsia"/>
          <w:sz w:val="24"/>
          <w:szCs w:val="24"/>
        </w:rPr>
        <w:t>を購入し</w:t>
      </w:r>
      <w:r w:rsidR="00EF7CDD" w:rsidRPr="0075420B">
        <w:rPr>
          <w:rFonts w:ascii="ＭＳ ゴシック" w:eastAsia="ＭＳ ゴシック" w:hAnsi="ＭＳ ゴシック" w:hint="eastAsia"/>
          <w:sz w:val="24"/>
          <w:szCs w:val="24"/>
        </w:rPr>
        <w:t>、</w:t>
      </w:r>
      <w:r w:rsidR="00624339">
        <w:rPr>
          <w:rFonts w:ascii="ＭＳ ゴシック" w:eastAsia="ＭＳ ゴシック" w:hAnsi="ＭＳ ゴシック" w:hint="eastAsia"/>
          <w:sz w:val="24"/>
          <w:szCs w:val="24"/>
        </w:rPr>
        <w:t>水素又は水素混合ガスを用いた</w:t>
      </w:r>
      <w:r w:rsidR="005D23C0">
        <w:rPr>
          <w:rFonts w:ascii="ＭＳ ゴシック" w:eastAsia="ＭＳ ゴシック" w:hAnsi="ＭＳ ゴシック" w:hint="eastAsia"/>
          <w:sz w:val="24"/>
          <w:szCs w:val="24"/>
        </w:rPr>
        <w:t>以下の</w:t>
      </w:r>
      <w:r w:rsidR="00624339">
        <w:rPr>
          <w:rFonts w:ascii="ＭＳ ゴシック" w:eastAsia="ＭＳ ゴシック" w:hAnsi="ＭＳ ゴシック" w:hint="eastAsia"/>
          <w:sz w:val="24"/>
          <w:szCs w:val="24"/>
        </w:rPr>
        <w:t>燃焼試験</w:t>
      </w:r>
      <w:r w:rsidRPr="0075420B">
        <w:rPr>
          <w:rFonts w:ascii="ＭＳ ゴシック" w:eastAsia="ＭＳ ゴシック" w:hAnsi="ＭＳ ゴシック" w:hint="eastAsia"/>
          <w:sz w:val="24"/>
          <w:szCs w:val="24"/>
        </w:rPr>
        <w:t>を実施</w:t>
      </w:r>
      <w:r w:rsidR="004E444A" w:rsidRPr="0075420B">
        <w:rPr>
          <w:rFonts w:ascii="ＭＳ ゴシック" w:eastAsia="ＭＳ ゴシック" w:hAnsi="ＭＳ ゴシック" w:hint="eastAsia"/>
          <w:sz w:val="24"/>
          <w:szCs w:val="24"/>
        </w:rPr>
        <w:t>できること。</w:t>
      </w:r>
      <w:r w:rsidR="002F3E17" w:rsidRPr="0075420B">
        <w:rPr>
          <w:rFonts w:ascii="ＭＳ ゴシック" w:eastAsia="ＭＳ ゴシック" w:hAnsi="ＭＳ ゴシック" w:hint="eastAsia"/>
          <w:sz w:val="24"/>
          <w:szCs w:val="24"/>
        </w:rPr>
        <w:t>また、</w:t>
      </w:r>
      <w:r w:rsidRPr="0075420B">
        <w:rPr>
          <w:rFonts w:ascii="ＭＳ ゴシック" w:eastAsia="ＭＳ ゴシック" w:hAnsi="ＭＳ ゴシック" w:hint="eastAsia"/>
          <w:sz w:val="24"/>
          <w:szCs w:val="24"/>
        </w:rPr>
        <w:t>技術的内容への遵守状況等を確認するための試験</w:t>
      </w:r>
      <w:r w:rsidR="00EF7CDD"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調査に必要な</w:t>
      </w:r>
      <w:r w:rsidR="00EF7CDD" w:rsidRPr="0075420B">
        <w:rPr>
          <w:rFonts w:ascii="ＭＳ ゴシック" w:eastAsia="ＭＳ ゴシック" w:hAnsi="ＭＳ ゴシック" w:hint="eastAsia"/>
          <w:sz w:val="24"/>
          <w:szCs w:val="24"/>
        </w:rPr>
        <w:t>機器</w:t>
      </w:r>
      <w:r w:rsidR="002F3E17"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技術的な知見を有していること。</w:t>
      </w:r>
    </w:p>
    <w:p w14:paraId="1689B593" w14:textId="6C740563" w:rsidR="00EF7CDD"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680CB6" w:rsidRPr="0075420B">
        <w:rPr>
          <w:rFonts w:ascii="ＭＳ ゴシック" w:eastAsia="ＭＳ ゴシック" w:hAnsi="ＭＳ ゴシック" w:hint="eastAsia"/>
          <w:color w:val="auto"/>
        </w:rPr>
        <w:t>ガス事業法</w:t>
      </w:r>
      <w:r w:rsidR="00680CB6" w:rsidRPr="0075420B">
        <w:rPr>
          <w:rFonts w:asciiTheme="majorEastAsia" w:eastAsiaTheme="majorEastAsia" w:hAnsiTheme="majorEastAsia" w:hint="eastAsia"/>
          <w:color w:val="auto"/>
        </w:rPr>
        <w:t>に指定されているガス用品</w:t>
      </w:r>
      <w:r w:rsidRPr="0075420B">
        <w:rPr>
          <w:rFonts w:asciiTheme="majorEastAsia" w:eastAsiaTheme="majorEastAsia" w:hAnsiTheme="majorEastAsia" w:hint="eastAsia"/>
          <w:color w:val="auto"/>
        </w:rPr>
        <w:t>については</w:t>
      </w:r>
      <w:r w:rsidR="00F22E8C" w:rsidRPr="0075420B">
        <w:rPr>
          <w:rFonts w:asciiTheme="majorEastAsia" w:eastAsiaTheme="majorEastAsia" w:hAnsiTheme="majorEastAsia" w:hint="eastAsia"/>
          <w:color w:val="auto"/>
        </w:rPr>
        <w:t>、</w:t>
      </w:r>
      <w:r w:rsidR="0071550B" w:rsidRPr="0075420B">
        <w:rPr>
          <w:rFonts w:ascii="ＭＳ ゴシック" w:eastAsia="ＭＳ ゴシック" w:hAnsi="ＭＳ ゴシック" w:hint="eastAsia"/>
          <w:color w:val="auto"/>
        </w:rPr>
        <w:t>ガス事業法</w:t>
      </w:r>
      <w:r w:rsidR="00F22E8C" w:rsidRPr="0075420B">
        <w:rPr>
          <w:rFonts w:ascii="ＭＳ ゴシック" w:eastAsia="ＭＳ ゴシック" w:hAnsi="ＭＳ ゴシック" w:hint="eastAsia"/>
          <w:color w:val="auto"/>
        </w:rPr>
        <w:t>の</w:t>
      </w:r>
      <w:r w:rsidR="0071550B" w:rsidRPr="0075420B">
        <w:rPr>
          <w:rFonts w:ascii="ＭＳ ゴシック" w:eastAsia="ＭＳ ゴシック" w:hAnsi="ＭＳ ゴシック" w:hint="eastAsia"/>
          <w:color w:val="auto"/>
        </w:rPr>
        <w:t>運用及び解釈について（ガス用品関係）</w:t>
      </w:r>
      <w:r w:rsidR="00F22E8C" w:rsidRPr="0075420B">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令和３年１１月１５日付け２０２１１１０９保局第１号</w:t>
      </w:r>
      <w:r w:rsidR="00F22E8C" w:rsidRPr="0075420B">
        <w:rPr>
          <w:rFonts w:ascii="ＭＳ ゴシック" w:eastAsia="ＭＳ ゴシック" w:hAnsi="ＭＳ ゴシック" w:hint="eastAsia"/>
          <w:color w:val="auto"/>
        </w:rPr>
        <w:t>）の別添２で示す技術的内容の例の表中の規定に掲げる事項</w:t>
      </w:r>
      <w:r w:rsidRPr="0075420B">
        <w:rPr>
          <w:rFonts w:ascii="ＭＳ ゴシック" w:eastAsia="ＭＳ ゴシック" w:hAnsi="ＭＳ ゴシック" w:hint="eastAsia"/>
          <w:color w:val="auto"/>
        </w:rPr>
        <w:t>について</w:t>
      </w:r>
      <w:r w:rsidR="00043E9F">
        <w:rPr>
          <w:rFonts w:ascii="ＭＳ ゴシック" w:eastAsia="ＭＳ ゴシック" w:hAnsi="ＭＳ ゴシック" w:hint="eastAsia"/>
          <w:color w:val="auto"/>
        </w:rPr>
        <w:t>の</w:t>
      </w:r>
      <w:r w:rsidRPr="0075420B">
        <w:rPr>
          <w:rFonts w:ascii="ＭＳ ゴシック" w:eastAsia="ＭＳ ゴシック" w:hAnsi="ＭＳ ゴシック" w:hint="eastAsia"/>
          <w:color w:val="auto"/>
        </w:rPr>
        <w:t>試験</w:t>
      </w:r>
      <w:r w:rsidR="00624339">
        <w:rPr>
          <w:rFonts w:ascii="ＭＳ ゴシック" w:eastAsia="ＭＳ ゴシック" w:hAnsi="ＭＳ ゴシック" w:hint="eastAsia"/>
          <w:color w:val="auto"/>
        </w:rPr>
        <w:t>のうち、燃焼の安全性に係る</w:t>
      </w:r>
      <w:r w:rsidR="001F3F76">
        <w:rPr>
          <w:rFonts w:ascii="ＭＳ ゴシック" w:eastAsia="ＭＳ ゴシック" w:hAnsi="ＭＳ ゴシック" w:hint="eastAsia"/>
          <w:color w:val="auto"/>
        </w:rPr>
        <w:t>項目に関係する</w:t>
      </w:r>
      <w:r w:rsidR="00624339">
        <w:rPr>
          <w:rFonts w:ascii="ＭＳ ゴシック" w:eastAsia="ＭＳ ゴシック" w:hAnsi="ＭＳ ゴシック" w:hint="eastAsia"/>
          <w:color w:val="auto"/>
        </w:rPr>
        <w:t>試験。</w:t>
      </w:r>
    </w:p>
    <w:p w14:paraId="3C077D14" w14:textId="062B6D9C" w:rsidR="000946CF"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F22E8C" w:rsidRPr="0075420B">
        <w:rPr>
          <w:rFonts w:asciiTheme="majorEastAsia" w:eastAsiaTheme="majorEastAsia" w:hAnsiTheme="majorEastAsia" w:hint="eastAsia"/>
          <w:color w:val="auto"/>
        </w:rPr>
        <w:t>液石法に指定されている</w:t>
      </w:r>
      <w:r w:rsidR="00F22E8C" w:rsidRPr="0075420B">
        <w:rPr>
          <w:rFonts w:ascii="ＭＳ ゴシック" w:eastAsia="ＭＳ ゴシック" w:hAnsi="ＭＳ ゴシック" w:hint="eastAsia"/>
          <w:color w:val="auto"/>
        </w:rPr>
        <w:t>液化石油ガス器具等</w:t>
      </w:r>
      <w:r w:rsidR="00EF7CDD" w:rsidRPr="0075420B">
        <w:rPr>
          <w:rFonts w:ascii="ＭＳ ゴシック" w:eastAsia="ＭＳ ゴシック" w:hAnsi="ＭＳ ゴシック" w:hint="eastAsia"/>
          <w:color w:val="auto"/>
        </w:rPr>
        <w:t>については、液化石油ガスの保安の確保及び取引の適正化に関する法律及び関係政省令の運用及び解釈について</w:t>
      </w:r>
      <w:r w:rsidR="00A53140">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令和３年１１月１５日付け２０２１１１０９保局第２号</w:t>
      </w:r>
      <w:r w:rsidR="00A53140">
        <w:rPr>
          <w:rFonts w:ascii="ＭＳ ゴシック" w:eastAsia="ＭＳ ゴシック" w:hAnsi="ＭＳ ゴシック" w:hint="eastAsia"/>
          <w:color w:val="auto"/>
        </w:rPr>
        <w:t>）の別紙</w:t>
      </w:r>
      <w:r w:rsidRPr="0075420B">
        <w:rPr>
          <w:rFonts w:ascii="ＭＳ ゴシック" w:eastAsia="ＭＳ ゴシック" w:hAnsi="ＭＳ ゴシック" w:hint="eastAsia"/>
          <w:color w:val="auto"/>
        </w:rPr>
        <w:t>で示す技術的内容の例の表中の規定に掲げる事項についての試験</w:t>
      </w:r>
      <w:r w:rsidR="00624339">
        <w:rPr>
          <w:rFonts w:ascii="ＭＳ ゴシック" w:eastAsia="ＭＳ ゴシック" w:hAnsi="ＭＳ ゴシック" w:hint="eastAsia"/>
          <w:color w:val="auto"/>
        </w:rPr>
        <w:t>のうち、燃焼の安全性に係る</w:t>
      </w:r>
      <w:r w:rsidR="001F3F76">
        <w:rPr>
          <w:rFonts w:ascii="ＭＳ ゴシック" w:eastAsia="ＭＳ ゴシック" w:hAnsi="ＭＳ ゴシック" w:hint="eastAsia"/>
          <w:color w:val="auto"/>
        </w:rPr>
        <w:t>項目に関係する</w:t>
      </w:r>
      <w:r w:rsidR="00624339">
        <w:rPr>
          <w:rFonts w:ascii="ＭＳ ゴシック" w:eastAsia="ＭＳ ゴシック" w:hAnsi="ＭＳ ゴシック" w:hint="eastAsia"/>
          <w:color w:val="auto"/>
        </w:rPr>
        <w:t>試験。</w:t>
      </w:r>
    </w:p>
    <w:p w14:paraId="06563658" w14:textId="77777777" w:rsidR="003E4CA4" w:rsidRDefault="003E4CA4">
      <w:pPr>
        <w:widowControl/>
        <w:jc w:val="left"/>
        <w:rPr>
          <w:rFonts w:ascii="ＭＳ ゴシック" w:eastAsia="ＭＳ ゴシック" w:hAnsi="ＭＳ ゴシック"/>
          <w:sz w:val="24"/>
          <w:szCs w:val="24"/>
        </w:rPr>
      </w:pPr>
    </w:p>
    <w:p w14:paraId="3652723D" w14:textId="77777777" w:rsidR="000946CF" w:rsidRPr="0075420B" w:rsidRDefault="000946CF">
      <w:pPr>
        <w:widowControl/>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２．説明会の開催</w:t>
      </w:r>
    </w:p>
    <w:p w14:paraId="17309CDE" w14:textId="5FFBD5D7" w:rsidR="00A95E7F" w:rsidRDefault="001F13A2" w:rsidP="002805F4">
      <w:pPr>
        <w:widowControl/>
        <w:ind w:leftChars="100" w:left="210" w:firstLineChars="100" w:firstLine="240"/>
        <w:jc w:val="left"/>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説明会は実施</w:t>
      </w:r>
      <w:r>
        <w:rPr>
          <w:rFonts w:ascii="ＭＳ ゴシック" w:eastAsia="ＭＳ ゴシック" w:hAnsi="ＭＳ ゴシック" w:hint="eastAsia"/>
          <w:sz w:val="24"/>
          <w:szCs w:val="24"/>
        </w:rPr>
        <w:t>しません</w:t>
      </w:r>
      <w:r w:rsidRPr="00A9788D">
        <w:rPr>
          <w:rFonts w:ascii="ＭＳ ゴシック" w:eastAsia="ＭＳ ゴシック" w:hAnsi="ＭＳ ゴシック" w:hint="eastAsia"/>
          <w:sz w:val="24"/>
          <w:szCs w:val="24"/>
        </w:rPr>
        <w:t>。質問がある場合は、令和</w:t>
      </w:r>
      <w:r w:rsidR="009C62E9">
        <w:rPr>
          <w:rFonts w:ascii="ＭＳ ゴシック" w:eastAsia="ＭＳ ゴシック" w:hAnsi="ＭＳ ゴシック" w:hint="eastAsia"/>
          <w:sz w:val="24"/>
          <w:szCs w:val="24"/>
        </w:rPr>
        <w:t>５</w:t>
      </w:r>
      <w:r w:rsidR="007C324B">
        <w:rPr>
          <w:rFonts w:ascii="ＭＳ ゴシック" w:eastAsia="ＭＳ ゴシック" w:hAnsi="ＭＳ ゴシック" w:hint="eastAsia"/>
          <w:sz w:val="24"/>
          <w:szCs w:val="24"/>
        </w:rPr>
        <w:t>年</w:t>
      </w:r>
      <w:r w:rsidR="008E2E25">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8E2E25">
        <w:rPr>
          <w:rFonts w:ascii="ＭＳ ゴシック" w:eastAsia="ＭＳ ゴシック" w:hAnsi="ＭＳ ゴシック" w:hint="eastAsia"/>
          <w:sz w:val="24"/>
          <w:szCs w:val="24"/>
        </w:rPr>
        <w:t>２１</w:t>
      </w:r>
      <w:r w:rsidR="007C324B">
        <w:rPr>
          <w:rFonts w:ascii="ＭＳ ゴシック" w:eastAsia="ＭＳ ゴシック" w:hAnsi="ＭＳ ゴシック" w:hint="eastAsia"/>
          <w:sz w:val="24"/>
          <w:szCs w:val="24"/>
        </w:rPr>
        <w:t>日（</w:t>
      </w:r>
      <w:r w:rsidR="008E2E25">
        <w:rPr>
          <w:rFonts w:ascii="ＭＳ ゴシック" w:eastAsia="ＭＳ ゴシック" w:hAnsi="ＭＳ ゴシック" w:hint="eastAsia"/>
          <w:sz w:val="24"/>
          <w:szCs w:val="24"/>
        </w:rPr>
        <w:t>金</w:t>
      </w:r>
      <w:r w:rsidRPr="00A978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分までにメールで</w:t>
      </w:r>
      <w:r>
        <w:rPr>
          <w:rFonts w:ascii="ＭＳ ゴシック" w:eastAsia="ＭＳ ゴシック" w:hAnsi="ＭＳ ゴシック" w:hint="eastAsia"/>
          <w:sz w:val="24"/>
          <w:szCs w:val="24"/>
        </w:rPr>
        <w:t>行ってください</w:t>
      </w:r>
      <w:r w:rsidRPr="00A9788D">
        <w:rPr>
          <w:rFonts w:ascii="ＭＳ ゴシック" w:eastAsia="ＭＳ ゴシック" w:hAnsi="ＭＳ ゴシック" w:hint="eastAsia"/>
          <w:sz w:val="24"/>
          <w:szCs w:val="24"/>
        </w:rPr>
        <w:t>。質問がない場合であっても寄せられた質問及び回答を共有するので、</w:t>
      </w:r>
      <w:r>
        <w:rPr>
          <w:rFonts w:ascii="ＭＳ ゴシック" w:eastAsia="ＭＳ ゴシック" w:hAnsi="ＭＳ ゴシック" w:hint="eastAsia"/>
          <w:sz w:val="24"/>
          <w:szCs w:val="24"/>
        </w:rPr>
        <w:t>５．に連絡先（社名、担当者名、電話番号、メールアドレス）を令和</w:t>
      </w:r>
      <w:r w:rsidR="009C62E9">
        <w:rPr>
          <w:rFonts w:ascii="ＭＳ ゴシック" w:eastAsia="ＭＳ ゴシック" w:hAnsi="ＭＳ ゴシック" w:hint="eastAsia"/>
          <w:sz w:val="24"/>
          <w:szCs w:val="24"/>
        </w:rPr>
        <w:t>５</w:t>
      </w:r>
      <w:r w:rsidR="007C324B">
        <w:rPr>
          <w:rFonts w:ascii="ＭＳ ゴシック" w:eastAsia="ＭＳ ゴシック" w:hAnsi="ＭＳ ゴシック" w:hint="eastAsia"/>
          <w:sz w:val="24"/>
          <w:szCs w:val="24"/>
        </w:rPr>
        <w:t>年</w:t>
      </w:r>
      <w:r w:rsidR="008E2E25">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8E2E25">
        <w:rPr>
          <w:rFonts w:ascii="ＭＳ ゴシック" w:eastAsia="ＭＳ ゴシック" w:hAnsi="ＭＳ ゴシック" w:hint="eastAsia"/>
          <w:sz w:val="24"/>
          <w:szCs w:val="24"/>
        </w:rPr>
        <w:t>２０</w:t>
      </w:r>
      <w:r w:rsidR="007C324B">
        <w:rPr>
          <w:rFonts w:ascii="ＭＳ ゴシック" w:eastAsia="ＭＳ ゴシック" w:hAnsi="ＭＳ ゴシック" w:hint="eastAsia"/>
          <w:sz w:val="24"/>
          <w:szCs w:val="24"/>
        </w:rPr>
        <w:t>日（</w:t>
      </w:r>
      <w:r w:rsidR="008E2E25">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554CE1B1" w14:textId="00FF40D5" w:rsidR="000946CF" w:rsidRPr="009C62E9" w:rsidRDefault="000946CF">
      <w:pPr>
        <w:widowControl/>
        <w:jc w:val="left"/>
        <w:rPr>
          <w:rFonts w:ascii="ＭＳ ゴシック" w:eastAsia="ＭＳ ゴシック" w:hAnsi="ＭＳ ゴシック"/>
          <w:sz w:val="24"/>
          <w:szCs w:val="24"/>
        </w:rPr>
      </w:pPr>
    </w:p>
    <w:p w14:paraId="168B71B2" w14:textId="77777777" w:rsidR="001F13A2" w:rsidRDefault="001F13A2" w:rsidP="001F13A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E958962" w14:textId="77777777" w:rsidR="001F13A2" w:rsidRPr="00D657B9"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49C47EFE" w14:textId="77777777" w:rsidR="001F13A2" w:rsidRDefault="001F13A2" w:rsidP="001F13A2">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1248C2F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C6D799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5B66EC7E" w14:textId="77777777" w:rsidR="001F13A2" w:rsidRPr="001F13A2" w:rsidRDefault="001F13A2">
      <w:pPr>
        <w:widowControl/>
        <w:jc w:val="left"/>
        <w:rPr>
          <w:rFonts w:ascii="ＭＳ ゴシック" w:eastAsia="ＭＳ ゴシック" w:hAnsi="ＭＳ ゴシック"/>
          <w:sz w:val="24"/>
          <w:szCs w:val="24"/>
        </w:rPr>
      </w:pPr>
    </w:p>
    <w:p w14:paraId="017B3126" w14:textId="2677F4A1" w:rsidR="000946CF" w:rsidRPr="0075420B" w:rsidRDefault="001F13A2">
      <w:pPr>
        <w:widowControl/>
        <w:jc w:val="left"/>
        <w:rPr>
          <w:rFonts w:ascii="ＭＳ ゴシック" w:eastAsia="ＭＳ ゴシック" w:hAnsi="ＭＳ ゴシック"/>
          <w:sz w:val="24"/>
          <w:szCs w:val="24"/>
        </w:rPr>
      </w:pPr>
      <w:r w:rsidRPr="46859132">
        <w:rPr>
          <w:rFonts w:ascii="ＭＳ ゴシック" w:eastAsia="ＭＳ ゴシック" w:hAnsi="ＭＳ ゴシック"/>
          <w:sz w:val="24"/>
          <w:szCs w:val="24"/>
        </w:rPr>
        <w:t>４</w:t>
      </w:r>
      <w:r w:rsidR="000946CF" w:rsidRPr="46859132">
        <w:rPr>
          <w:rFonts w:ascii="ＭＳ ゴシック" w:eastAsia="ＭＳ ゴシック" w:hAnsi="ＭＳ ゴシック"/>
          <w:sz w:val="24"/>
          <w:szCs w:val="24"/>
        </w:rPr>
        <w:t>．留意事項</w:t>
      </w:r>
    </w:p>
    <w:p w14:paraId="5B548D96" w14:textId="1D6D4426" w:rsidR="46859132" w:rsidRDefault="46859132" w:rsidP="00927C9C">
      <w:pPr>
        <w:widowControl/>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・登録後、必要に応じ事業実施計画等の概要を聴取する場合があります。</w:t>
      </w:r>
    </w:p>
    <w:p w14:paraId="0E2A0E53" w14:textId="1C56863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・本件への登録に当たっての費用は事業者負担になります。</w:t>
      </w:r>
    </w:p>
    <w:p w14:paraId="5D51CF9D" w14:textId="2BAB9812"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lastRenderedPageBreak/>
        <w:t>・本調査の依頼は、入札等を実施する可能性を確認するための手段であり、契約に関する意図や意味を持つものではありません。</w:t>
      </w:r>
    </w:p>
    <w:p w14:paraId="6DF02C30" w14:textId="64EBC1B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・提供された情報は省内で閲覧しますが、事業者に断りなく省外に配布することはありません。</w:t>
      </w:r>
    </w:p>
    <w:p w14:paraId="1E04A545" w14:textId="3C6BDE6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・提供された情報、資料は返却いたしません。</w:t>
      </w:r>
    </w:p>
    <w:p w14:paraId="7BDF3C3E" w14:textId="1FA8F4E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・契約を行う場合、委託事業の事務処理・経理処理につきましては、経済産業省の作成する委託事業事務処理マニュアルに従って処理していただきます。</w:t>
      </w:r>
    </w:p>
    <w:p w14:paraId="57F8DC67" w14:textId="3B78FCC8"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・契約を行う場合、委託事業の事務処理・経理処理等につきましては、更に以下の事項について対応を頂く必要があります。</w:t>
      </w:r>
    </w:p>
    <w:p w14:paraId="6D8C153C" w14:textId="73856F80"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459A1A2C" w14:textId="77777777" w:rsidR="00E042B5" w:rsidRPr="00741890" w:rsidRDefault="00E042B5" w:rsidP="00E042B5">
      <w:pPr>
        <w:widowControl/>
        <w:ind w:leftChars="200" w:left="660" w:hangingChars="100" w:hanging="240"/>
        <w:jc w:val="left"/>
        <w:rPr>
          <w:rFonts w:ascii="ＭＳ ゴシック" w:eastAsia="ＭＳ ゴシック" w:hAnsi="ＭＳ ゴシック"/>
          <w:sz w:val="24"/>
          <w:szCs w:val="24"/>
        </w:rPr>
      </w:pPr>
      <w:bookmarkStart w:id="0" w:name="_Hlk130457405"/>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43EAD344" w14:textId="77777777" w:rsidR="00E042B5" w:rsidRPr="00741890" w:rsidRDefault="00E042B5" w:rsidP="00E042B5">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68BD7449" w14:textId="4EC59067" w:rsidR="00E042B5" w:rsidRPr="00E042B5" w:rsidRDefault="00E042B5" w:rsidP="00E042B5">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・事業内容の決定（</w:t>
      </w:r>
      <w:r>
        <w:rPr>
          <w:rFonts w:ascii="ＭＳ ゴシック" w:eastAsia="ＭＳ ゴシック" w:hAnsi="ＭＳ ゴシック" w:hint="eastAsia"/>
          <w:color w:val="000000" w:themeColor="text1"/>
          <w:sz w:val="24"/>
          <w:szCs w:val="24"/>
        </w:rPr>
        <w:t>試験用に購入する機器の選定、</w:t>
      </w:r>
      <w:r w:rsidRPr="00107561">
        <w:rPr>
          <w:rFonts w:ascii="ＭＳ ゴシック" w:eastAsia="ＭＳ ゴシック" w:hAnsi="ＭＳ ゴシック" w:hint="eastAsia"/>
          <w:sz w:val="24"/>
          <w:szCs w:val="24"/>
        </w:rPr>
        <w:t>燃焼性</w:t>
      </w:r>
      <w:r>
        <w:rPr>
          <w:rFonts w:ascii="ＭＳ ゴシック" w:eastAsia="ＭＳ ゴシック" w:hAnsi="ＭＳ ゴシック" w:hint="eastAsia"/>
          <w:sz w:val="24"/>
          <w:szCs w:val="24"/>
        </w:rPr>
        <w:t>試験の</w:t>
      </w:r>
      <w:r w:rsidRPr="00E042B5">
        <w:rPr>
          <w:rFonts w:ascii="ＭＳ ゴシック" w:eastAsia="ＭＳ ゴシック" w:hAnsi="ＭＳ ゴシック" w:hint="eastAsia"/>
          <w:color w:val="000000" w:themeColor="text1"/>
          <w:sz w:val="24"/>
          <w:szCs w:val="24"/>
        </w:rPr>
        <w:t>実施</w:t>
      </w:r>
      <w:r>
        <w:rPr>
          <w:rFonts w:ascii="ＭＳ ゴシック" w:eastAsia="ＭＳ ゴシック" w:hAnsi="ＭＳ ゴシック" w:hint="eastAsia"/>
          <w:color w:val="000000" w:themeColor="text1"/>
          <w:sz w:val="24"/>
          <w:szCs w:val="24"/>
        </w:rPr>
        <w:t>方法</w:t>
      </w:r>
      <w:r w:rsidRPr="00E042B5">
        <w:rPr>
          <w:rFonts w:ascii="ＭＳ ゴシック" w:eastAsia="ＭＳ ゴシック" w:hAnsi="ＭＳ ゴシック" w:hint="eastAsia"/>
          <w:color w:val="000000" w:themeColor="text1"/>
          <w:sz w:val="24"/>
          <w:szCs w:val="24"/>
        </w:rPr>
        <w:t>、</w:t>
      </w:r>
      <w:r w:rsidR="009B1172">
        <w:rPr>
          <w:rFonts w:ascii="ＭＳ ゴシック" w:eastAsia="ＭＳ ゴシック" w:hAnsi="ＭＳ ゴシック" w:hint="eastAsia"/>
          <w:color w:val="000000" w:themeColor="text1"/>
          <w:sz w:val="24"/>
          <w:szCs w:val="24"/>
        </w:rPr>
        <w:t>文献調査・外部ヒアリングの実施方針、</w:t>
      </w:r>
      <w:r w:rsidRPr="00E042B5">
        <w:rPr>
          <w:rFonts w:ascii="ＭＳ ゴシック" w:eastAsia="ＭＳ ゴシック" w:hAnsi="ＭＳ ゴシック" w:hint="eastAsia"/>
          <w:color w:val="000000" w:themeColor="text1"/>
          <w:sz w:val="24"/>
          <w:szCs w:val="24"/>
        </w:rPr>
        <w:t>スケジュール、実施体制）</w:t>
      </w:r>
    </w:p>
    <w:p w14:paraId="4722F195" w14:textId="77777777" w:rsidR="00E042B5" w:rsidRPr="00E042B5" w:rsidRDefault="00E042B5" w:rsidP="00E042B5">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229AAB89" w14:textId="77777777" w:rsidR="00E042B5" w:rsidRPr="00E042B5" w:rsidRDefault="00E042B5" w:rsidP="00E042B5">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・報告書（構成及び作成、再委託・外注先の内容とりまとめ）</w:t>
      </w:r>
    </w:p>
    <w:p w14:paraId="611389CB" w14:textId="22B36869" w:rsidR="00E042B5" w:rsidRPr="00E042B5" w:rsidRDefault="00E042B5" w:rsidP="00E042B5">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・その他、執行管理業務と想定する業務　など</w:t>
      </w:r>
    </w:p>
    <w:bookmarkEnd w:id="0"/>
    <w:p w14:paraId="7E6A72D0" w14:textId="78D1E577"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69B735A" w14:textId="77777777" w:rsidR="003E11C0" w:rsidRPr="003E11C0" w:rsidRDefault="003E11C0" w:rsidP="003E11C0">
      <w:pPr>
        <w:widowControl/>
        <w:ind w:leftChars="200" w:left="42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なお、本事業は再委託費率が高くなる傾向となる事業類型には該当しないため、個別事業の事情に応じて適切性を確認します。</w:t>
      </w:r>
    </w:p>
    <w:p w14:paraId="64A4F3B9" w14:textId="77777777" w:rsidR="003E11C0" w:rsidRPr="003E11C0" w:rsidRDefault="003E11C0" w:rsidP="00E2078B">
      <w:pPr>
        <w:widowControl/>
        <w:ind w:leftChars="200" w:left="42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＜事業類型＞</w:t>
      </w:r>
    </w:p>
    <w:p w14:paraId="2726EA9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Ⅰ．多数の事業者を管理し、その成果を取りまとめる事業</w:t>
      </w:r>
    </w:p>
    <w:p w14:paraId="1B031374"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（主に海外法人等を活用した標準化や実証事業の取りまとめ事業）</w:t>
      </w:r>
    </w:p>
    <w:p w14:paraId="600E0621"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Ⅱ．現地・現場での作業に要する工数の割合が高い事業</w:t>
      </w:r>
    </w:p>
    <w:p w14:paraId="150E1AA6"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（主に海外の展示会出展支援やシステム開発事業）</w:t>
      </w:r>
    </w:p>
    <w:p w14:paraId="5921130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Ⅲ．多数の事業者の協力が必要となるオープン・イノベーション事業</w:t>
      </w:r>
    </w:p>
    <w:p w14:paraId="61E8509D" w14:textId="64E4646F" w:rsidR="46859132"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（主に特定分野における専門性が極めて高い事業）</w:t>
      </w:r>
    </w:p>
    <w:p w14:paraId="14AB3EAC" w14:textId="0EFCFDF4" w:rsidR="00424F54" w:rsidRPr="007A037C" w:rsidRDefault="00424F54" w:rsidP="00424F5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w:t>
      </w:r>
      <w:r w:rsidRPr="007A037C">
        <w:rPr>
          <w:rFonts w:ascii="ＭＳ ゴシック" w:eastAsia="ＭＳ ゴシック" w:hAnsi="ＭＳ ゴシック" w:hint="eastAsia"/>
          <w:sz w:val="24"/>
          <w:szCs w:val="24"/>
        </w:rPr>
        <w:lastRenderedPageBreak/>
        <w:t>実施するため、あらかじめ落札者から取引先に対して現地調査が可能となるよう措置を講じていただきます。</w:t>
      </w:r>
    </w:p>
    <w:p w14:paraId="08900B47" w14:textId="77777777" w:rsidR="00424F54" w:rsidRPr="007A037C" w:rsidRDefault="00424F54" w:rsidP="00424F54">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190D5E83" w14:textId="77777777" w:rsidR="00424F54" w:rsidRPr="007A037C" w:rsidRDefault="00424F54" w:rsidP="00424F54">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0EF9883" w14:textId="77777777" w:rsidR="00424F54" w:rsidRPr="007A037C" w:rsidRDefault="006E33AB" w:rsidP="00424F54">
      <w:pPr>
        <w:widowControl/>
        <w:ind w:leftChars="400" w:left="840"/>
        <w:jc w:val="left"/>
        <w:rPr>
          <w:rFonts w:ascii="ＭＳ ゴシック" w:eastAsia="ＭＳ ゴシック" w:hAnsi="ＭＳ ゴシック"/>
          <w:sz w:val="24"/>
          <w:szCs w:val="24"/>
          <w:highlight w:val="yellow"/>
        </w:rPr>
      </w:pPr>
      <w:hyperlink r:id="rId8" w:history="1">
        <w:r w:rsidR="00424F54" w:rsidRPr="007A037C">
          <w:rPr>
            <w:rStyle w:val="af8"/>
            <w:color w:val="auto"/>
          </w:rPr>
          <w:t>https://www.meti.go.jp/information_2/publicoffer/shimeiteishi.html</w:t>
        </w:r>
      </w:hyperlink>
    </w:p>
    <w:p w14:paraId="132296CE" w14:textId="12A8B9B0" w:rsidR="000946CF" w:rsidRPr="00723212" w:rsidRDefault="00A560B2" w:rsidP="00A560B2">
      <w:pPr>
        <w:widowControl/>
        <w:ind w:leftChars="100" w:left="450" w:hangingChars="100" w:hanging="240"/>
        <w:jc w:val="left"/>
        <w:rPr>
          <w:rFonts w:ascii="ＭＳ ゴシック" w:eastAsia="ＭＳ ゴシック" w:hAnsi="ＭＳ ゴシック"/>
          <w:color w:val="000000" w:themeColor="text1"/>
          <w:sz w:val="24"/>
          <w:szCs w:val="24"/>
        </w:rPr>
      </w:pPr>
      <w:r w:rsidRPr="00723212">
        <w:rPr>
          <w:rFonts w:ascii="ＭＳ ゴシック" w:eastAsia="ＭＳ ゴシック" w:hAnsi="ＭＳ ゴシック"/>
          <w:color w:val="000000" w:themeColor="text1"/>
          <w:sz w:val="24"/>
          <w:szCs w:val="24"/>
        </w:rPr>
        <w:t>・契約を行う場合、契約締結前までに①情報管理に対する社内規則等（社内規則がない場合は代わりとなるもの。）、②その他産業保安グループ製品安全課において必要と判断する書類等、③各業務従事者の氏名、所属、役職、業務経験、その他略歴（学歴、職歴、専門的知識その他の知見）、④報取扱者名簿及び情報管理体制図（別添２）の提出を求め、適切な情報管理体制が確保されているかを確認します。</w:t>
      </w:r>
    </w:p>
    <w:p w14:paraId="74DD7B51" w14:textId="77777777" w:rsidR="00A560B2" w:rsidRPr="00B10536" w:rsidRDefault="00A560B2">
      <w:pPr>
        <w:widowControl/>
        <w:jc w:val="left"/>
        <w:rPr>
          <w:rFonts w:ascii="ＭＳ ゴシック" w:eastAsia="ＭＳ ゴシック" w:hAnsi="ＭＳ ゴシック"/>
          <w:sz w:val="24"/>
          <w:szCs w:val="24"/>
        </w:rPr>
      </w:pPr>
    </w:p>
    <w:p w14:paraId="3100236B" w14:textId="296EB6E9" w:rsidR="000946CF" w:rsidRPr="00B10536"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B10536">
        <w:rPr>
          <w:rFonts w:ascii="ＭＳ ゴシック" w:eastAsia="ＭＳ ゴシック" w:hAnsi="ＭＳ ゴシック" w:hint="eastAsia"/>
          <w:sz w:val="24"/>
          <w:szCs w:val="24"/>
        </w:rPr>
        <w:t>．提出先・問合せ先</w:t>
      </w:r>
    </w:p>
    <w:p w14:paraId="6D5B9DC1" w14:textId="77777777"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6EBFE5CE" w14:textId="736D244C"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sidR="008F0BF8">
        <w:rPr>
          <w:rFonts w:ascii="ＭＳ ゴシック" w:eastAsia="ＭＳ ゴシック" w:hAnsi="ＭＳ ゴシック" w:hint="eastAsia"/>
          <w:sz w:val="24"/>
          <w:szCs w:val="24"/>
        </w:rPr>
        <w:t>産業</w:t>
      </w:r>
      <w:r w:rsidR="00FD7122">
        <w:rPr>
          <w:rFonts w:ascii="ＭＳ ゴシック" w:eastAsia="ＭＳ ゴシック" w:hAnsi="ＭＳ ゴシック" w:hint="eastAsia"/>
          <w:sz w:val="24"/>
          <w:szCs w:val="24"/>
        </w:rPr>
        <w:t>保安グループ</w:t>
      </w:r>
      <w:r w:rsidRPr="00B10536">
        <w:rPr>
          <w:rFonts w:ascii="ＭＳ ゴシック" w:eastAsia="ＭＳ ゴシック" w:hAnsi="ＭＳ ゴシック" w:hint="eastAsia"/>
          <w:sz w:val="24"/>
          <w:szCs w:val="24"/>
        </w:rPr>
        <w:t xml:space="preserve">　</w:t>
      </w:r>
      <w:r w:rsidR="00205B80">
        <w:rPr>
          <w:rFonts w:ascii="ＭＳ ゴシック" w:eastAsia="ＭＳ ゴシック" w:hAnsi="ＭＳ ゴシック" w:hint="eastAsia"/>
          <w:sz w:val="24"/>
          <w:szCs w:val="24"/>
        </w:rPr>
        <w:t xml:space="preserve">製品安全課　</w:t>
      </w:r>
      <w:r w:rsidR="00371D52">
        <w:rPr>
          <w:rFonts w:ascii="ＭＳ ゴシック" w:eastAsia="ＭＳ ゴシック" w:hAnsi="ＭＳ ゴシック" w:hint="eastAsia"/>
          <w:sz w:val="24"/>
          <w:szCs w:val="24"/>
        </w:rPr>
        <w:t>義経</w:t>
      </w:r>
      <w:r w:rsidR="00CB4A66">
        <w:rPr>
          <w:rFonts w:ascii="ＭＳ ゴシック" w:eastAsia="ＭＳ ゴシック" w:hAnsi="ＭＳ ゴシック" w:hint="eastAsia"/>
          <w:sz w:val="24"/>
          <w:szCs w:val="24"/>
        </w:rPr>
        <w:t>、加部</w:t>
      </w:r>
      <w:r w:rsidR="00A41571">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5B49EDB0" w14:textId="2C7753FF" w:rsidR="00CB4A66" w:rsidRPr="00B10536" w:rsidRDefault="000946CF" w:rsidP="00CB4A66">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CB4A66">
        <w:rPr>
          <w:rFonts w:ascii="ＭＳ ゴシック" w:eastAsia="ＭＳ ゴシック" w:hAnsi="ＭＳ ゴシック" w:hint="eastAsia"/>
          <w:sz w:val="24"/>
          <w:szCs w:val="24"/>
        </w:rPr>
        <w:t>１７１３</w:t>
      </w:r>
    </w:p>
    <w:p w14:paraId="7428572D" w14:textId="77777777" w:rsidR="000946CF" w:rsidRPr="00B10536" w:rsidRDefault="000946CF" w:rsidP="002E70C0">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FD7122">
        <w:rPr>
          <w:rFonts w:ascii="ＭＳ ゴシック" w:eastAsia="ＭＳ ゴシック" w:hAnsi="ＭＳ ゴシック" w:hint="eastAsia"/>
          <w:sz w:val="24"/>
          <w:szCs w:val="24"/>
        </w:rPr>
        <w:t>６２０１</w:t>
      </w:r>
    </w:p>
    <w:p w14:paraId="4AA55414" w14:textId="12821667" w:rsidR="000946CF" w:rsidRDefault="000946CF" w:rsidP="00CB41E5">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00CB41E5" w:rsidRPr="00B41023">
        <w:rPr>
          <w:rFonts w:ascii="ＭＳ ゴシック" w:eastAsia="ＭＳ ゴシック" w:hAnsi="ＭＳ ゴシック" w:hint="eastAsia"/>
          <w:sz w:val="32"/>
          <w:szCs w:val="24"/>
        </w:rPr>
        <w:tab/>
      </w:r>
      <w:r w:rsidR="009C62E9" w:rsidRPr="009C62E9">
        <w:rPr>
          <w:rFonts w:ascii="ＭＳ ゴシック" w:eastAsia="ＭＳ ゴシック" w:hAnsi="ＭＳ ゴシック"/>
          <w:sz w:val="24"/>
        </w:rPr>
        <w:t>bzl-</w:t>
      </w:r>
      <w:r w:rsidR="009C62E9" w:rsidRPr="00B41023">
        <w:rPr>
          <w:rFonts w:ascii="ＭＳ ゴシック" w:eastAsia="ＭＳ ゴシック" w:hAnsi="ＭＳ ゴシック"/>
          <w:sz w:val="24"/>
        </w:rPr>
        <w:t>psd-</w:t>
      </w:r>
      <w:r w:rsidR="003D3FA5" w:rsidRPr="00B41023">
        <w:rPr>
          <w:rFonts w:ascii="ＭＳ ゴシック" w:eastAsia="ＭＳ ゴシック" w:hAnsi="ＭＳ ゴシック"/>
          <w:sz w:val="24"/>
        </w:rPr>
        <w:t>gas@meti.go.jp</w:t>
      </w:r>
    </w:p>
    <w:p w14:paraId="4397717C" w14:textId="77777777" w:rsidR="000946CF" w:rsidRPr="00B10536" w:rsidRDefault="000946CF" w:rsidP="00CB41E5">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23E9834E" w14:textId="77777777" w:rsidR="000946CF" w:rsidRDefault="000946CF">
      <w:pPr>
        <w:widowControl/>
        <w:jc w:val="left"/>
        <w:rPr>
          <w:rFonts w:ascii="ＭＳ ゴシック" w:eastAsia="ＭＳ ゴシック" w:hAnsi="ＭＳ ゴシック"/>
          <w:sz w:val="24"/>
          <w:szCs w:val="24"/>
        </w:rPr>
      </w:pPr>
    </w:p>
    <w:p w14:paraId="6B355C47" w14:textId="74D9ECA5" w:rsidR="000946CF"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Pr>
          <w:rFonts w:ascii="ＭＳ ゴシック" w:eastAsia="ＭＳ ゴシック" w:hAnsi="ＭＳ ゴシック" w:hint="eastAsia"/>
          <w:sz w:val="24"/>
          <w:szCs w:val="24"/>
        </w:rPr>
        <w:t>．</w:t>
      </w:r>
      <w:r w:rsidR="000946CF" w:rsidRPr="00B10536">
        <w:rPr>
          <w:rFonts w:ascii="ＭＳ ゴシック" w:eastAsia="ＭＳ ゴシック" w:hAnsi="ＭＳ ゴシック" w:hint="eastAsia"/>
          <w:sz w:val="24"/>
          <w:szCs w:val="24"/>
        </w:rPr>
        <w:t>提出期限</w:t>
      </w:r>
    </w:p>
    <w:p w14:paraId="7922031B" w14:textId="308A03F3" w:rsidR="000946CF" w:rsidRDefault="00127D17" w:rsidP="00303F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C62E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8E2E25">
        <w:rPr>
          <w:rFonts w:ascii="ＭＳ ゴシック" w:eastAsia="ＭＳ ゴシック" w:hAnsi="ＭＳ ゴシック" w:hint="eastAsia"/>
          <w:sz w:val="24"/>
          <w:szCs w:val="24"/>
        </w:rPr>
        <w:t>４</w:t>
      </w:r>
      <w:r w:rsidR="00A504ED">
        <w:rPr>
          <w:rFonts w:ascii="ＭＳ ゴシック" w:eastAsia="ＭＳ ゴシック" w:hAnsi="ＭＳ ゴシック" w:hint="eastAsia"/>
          <w:sz w:val="24"/>
          <w:szCs w:val="24"/>
        </w:rPr>
        <w:t>月</w:t>
      </w:r>
      <w:r w:rsidR="008E2E25">
        <w:rPr>
          <w:rFonts w:ascii="ＭＳ ゴシック" w:eastAsia="ＭＳ ゴシック" w:hAnsi="ＭＳ ゴシック" w:hint="eastAsia"/>
          <w:sz w:val="24"/>
          <w:szCs w:val="24"/>
        </w:rPr>
        <w:t>２</w:t>
      </w:r>
      <w:r w:rsidR="006E33AB">
        <w:rPr>
          <w:rFonts w:ascii="ＭＳ ゴシック" w:eastAsia="ＭＳ ゴシック" w:hAnsi="ＭＳ ゴシック" w:hint="eastAsia"/>
          <w:sz w:val="24"/>
          <w:szCs w:val="24"/>
        </w:rPr>
        <w:t>８</w:t>
      </w:r>
      <w:r w:rsidR="00232074">
        <w:rPr>
          <w:rFonts w:ascii="ＭＳ ゴシック" w:eastAsia="ＭＳ ゴシック" w:hAnsi="ＭＳ ゴシック" w:hint="eastAsia"/>
          <w:sz w:val="24"/>
          <w:szCs w:val="24"/>
        </w:rPr>
        <w:t>日（</w:t>
      </w:r>
      <w:r w:rsidR="006E33AB">
        <w:rPr>
          <w:rFonts w:ascii="ＭＳ ゴシック" w:eastAsia="ＭＳ ゴシック" w:hAnsi="ＭＳ ゴシック" w:hint="eastAsia"/>
          <w:sz w:val="24"/>
          <w:szCs w:val="24"/>
        </w:rPr>
        <w:t>金</w:t>
      </w:r>
      <w:r w:rsidR="00A504ED">
        <w:rPr>
          <w:rFonts w:ascii="ＭＳ ゴシック" w:eastAsia="ＭＳ ゴシック" w:hAnsi="ＭＳ ゴシック" w:hint="eastAsia"/>
          <w:sz w:val="24"/>
          <w:szCs w:val="24"/>
        </w:rPr>
        <w:t>）</w:t>
      </w:r>
      <w:r w:rsidR="00B41023">
        <w:rPr>
          <w:rFonts w:ascii="ＭＳ ゴシック" w:eastAsia="ＭＳ ゴシック" w:hAnsi="ＭＳ ゴシック" w:hint="eastAsia"/>
          <w:sz w:val="24"/>
          <w:szCs w:val="24"/>
        </w:rPr>
        <w:t>１２：００</w:t>
      </w:r>
    </w:p>
    <w:p w14:paraId="28DE11A1" w14:textId="26935831" w:rsidR="000946CF" w:rsidRDefault="000946CF" w:rsidP="00303F12">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DAB0F09" w14:textId="266CD82A" w:rsidR="002805F4" w:rsidRDefault="002805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872A78" w14:textId="4CA2326C" w:rsidR="000946CF" w:rsidRDefault="00F14BE7"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w:t>
      </w:r>
      <w:r w:rsidR="000946CF">
        <w:rPr>
          <w:rFonts w:ascii="ＭＳ ゴシック" w:eastAsia="ＭＳ ゴシック" w:hAnsi="ＭＳ ゴシック" w:hint="eastAsia"/>
          <w:sz w:val="24"/>
          <w:szCs w:val="24"/>
        </w:rPr>
        <w:t>添</w:t>
      </w:r>
      <w:r>
        <w:rPr>
          <w:rFonts w:ascii="ＭＳ ゴシック" w:eastAsia="ＭＳ ゴシック" w:hAnsi="ＭＳ ゴシック" w:hint="eastAsia"/>
          <w:sz w:val="24"/>
          <w:szCs w:val="24"/>
        </w:rPr>
        <w:t>１</w:t>
      </w:r>
      <w:r w:rsidR="000946CF">
        <w:rPr>
          <w:rFonts w:ascii="ＭＳ ゴシック" w:eastAsia="ＭＳ ゴシック" w:hAnsi="ＭＳ ゴシック" w:hint="eastAsia"/>
          <w:sz w:val="24"/>
          <w:szCs w:val="24"/>
        </w:rPr>
        <w:t>）</w:t>
      </w:r>
    </w:p>
    <w:p w14:paraId="1E74FD83"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92E3BBF" w14:textId="77777777" w:rsidR="000946CF" w:rsidRDefault="000946CF">
      <w:pPr>
        <w:widowControl/>
        <w:jc w:val="left"/>
        <w:rPr>
          <w:rFonts w:ascii="ＭＳ ゴシック" w:eastAsia="ＭＳ ゴシック" w:hAnsi="ＭＳ ゴシック"/>
          <w:sz w:val="24"/>
          <w:szCs w:val="24"/>
        </w:rPr>
      </w:pPr>
    </w:p>
    <w:p w14:paraId="4DB6C7DB" w14:textId="77777777" w:rsidR="001D5A44" w:rsidRPr="00B10536" w:rsidRDefault="001D5A44">
      <w:pPr>
        <w:widowControl/>
        <w:jc w:val="left"/>
        <w:rPr>
          <w:rFonts w:ascii="ＭＳ ゴシック" w:eastAsia="ＭＳ ゴシック" w:hAnsi="ＭＳ ゴシック"/>
          <w:sz w:val="24"/>
          <w:szCs w:val="24"/>
        </w:rPr>
      </w:pPr>
    </w:p>
    <w:p w14:paraId="781E029C" w14:textId="03F173B9" w:rsidR="000946CF" w:rsidRPr="00B10536" w:rsidRDefault="00127D17">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25703A6" w14:textId="77777777" w:rsidR="000946CF" w:rsidRPr="00127D17" w:rsidRDefault="000946CF">
      <w:pPr>
        <w:widowControl/>
        <w:jc w:val="right"/>
        <w:rPr>
          <w:rFonts w:ascii="ＭＳ ゴシック" w:eastAsia="ＭＳ ゴシック" w:hAnsi="ＭＳ ゴシック"/>
          <w:sz w:val="24"/>
          <w:szCs w:val="24"/>
        </w:rPr>
      </w:pPr>
    </w:p>
    <w:p w14:paraId="4F33BD36" w14:textId="77777777" w:rsidR="000946CF" w:rsidRPr="00B10536" w:rsidRDefault="000946CF">
      <w:pPr>
        <w:widowControl/>
        <w:jc w:val="right"/>
        <w:rPr>
          <w:rFonts w:ascii="ＭＳ ゴシック" w:eastAsia="ＭＳ ゴシック" w:hAnsi="ＭＳ ゴシック"/>
          <w:sz w:val="24"/>
          <w:szCs w:val="24"/>
        </w:rPr>
      </w:pPr>
    </w:p>
    <w:p w14:paraId="0EEEAC8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755D0D01" w14:textId="77777777" w:rsidR="000946CF" w:rsidRDefault="000946CF">
      <w:pPr>
        <w:widowControl/>
        <w:jc w:val="left"/>
        <w:rPr>
          <w:rFonts w:ascii="ＭＳ ゴシック" w:eastAsia="ＭＳ ゴシック" w:hAnsi="ＭＳ ゴシック"/>
          <w:sz w:val="24"/>
          <w:szCs w:val="24"/>
        </w:rPr>
      </w:pPr>
    </w:p>
    <w:p w14:paraId="0DC8E364" w14:textId="77777777" w:rsidR="00D56FA5" w:rsidRPr="00B10536" w:rsidRDefault="00D56FA5">
      <w:pPr>
        <w:widowControl/>
        <w:jc w:val="left"/>
        <w:rPr>
          <w:rFonts w:ascii="ＭＳ ゴシック" w:eastAsia="ＭＳ ゴシック" w:hAnsi="ＭＳ ゴシック"/>
          <w:sz w:val="24"/>
          <w:szCs w:val="24"/>
        </w:rPr>
      </w:pPr>
    </w:p>
    <w:p w14:paraId="6EC828E6" w14:textId="69F3BCD8" w:rsidR="000946CF" w:rsidRDefault="001D5A44" w:rsidP="001D5A44">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事業名　</w:t>
      </w:r>
      <w:r w:rsidR="00107561" w:rsidRPr="00107561">
        <w:rPr>
          <w:rFonts w:ascii="ＭＳ ゴシック" w:eastAsia="ＭＳ ゴシック" w:hAnsi="ＭＳ ゴシック" w:hint="eastAsia"/>
          <w:sz w:val="24"/>
          <w:szCs w:val="24"/>
        </w:rPr>
        <w:t>令和５年度産業保安等技術基準策定研究開発等事業（水素又は水素混合ガス燃焼機器の安全性能に関する技術基準の策定等調査事業）</w:t>
      </w:r>
    </w:p>
    <w:p w14:paraId="0FD5FAE4" w14:textId="77777777" w:rsidR="00D56FA5" w:rsidRPr="00BA3058" w:rsidRDefault="00D56FA5">
      <w:pPr>
        <w:widowControl/>
        <w:jc w:val="left"/>
        <w:rPr>
          <w:rFonts w:ascii="ＭＳ ゴシック" w:eastAsia="ＭＳ ゴシック" w:hAnsi="ＭＳ ゴシック"/>
          <w:sz w:val="24"/>
          <w:szCs w:val="24"/>
        </w:rPr>
      </w:pPr>
    </w:p>
    <w:p w14:paraId="1F06AFB5" w14:textId="77777777" w:rsidR="007460B0" w:rsidRDefault="000946CF" w:rsidP="007460B0">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r w:rsidR="001D5A44">
        <w:rPr>
          <w:rFonts w:ascii="ＭＳ ゴシック" w:eastAsia="ＭＳ ゴシック" w:hAnsi="ＭＳ ゴシック" w:hint="eastAsia"/>
          <w:sz w:val="24"/>
          <w:szCs w:val="24"/>
        </w:rPr>
        <w:t xml:space="preserve">　　</w:t>
      </w:r>
      <w:r w:rsidR="001D5A44" w:rsidRPr="001D5A44">
        <w:rPr>
          <w:rFonts w:ascii="ＭＳ ゴシック" w:eastAsia="ＭＳ ゴシック" w:hAnsi="ＭＳ ゴシック" w:hint="eastAsia"/>
          <w:sz w:val="24"/>
          <w:szCs w:val="24"/>
          <w:u w:val="single"/>
        </w:rPr>
        <w:t xml:space="preserve">　　　　　　　　　　　　　　　　　　　　　　　　　　</w:t>
      </w:r>
    </w:p>
    <w:p w14:paraId="5E8F730A" w14:textId="77777777" w:rsidR="000946CF" w:rsidRPr="007460B0" w:rsidRDefault="000946CF">
      <w:pPr>
        <w:widowControl/>
        <w:jc w:val="left"/>
        <w:rPr>
          <w:rFonts w:ascii="ＭＳ ゴシック" w:eastAsia="ＭＳ ゴシック" w:hAnsi="ＭＳ ゴシック"/>
          <w:sz w:val="24"/>
          <w:szCs w:val="24"/>
        </w:rPr>
      </w:pPr>
    </w:p>
    <w:p w14:paraId="403D40FE" w14:textId="77777777" w:rsidR="000946CF" w:rsidRPr="00B10536" w:rsidRDefault="000946CF">
      <w:pPr>
        <w:widowControl/>
        <w:jc w:val="left"/>
        <w:rPr>
          <w:rFonts w:ascii="ＭＳ ゴシック" w:eastAsia="ＭＳ ゴシック" w:hAnsi="ＭＳ ゴシック"/>
          <w:sz w:val="24"/>
          <w:szCs w:val="24"/>
        </w:rPr>
      </w:pPr>
    </w:p>
    <w:p w14:paraId="08F31B8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371D52">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172E56C"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FD85DF6"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A83D87">
        <w:rPr>
          <w:rFonts w:ascii="ＭＳ ゴシック" w:eastAsia="ＭＳ ゴシック" w:hAnsi="ＭＳ ゴシック" w:hint="eastAsia"/>
          <w:spacing w:val="30"/>
          <w:kern w:val="0"/>
          <w:sz w:val="24"/>
          <w:szCs w:val="24"/>
          <w:fitText w:val="1440" w:id="568368129"/>
        </w:rPr>
        <w:t>代表者氏</w:t>
      </w:r>
      <w:r w:rsidRPr="00A83D87">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A999EC8" w14:textId="77777777" w:rsidR="000946CF" w:rsidRPr="00B10536" w:rsidRDefault="000946CF">
      <w:pPr>
        <w:widowControl/>
        <w:jc w:val="left"/>
        <w:rPr>
          <w:rFonts w:ascii="ＭＳ ゴシック" w:eastAsia="ＭＳ ゴシック" w:hAnsi="ＭＳ ゴシック"/>
          <w:sz w:val="24"/>
          <w:szCs w:val="24"/>
          <w:u w:val="single"/>
        </w:rPr>
      </w:pPr>
    </w:p>
    <w:p w14:paraId="426D0E29" w14:textId="77777777" w:rsidR="000946CF" w:rsidRPr="00B10536" w:rsidRDefault="000946CF">
      <w:pPr>
        <w:widowControl/>
        <w:jc w:val="left"/>
        <w:rPr>
          <w:rFonts w:ascii="ＭＳ ゴシック" w:eastAsia="ＭＳ ゴシック" w:hAnsi="ＭＳ ゴシック"/>
          <w:sz w:val="24"/>
          <w:szCs w:val="24"/>
        </w:rPr>
      </w:pPr>
    </w:p>
    <w:p w14:paraId="6CC51AE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60A4F75D" w14:textId="77777777" w:rsidR="000946CF" w:rsidRPr="00B10536" w:rsidRDefault="000946CF">
      <w:pPr>
        <w:widowControl/>
        <w:jc w:val="left"/>
        <w:rPr>
          <w:rFonts w:ascii="ＭＳ ゴシック" w:eastAsia="ＭＳ ゴシック" w:hAnsi="ＭＳ ゴシック"/>
          <w:sz w:val="24"/>
          <w:szCs w:val="24"/>
        </w:rPr>
      </w:pPr>
    </w:p>
    <w:p w14:paraId="33B28B85"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39F33E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D96DC70"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F93A56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E3C5B45" w14:textId="77777777" w:rsidR="000946CF" w:rsidRPr="00B10536" w:rsidRDefault="000946CF">
      <w:pPr>
        <w:widowControl/>
        <w:jc w:val="left"/>
        <w:rPr>
          <w:rFonts w:ascii="ＭＳ ゴシック" w:eastAsia="ＭＳ ゴシック" w:hAnsi="ＭＳ ゴシック"/>
          <w:sz w:val="24"/>
          <w:szCs w:val="24"/>
        </w:rPr>
      </w:pPr>
    </w:p>
    <w:p w14:paraId="1C864886" w14:textId="77777777" w:rsidR="000946CF" w:rsidRPr="00B10536" w:rsidRDefault="000946CF">
      <w:pPr>
        <w:widowControl/>
        <w:jc w:val="left"/>
        <w:rPr>
          <w:rFonts w:ascii="ＭＳ ゴシック" w:eastAsia="ＭＳ ゴシック" w:hAnsi="ＭＳ ゴシック"/>
          <w:sz w:val="24"/>
          <w:szCs w:val="24"/>
        </w:rPr>
      </w:pPr>
    </w:p>
    <w:p w14:paraId="66990A3A"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82A5333" w14:textId="4A286BBF" w:rsidR="00A560B2" w:rsidRDefault="00A560B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0D595F" w14:textId="2227B0F4" w:rsidR="00A560B2" w:rsidRPr="000B306E" w:rsidRDefault="00A560B2" w:rsidP="00A560B2">
      <w:pPr>
        <w:spacing w:line="314" w:lineRule="exact"/>
        <w:jc w:val="right"/>
        <w:rPr>
          <w:rFonts w:asciiTheme="minorEastAsia" w:hAnsiTheme="minorEastAsia" w:cs="ＭＳ 明朝"/>
          <w:sz w:val="22"/>
        </w:rPr>
      </w:pPr>
      <w:r w:rsidRPr="000B306E">
        <w:rPr>
          <w:rFonts w:asciiTheme="minorEastAsia" w:hAnsiTheme="minorEastAsia" w:hint="eastAsia"/>
        </w:rPr>
        <w:lastRenderedPageBreak/>
        <w:t>（別添２）</w:t>
      </w:r>
    </w:p>
    <w:p w14:paraId="2A2A6C7A" w14:textId="77777777" w:rsidR="00A560B2" w:rsidRPr="000B306E" w:rsidRDefault="00A560B2" w:rsidP="00A560B2">
      <w:pPr>
        <w:rPr>
          <w:rFonts w:asciiTheme="minorEastAsia" w:hAnsiTheme="minorEastAsia"/>
        </w:rPr>
      </w:pPr>
    </w:p>
    <w:p w14:paraId="38904B6E" w14:textId="77777777" w:rsidR="00A560B2" w:rsidRPr="000B306E" w:rsidRDefault="00A560B2" w:rsidP="00A560B2">
      <w:pPr>
        <w:jc w:val="center"/>
        <w:rPr>
          <w:rFonts w:asciiTheme="minorEastAsia" w:hAnsiTheme="minorEastAsia"/>
        </w:rPr>
      </w:pPr>
      <w:r w:rsidRPr="000B306E">
        <w:rPr>
          <w:rFonts w:asciiTheme="minorEastAsia" w:hAnsiTheme="minorEastAsia" w:hint="eastAsia"/>
        </w:rPr>
        <w:t>情報取扱者名簿及び情報管理体制図</w:t>
      </w:r>
    </w:p>
    <w:p w14:paraId="12AA7CE7" w14:textId="77777777" w:rsidR="00A560B2" w:rsidRPr="000B306E" w:rsidRDefault="00A560B2" w:rsidP="00A560B2">
      <w:pPr>
        <w:rPr>
          <w:rFonts w:asciiTheme="minorEastAsia" w:hAnsiTheme="minorEastAsia"/>
        </w:rPr>
      </w:pPr>
    </w:p>
    <w:p w14:paraId="31865767" w14:textId="77777777" w:rsidR="00A560B2" w:rsidRPr="000B306E" w:rsidRDefault="00A560B2" w:rsidP="00A560B2">
      <w:pPr>
        <w:rPr>
          <w:rFonts w:asciiTheme="minorEastAsia" w:hAnsiTheme="minorEastAsia"/>
          <w:szCs w:val="21"/>
        </w:rPr>
      </w:pPr>
      <w:r w:rsidRPr="000B306E">
        <w:rPr>
          <w:rFonts w:asciiTheme="minorEastAsia" w:hAnsiTheme="minorEastAsia" w:hint="eastAsia"/>
          <w:szCs w:val="21"/>
        </w:rPr>
        <w:t>①情報取扱者名簿</w:t>
      </w:r>
    </w:p>
    <w:tbl>
      <w:tblPr>
        <w:tblStyle w:val="ac"/>
        <w:tblW w:w="9464" w:type="dxa"/>
        <w:tblLook w:val="04A0" w:firstRow="1" w:lastRow="0" w:firstColumn="1" w:lastColumn="0" w:noHBand="0" w:noVBand="1"/>
      </w:tblPr>
      <w:tblGrid>
        <w:gridCol w:w="1417"/>
        <w:gridCol w:w="438"/>
        <w:gridCol w:w="1372"/>
        <w:gridCol w:w="1276"/>
        <w:gridCol w:w="1134"/>
        <w:gridCol w:w="1134"/>
        <w:gridCol w:w="850"/>
        <w:gridCol w:w="1843"/>
      </w:tblGrid>
      <w:tr w:rsidR="00A560B2" w:rsidRPr="000B306E" w14:paraId="0BBA3953" w14:textId="77777777" w:rsidTr="00A560B2">
        <w:tc>
          <w:tcPr>
            <w:tcW w:w="1855" w:type="dxa"/>
            <w:gridSpan w:val="2"/>
          </w:tcPr>
          <w:p w14:paraId="09D3C7B7" w14:textId="77777777" w:rsidR="00A560B2" w:rsidRPr="000B306E" w:rsidRDefault="00A560B2" w:rsidP="00864C89">
            <w:pPr>
              <w:rPr>
                <w:rFonts w:asciiTheme="minorEastAsia" w:hAnsiTheme="minorEastAsia"/>
                <w:szCs w:val="21"/>
              </w:rPr>
            </w:pPr>
          </w:p>
        </w:tc>
        <w:tc>
          <w:tcPr>
            <w:tcW w:w="1372" w:type="dxa"/>
            <w:vAlign w:val="center"/>
          </w:tcPr>
          <w:p w14:paraId="1CA15AED"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氏名</w:t>
            </w:r>
          </w:p>
        </w:tc>
        <w:tc>
          <w:tcPr>
            <w:tcW w:w="1276" w:type="dxa"/>
            <w:vAlign w:val="center"/>
          </w:tcPr>
          <w:p w14:paraId="7529E659"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個人住所</w:t>
            </w:r>
          </w:p>
        </w:tc>
        <w:tc>
          <w:tcPr>
            <w:tcW w:w="1134" w:type="dxa"/>
            <w:vAlign w:val="center"/>
          </w:tcPr>
          <w:p w14:paraId="6376E3A2"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生年月日</w:t>
            </w:r>
          </w:p>
        </w:tc>
        <w:tc>
          <w:tcPr>
            <w:tcW w:w="1134" w:type="dxa"/>
            <w:vAlign w:val="center"/>
          </w:tcPr>
          <w:p w14:paraId="6307AF11"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所属部署</w:t>
            </w:r>
          </w:p>
        </w:tc>
        <w:tc>
          <w:tcPr>
            <w:tcW w:w="850" w:type="dxa"/>
            <w:vAlign w:val="center"/>
          </w:tcPr>
          <w:p w14:paraId="38D40AA0"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役職</w:t>
            </w:r>
          </w:p>
        </w:tc>
        <w:tc>
          <w:tcPr>
            <w:tcW w:w="1843" w:type="dxa"/>
            <w:vAlign w:val="center"/>
          </w:tcPr>
          <w:p w14:paraId="39A861BC"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パスポート番号</w:t>
            </w:r>
            <w:r w:rsidRPr="000B306E">
              <w:rPr>
                <w:rFonts w:asciiTheme="minorEastAsia" w:hAnsiTheme="minorEastAsia" w:hint="eastAsia"/>
                <w:color w:val="000000" w:themeColor="text1"/>
                <w:szCs w:val="21"/>
              </w:rPr>
              <w:t>及び国籍</w:t>
            </w:r>
            <w:r w:rsidRPr="000B306E">
              <w:rPr>
                <w:rFonts w:asciiTheme="minorEastAsia" w:hAnsiTheme="minorEastAsia" w:hint="eastAsia"/>
                <w:szCs w:val="21"/>
              </w:rPr>
              <w:t>（※４）</w:t>
            </w:r>
          </w:p>
        </w:tc>
      </w:tr>
      <w:tr w:rsidR="00A560B2" w:rsidRPr="000B306E" w14:paraId="75B6890F" w14:textId="77777777" w:rsidTr="00A560B2">
        <w:tc>
          <w:tcPr>
            <w:tcW w:w="1417" w:type="dxa"/>
          </w:tcPr>
          <w:p w14:paraId="0235D855"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情報管理責任者（※１）</w:t>
            </w:r>
          </w:p>
        </w:tc>
        <w:tc>
          <w:tcPr>
            <w:tcW w:w="438" w:type="dxa"/>
          </w:tcPr>
          <w:p w14:paraId="66B8EAAD"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Ａ</w:t>
            </w:r>
          </w:p>
        </w:tc>
        <w:tc>
          <w:tcPr>
            <w:tcW w:w="1372" w:type="dxa"/>
          </w:tcPr>
          <w:p w14:paraId="5F0FD8B9" w14:textId="77777777" w:rsidR="00A560B2" w:rsidRPr="000B306E" w:rsidRDefault="00A560B2" w:rsidP="00864C89">
            <w:pPr>
              <w:rPr>
                <w:rFonts w:asciiTheme="minorEastAsia" w:hAnsiTheme="minorEastAsia"/>
                <w:szCs w:val="21"/>
              </w:rPr>
            </w:pPr>
          </w:p>
        </w:tc>
        <w:tc>
          <w:tcPr>
            <w:tcW w:w="1276" w:type="dxa"/>
          </w:tcPr>
          <w:p w14:paraId="7DFA14EF" w14:textId="77777777" w:rsidR="00A560B2" w:rsidRPr="000B306E" w:rsidRDefault="00A560B2" w:rsidP="00864C89">
            <w:pPr>
              <w:rPr>
                <w:rFonts w:asciiTheme="minorEastAsia" w:hAnsiTheme="minorEastAsia"/>
                <w:szCs w:val="21"/>
              </w:rPr>
            </w:pPr>
          </w:p>
        </w:tc>
        <w:tc>
          <w:tcPr>
            <w:tcW w:w="1134" w:type="dxa"/>
          </w:tcPr>
          <w:p w14:paraId="7E020BF5" w14:textId="77777777" w:rsidR="00A560B2" w:rsidRPr="000B306E" w:rsidRDefault="00A560B2" w:rsidP="00864C89">
            <w:pPr>
              <w:rPr>
                <w:rFonts w:asciiTheme="minorEastAsia" w:hAnsiTheme="minorEastAsia"/>
                <w:szCs w:val="21"/>
              </w:rPr>
            </w:pPr>
          </w:p>
        </w:tc>
        <w:tc>
          <w:tcPr>
            <w:tcW w:w="1134" w:type="dxa"/>
          </w:tcPr>
          <w:p w14:paraId="2F91AF04" w14:textId="77777777" w:rsidR="00A560B2" w:rsidRPr="000B306E" w:rsidRDefault="00A560B2" w:rsidP="00864C89">
            <w:pPr>
              <w:rPr>
                <w:rFonts w:asciiTheme="minorEastAsia" w:hAnsiTheme="minorEastAsia"/>
                <w:szCs w:val="21"/>
              </w:rPr>
            </w:pPr>
          </w:p>
        </w:tc>
        <w:tc>
          <w:tcPr>
            <w:tcW w:w="850" w:type="dxa"/>
          </w:tcPr>
          <w:p w14:paraId="02F3ED6C" w14:textId="77777777" w:rsidR="00A560B2" w:rsidRPr="000B306E" w:rsidRDefault="00A560B2" w:rsidP="00864C89">
            <w:pPr>
              <w:rPr>
                <w:rFonts w:asciiTheme="minorEastAsia" w:hAnsiTheme="minorEastAsia"/>
                <w:szCs w:val="21"/>
              </w:rPr>
            </w:pPr>
          </w:p>
        </w:tc>
        <w:tc>
          <w:tcPr>
            <w:tcW w:w="1843" w:type="dxa"/>
          </w:tcPr>
          <w:p w14:paraId="62E7E7DA" w14:textId="77777777" w:rsidR="00A560B2" w:rsidRPr="000B306E" w:rsidRDefault="00A560B2" w:rsidP="00864C89">
            <w:pPr>
              <w:rPr>
                <w:rFonts w:asciiTheme="minorEastAsia" w:hAnsiTheme="minorEastAsia"/>
                <w:szCs w:val="21"/>
              </w:rPr>
            </w:pPr>
          </w:p>
        </w:tc>
      </w:tr>
      <w:tr w:rsidR="00A560B2" w:rsidRPr="000B306E" w14:paraId="266DD79C" w14:textId="77777777" w:rsidTr="00A560B2">
        <w:tc>
          <w:tcPr>
            <w:tcW w:w="1417" w:type="dxa"/>
            <w:vMerge w:val="restart"/>
          </w:tcPr>
          <w:p w14:paraId="76B506BF"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情報取扱管理者（※２）</w:t>
            </w:r>
          </w:p>
        </w:tc>
        <w:tc>
          <w:tcPr>
            <w:tcW w:w="438" w:type="dxa"/>
          </w:tcPr>
          <w:p w14:paraId="19D0C8CC"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Ｂ</w:t>
            </w:r>
          </w:p>
        </w:tc>
        <w:tc>
          <w:tcPr>
            <w:tcW w:w="1372" w:type="dxa"/>
          </w:tcPr>
          <w:p w14:paraId="79B3F3E0" w14:textId="77777777" w:rsidR="00A560B2" w:rsidRPr="000B306E" w:rsidRDefault="00A560B2" w:rsidP="00864C89">
            <w:pPr>
              <w:rPr>
                <w:rFonts w:asciiTheme="minorEastAsia" w:hAnsiTheme="minorEastAsia"/>
                <w:szCs w:val="21"/>
              </w:rPr>
            </w:pPr>
          </w:p>
        </w:tc>
        <w:tc>
          <w:tcPr>
            <w:tcW w:w="1276" w:type="dxa"/>
          </w:tcPr>
          <w:p w14:paraId="079FDA4E" w14:textId="77777777" w:rsidR="00A560B2" w:rsidRPr="000B306E" w:rsidRDefault="00A560B2" w:rsidP="00864C89">
            <w:pPr>
              <w:rPr>
                <w:rFonts w:asciiTheme="minorEastAsia" w:hAnsiTheme="minorEastAsia"/>
                <w:szCs w:val="21"/>
              </w:rPr>
            </w:pPr>
          </w:p>
        </w:tc>
        <w:tc>
          <w:tcPr>
            <w:tcW w:w="1134" w:type="dxa"/>
          </w:tcPr>
          <w:p w14:paraId="1A86949E" w14:textId="77777777" w:rsidR="00A560B2" w:rsidRPr="000B306E" w:rsidRDefault="00A560B2" w:rsidP="00864C89">
            <w:pPr>
              <w:rPr>
                <w:rFonts w:asciiTheme="minorEastAsia" w:hAnsiTheme="minorEastAsia"/>
                <w:szCs w:val="21"/>
              </w:rPr>
            </w:pPr>
          </w:p>
        </w:tc>
        <w:tc>
          <w:tcPr>
            <w:tcW w:w="1134" w:type="dxa"/>
          </w:tcPr>
          <w:p w14:paraId="3800204E" w14:textId="77777777" w:rsidR="00A560B2" w:rsidRPr="000B306E" w:rsidRDefault="00A560B2" w:rsidP="00864C89">
            <w:pPr>
              <w:rPr>
                <w:rFonts w:asciiTheme="minorEastAsia" w:hAnsiTheme="minorEastAsia"/>
                <w:szCs w:val="21"/>
              </w:rPr>
            </w:pPr>
          </w:p>
        </w:tc>
        <w:tc>
          <w:tcPr>
            <w:tcW w:w="850" w:type="dxa"/>
          </w:tcPr>
          <w:p w14:paraId="77E41EEF" w14:textId="77777777" w:rsidR="00A560B2" w:rsidRPr="000B306E" w:rsidRDefault="00A560B2" w:rsidP="00864C89">
            <w:pPr>
              <w:rPr>
                <w:rFonts w:asciiTheme="minorEastAsia" w:hAnsiTheme="minorEastAsia"/>
                <w:szCs w:val="21"/>
              </w:rPr>
            </w:pPr>
          </w:p>
        </w:tc>
        <w:tc>
          <w:tcPr>
            <w:tcW w:w="1843" w:type="dxa"/>
          </w:tcPr>
          <w:p w14:paraId="0583A56C" w14:textId="77777777" w:rsidR="00A560B2" w:rsidRPr="000B306E" w:rsidRDefault="00A560B2" w:rsidP="00864C89">
            <w:pPr>
              <w:rPr>
                <w:rFonts w:asciiTheme="minorEastAsia" w:hAnsiTheme="minorEastAsia"/>
                <w:szCs w:val="21"/>
              </w:rPr>
            </w:pPr>
          </w:p>
        </w:tc>
      </w:tr>
      <w:tr w:rsidR="00A560B2" w:rsidRPr="000B306E" w14:paraId="0F35484F" w14:textId="77777777" w:rsidTr="00A560B2">
        <w:tc>
          <w:tcPr>
            <w:tcW w:w="1417" w:type="dxa"/>
            <w:vMerge/>
          </w:tcPr>
          <w:p w14:paraId="5EF53810" w14:textId="77777777" w:rsidR="00A560B2" w:rsidRPr="000B306E" w:rsidRDefault="00A560B2" w:rsidP="00864C89">
            <w:pPr>
              <w:rPr>
                <w:rFonts w:asciiTheme="minorEastAsia" w:hAnsiTheme="minorEastAsia"/>
                <w:szCs w:val="21"/>
              </w:rPr>
            </w:pPr>
          </w:p>
        </w:tc>
        <w:tc>
          <w:tcPr>
            <w:tcW w:w="438" w:type="dxa"/>
          </w:tcPr>
          <w:p w14:paraId="0074A717"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Ｃ</w:t>
            </w:r>
          </w:p>
        </w:tc>
        <w:tc>
          <w:tcPr>
            <w:tcW w:w="1372" w:type="dxa"/>
          </w:tcPr>
          <w:p w14:paraId="163AD8B4" w14:textId="77777777" w:rsidR="00A560B2" w:rsidRPr="000B306E" w:rsidRDefault="00A560B2" w:rsidP="00864C89">
            <w:pPr>
              <w:rPr>
                <w:rFonts w:asciiTheme="minorEastAsia" w:hAnsiTheme="minorEastAsia"/>
                <w:szCs w:val="21"/>
              </w:rPr>
            </w:pPr>
          </w:p>
        </w:tc>
        <w:tc>
          <w:tcPr>
            <w:tcW w:w="1276" w:type="dxa"/>
          </w:tcPr>
          <w:p w14:paraId="6A981F78" w14:textId="77777777" w:rsidR="00A560B2" w:rsidRPr="000B306E" w:rsidRDefault="00A560B2" w:rsidP="00864C89">
            <w:pPr>
              <w:rPr>
                <w:rFonts w:asciiTheme="minorEastAsia" w:hAnsiTheme="minorEastAsia"/>
                <w:szCs w:val="21"/>
              </w:rPr>
            </w:pPr>
          </w:p>
        </w:tc>
        <w:tc>
          <w:tcPr>
            <w:tcW w:w="1134" w:type="dxa"/>
          </w:tcPr>
          <w:p w14:paraId="68FC3F22" w14:textId="77777777" w:rsidR="00A560B2" w:rsidRPr="000B306E" w:rsidRDefault="00A560B2" w:rsidP="00864C89">
            <w:pPr>
              <w:rPr>
                <w:rFonts w:asciiTheme="minorEastAsia" w:hAnsiTheme="minorEastAsia"/>
                <w:szCs w:val="21"/>
              </w:rPr>
            </w:pPr>
          </w:p>
        </w:tc>
        <w:tc>
          <w:tcPr>
            <w:tcW w:w="1134" w:type="dxa"/>
          </w:tcPr>
          <w:p w14:paraId="300ED92A" w14:textId="77777777" w:rsidR="00A560B2" w:rsidRPr="000B306E" w:rsidRDefault="00A560B2" w:rsidP="00864C89">
            <w:pPr>
              <w:rPr>
                <w:rFonts w:asciiTheme="minorEastAsia" w:hAnsiTheme="minorEastAsia"/>
                <w:szCs w:val="21"/>
              </w:rPr>
            </w:pPr>
          </w:p>
        </w:tc>
        <w:tc>
          <w:tcPr>
            <w:tcW w:w="850" w:type="dxa"/>
          </w:tcPr>
          <w:p w14:paraId="44ADE39E" w14:textId="77777777" w:rsidR="00A560B2" w:rsidRPr="000B306E" w:rsidRDefault="00A560B2" w:rsidP="00864C89">
            <w:pPr>
              <w:rPr>
                <w:rFonts w:asciiTheme="minorEastAsia" w:hAnsiTheme="minorEastAsia"/>
                <w:szCs w:val="21"/>
              </w:rPr>
            </w:pPr>
          </w:p>
        </w:tc>
        <w:tc>
          <w:tcPr>
            <w:tcW w:w="1843" w:type="dxa"/>
          </w:tcPr>
          <w:p w14:paraId="5E02098D" w14:textId="77777777" w:rsidR="00A560B2" w:rsidRPr="000B306E" w:rsidRDefault="00A560B2" w:rsidP="00864C89">
            <w:pPr>
              <w:rPr>
                <w:rFonts w:asciiTheme="minorEastAsia" w:hAnsiTheme="minorEastAsia"/>
                <w:szCs w:val="21"/>
              </w:rPr>
            </w:pPr>
          </w:p>
        </w:tc>
      </w:tr>
      <w:tr w:rsidR="00A560B2" w:rsidRPr="000B306E" w14:paraId="7E49F8C8" w14:textId="77777777" w:rsidTr="00A560B2">
        <w:tc>
          <w:tcPr>
            <w:tcW w:w="1417" w:type="dxa"/>
            <w:vMerge w:val="restart"/>
          </w:tcPr>
          <w:p w14:paraId="0A23A943"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業務従事者（※３）</w:t>
            </w:r>
          </w:p>
        </w:tc>
        <w:tc>
          <w:tcPr>
            <w:tcW w:w="438" w:type="dxa"/>
          </w:tcPr>
          <w:p w14:paraId="1521296A"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Ｄ</w:t>
            </w:r>
          </w:p>
        </w:tc>
        <w:tc>
          <w:tcPr>
            <w:tcW w:w="1372" w:type="dxa"/>
          </w:tcPr>
          <w:p w14:paraId="343E7238" w14:textId="77777777" w:rsidR="00A560B2" w:rsidRPr="000B306E" w:rsidRDefault="00A560B2" w:rsidP="00864C89">
            <w:pPr>
              <w:rPr>
                <w:rFonts w:asciiTheme="minorEastAsia" w:hAnsiTheme="minorEastAsia"/>
                <w:szCs w:val="21"/>
              </w:rPr>
            </w:pPr>
          </w:p>
        </w:tc>
        <w:tc>
          <w:tcPr>
            <w:tcW w:w="1276" w:type="dxa"/>
          </w:tcPr>
          <w:p w14:paraId="5AB09659" w14:textId="77777777" w:rsidR="00A560B2" w:rsidRPr="000B306E" w:rsidRDefault="00A560B2" w:rsidP="00864C89">
            <w:pPr>
              <w:rPr>
                <w:rFonts w:asciiTheme="minorEastAsia" w:hAnsiTheme="minorEastAsia"/>
                <w:szCs w:val="21"/>
              </w:rPr>
            </w:pPr>
          </w:p>
        </w:tc>
        <w:tc>
          <w:tcPr>
            <w:tcW w:w="1134" w:type="dxa"/>
          </w:tcPr>
          <w:p w14:paraId="4384C387" w14:textId="77777777" w:rsidR="00A560B2" w:rsidRPr="000B306E" w:rsidRDefault="00A560B2" w:rsidP="00864C89">
            <w:pPr>
              <w:rPr>
                <w:rFonts w:asciiTheme="minorEastAsia" w:hAnsiTheme="minorEastAsia"/>
                <w:szCs w:val="21"/>
              </w:rPr>
            </w:pPr>
          </w:p>
        </w:tc>
        <w:tc>
          <w:tcPr>
            <w:tcW w:w="1134" w:type="dxa"/>
          </w:tcPr>
          <w:p w14:paraId="574DDACC" w14:textId="77777777" w:rsidR="00A560B2" w:rsidRPr="000B306E" w:rsidRDefault="00A560B2" w:rsidP="00864C89">
            <w:pPr>
              <w:rPr>
                <w:rFonts w:asciiTheme="minorEastAsia" w:hAnsiTheme="minorEastAsia"/>
                <w:szCs w:val="21"/>
              </w:rPr>
            </w:pPr>
          </w:p>
        </w:tc>
        <w:tc>
          <w:tcPr>
            <w:tcW w:w="850" w:type="dxa"/>
          </w:tcPr>
          <w:p w14:paraId="60CFAC42" w14:textId="77777777" w:rsidR="00A560B2" w:rsidRPr="000B306E" w:rsidRDefault="00A560B2" w:rsidP="00864C89">
            <w:pPr>
              <w:rPr>
                <w:rFonts w:asciiTheme="minorEastAsia" w:hAnsiTheme="minorEastAsia"/>
                <w:szCs w:val="21"/>
              </w:rPr>
            </w:pPr>
          </w:p>
        </w:tc>
        <w:tc>
          <w:tcPr>
            <w:tcW w:w="1843" w:type="dxa"/>
          </w:tcPr>
          <w:p w14:paraId="1A104C40" w14:textId="77777777" w:rsidR="00A560B2" w:rsidRPr="000B306E" w:rsidRDefault="00A560B2" w:rsidP="00864C89">
            <w:pPr>
              <w:rPr>
                <w:rFonts w:asciiTheme="minorEastAsia" w:hAnsiTheme="minorEastAsia"/>
                <w:szCs w:val="21"/>
              </w:rPr>
            </w:pPr>
          </w:p>
        </w:tc>
      </w:tr>
      <w:tr w:rsidR="00A560B2" w:rsidRPr="000B306E" w14:paraId="20C05926" w14:textId="77777777" w:rsidTr="00A560B2">
        <w:tc>
          <w:tcPr>
            <w:tcW w:w="1417" w:type="dxa"/>
            <w:vMerge/>
          </w:tcPr>
          <w:p w14:paraId="76DA0012" w14:textId="77777777" w:rsidR="00A560B2" w:rsidRPr="000B306E" w:rsidRDefault="00A560B2" w:rsidP="00864C89">
            <w:pPr>
              <w:rPr>
                <w:rFonts w:asciiTheme="minorEastAsia" w:hAnsiTheme="minorEastAsia"/>
                <w:szCs w:val="21"/>
              </w:rPr>
            </w:pPr>
          </w:p>
        </w:tc>
        <w:tc>
          <w:tcPr>
            <w:tcW w:w="438" w:type="dxa"/>
          </w:tcPr>
          <w:p w14:paraId="2441B6A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Ｅ</w:t>
            </w:r>
          </w:p>
        </w:tc>
        <w:tc>
          <w:tcPr>
            <w:tcW w:w="1372" w:type="dxa"/>
          </w:tcPr>
          <w:p w14:paraId="08086E0D" w14:textId="77777777" w:rsidR="00A560B2" w:rsidRPr="000B306E" w:rsidRDefault="00A560B2" w:rsidP="00864C89">
            <w:pPr>
              <w:rPr>
                <w:rFonts w:asciiTheme="minorEastAsia" w:hAnsiTheme="minorEastAsia"/>
                <w:szCs w:val="21"/>
              </w:rPr>
            </w:pPr>
          </w:p>
        </w:tc>
        <w:tc>
          <w:tcPr>
            <w:tcW w:w="1276" w:type="dxa"/>
          </w:tcPr>
          <w:p w14:paraId="46728C3D" w14:textId="77777777" w:rsidR="00A560B2" w:rsidRPr="000B306E" w:rsidRDefault="00A560B2" w:rsidP="00864C89">
            <w:pPr>
              <w:rPr>
                <w:rFonts w:asciiTheme="minorEastAsia" w:hAnsiTheme="minorEastAsia"/>
                <w:szCs w:val="21"/>
              </w:rPr>
            </w:pPr>
          </w:p>
        </w:tc>
        <w:tc>
          <w:tcPr>
            <w:tcW w:w="1134" w:type="dxa"/>
          </w:tcPr>
          <w:p w14:paraId="337ADDBF" w14:textId="77777777" w:rsidR="00A560B2" w:rsidRPr="000B306E" w:rsidRDefault="00A560B2" w:rsidP="00864C89">
            <w:pPr>
              <w:rPr>
                <w:rFonts w:asciiTheme="minorEastAsia" w:hAnsiTheme="minorEastAsia"/>
                <w:szCs w:val="21"/>
              </w:rPr>
            </w:pPr>
          </w:p>
        </w:tc>
        <w:tc>
          <w:tcPr>
            <w:tcW w:w="1134" w:type="dxa"/>
          </w:tcPr>
          <w:p w14:paraId="0B99BD36" w14:textId="77777777" w:rsidR="00A560B2" w:rsidRPr="000B306E" w:rsidRDefault="00A560B2" w:rsidP="00864C89">
            <w:pPr>
              <w:rPr>
                <w:rFonts w:asciiTheme="minorEastAsia" w:hAnsiTheme="minorEastAsia"/>
                <w:szCs w:val="21"/>
              </w:rPr>
            </w:pPr>
          </w:p>
        </w:tc>
        <w:tc>
          <w:tcPr>
            <w:tcW w:w="850" w:type="dxa"/>
          </w:tcPr>
          <w:p w14:paraId="23FC6569" w14:textId="77777777" w:rsidR="00A560B2" w:rsidRPr="000B306E" w:rsidRDefault="00A560B2" w:rsidP="00864C89">
            <w:pPr>
              <w:rPr>
                <w:rFonts w:asciiTheme="minorEastAsia" w:hAnsiTheme="minorEastAsia"/>
                <w:szCs w:val="21"/>
              </w:rPr>
            </w:pPr>
          </w:p>
        </w:tc>
        <w:tc>
          <w:tcPr>
            <w:tcW w:w="1843" w:type="dxa"/>
          </w:tcPr>
          <w:p w14:paraId="24CB27BE" w14:textId="77777777" w:rsidR="00A560B2" w:rsidRPr="000B306E" w:rsidRDefault="00A560B2" w:rsidP="00864C89">
            <w:pPr>
              <w:rPr>
                <w:rFonts w:asciiTheme="minorEastAsia" w:hAnsiTheme="minorEastAsia"/>
                <w:szCs w:val="21"/>
              </w:rPr>
            </w:pPr>
          </w:p>
        </w:tc>
      </w:tr>
      <w:tr w:rsidR="00A560B2" w:rsidRPr="000B306E" w14:paraId="15D19D12" w14:textId="77777777" w:rsidTr="00A560B2">
        <w:tc>
          <w:tcPr>
            <w:tcW w:w="1417" w:type="dxa"/>
          </w:tcPr>
          <w:p w14:paraId="0E28D85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再委託先</w:t>
            </w:r>
          </w:p>
        </w:tc>
        <w:tc>
          <w:tcPr>
            <w:tcW w:w="438" w:type="dxa"/>
          </w:tcPr>
          <w:p w14:paraId="4FFFD9F8"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Ｆ</w:t>
            </w:r>
          </w:p>
        </w:tc>
        <w:tc>
          <w:tcPr>
            <w:tcW w:w="1372" w:type="dxa"/>
          </w:tcPr>
          <w:p w14:paraId="2559D590" w14:textId="77777777" w:rsidR="00A560B2" w:rsidRPr="000B306E" w:rsidRDefault="00A560B2" w:rsidP="00864C89">
            <w:pPr>
              <w:rPr>
                <w:rFonts w:asciiTheme="minorEastAsia" w:hAnsiTheme="minorEastAsia"/>
                <w:szCs w:val="21"/>
              </w:rPr>
            </w:pPr>
          </w:p>
        </w:tc>
        <w:tc>
          <w:tcPr>
            <w:tcW w:w="1276" w:type="dxa"/>
          </w:tcPr>
          <w:p w14:paraId="0262C052" w14:textId="77777777" w:rsidR="00A560B2" w:rsidRPr="000B306E" w:rsidRDefault="00A560B2" w:rsidP="00864C89">
            <w:pPr>
              <w:rPr>
                <w:rFonts w:asciiTheme="minorEastAsia" w:hAnsiTheme="minorEastAsia"/>
                <w:szCs w:val="21"/>
              </w:rPr>
            </w:pPr>
          </w:p>
        </w:tc>
        <w:tc>
          <w:tcPr>
            <w:tcW w:w="1134" w:type="dxa"/>
          </w:tcPr>
          <w:p w14:paraId="2178B673" w14:textId="77777777" w:rsidR="00A560B2" w:rsidRPr="000B306E" w:rsidRDefault="00A560B2" w:rsidP="00864C89">
            <w:pPr>
              <w:rPr>
                <w:rFonts w:asciiTheme="minorEastAsia" w:hAnsiTheme="minorEastAsia"/>
                <w:szCs w:val="21"/>
              </w:rPr>
            </w:pPr>
          </w:p>
        </w:tc>
        <w:tc>
          <w:tcPr>
            <w:tcW w:w="1134" w:type="dxa"/>
          </w:tcPr>
          <w:p w14:paraId="2EFC1726" w14:textId="77777777" w:rsidR="00A560B2" w:rsidRPr="000B306E" w:rsidRDefault="00A560B2" w:rsidP="00864C89">
            <w:pPr>
              <w:rPr>
                <w:rFonts w:asciiTheme="minorEastAsia" w:hAnsiTheme="minorEastAsia"/>
                <w:szCs w:val="21"/>
              </w:rPr>
            </w:pPr>
          </w:p>
        </w:tc>
        <w:tc>
          <w:tcPr>
            <w:tcW w:w="850" w:type="dxa"/>
          </w:tcPr>
          <w:p w14:paraId="1810CE38" w14:textId="77777777" w:rsidR="00A560B2" w:rsidRPr="000B306E" w:rsidRDefault="00A560B2" w:rsidP="00864C89">
            <w:pPr>
              <w:rPr>
                <w:rFonts w:asciiTheme="minorEastAsia" w:hAnsiTheme="minorEastAsia"/>
                <w:szCs w:val="21"/>
              </w:rPr>
            </w:pPr>
          </w:p>
        </w:tc>
        <w:tc>
          <w:tcPr>
            <w:tcW w:w="1843" w:type="dxa"/>
          </w:tcPr>
          <w:p w14:paraId="57C403C6" w14:textId="77777777" w:rsidR="00A560B2" w:rsidRPr="000B306E" w:rsidRDefault="00A560B2" w:rsidP="00864C89">
            <w:pPr>
              <w:rPr>
                <w:rFonts w:asciiTheme="minorEastAsia" w:hAnsiTheme="minorEastAsia"/>
                <w:szCs w:val="21"/>
              </w:rPr>
            </w:pPr>
          </w:p>
        </w:tc>
      </w:tr>
    </w:tbl>
    <w:p w14:paraId="258382B9" w14:textId="77777777" w:rsidR="00A560B2" w:rsidRPr="000B306E" w:rsidRDefault="00A560B2" w:rsidP="00A560B2">
      <w:pPr>
        <w:spacing w:line="320" w:lineRule="exact"/>
        <w:rPr>
          <w:rFonts w:asciiTheme="minorEastAsia" w:hAnsiTheme="minorEastAsia"/>
          <w:sz w:val="18"/>
          <w:szCs w:val="18"/>
        </w:rPr>
      </w:pPr>
      <w:r w:rsidRPr="000B306E">
        <w:rPr>
          <w:rFonts w:asciiTheme="minorEastAsia" w:hAnsiTheme="minorEastAsia" w:hint="eastAsia"/>
          <w:sz w:val="18"/>
          <w:szCs w:val="18"/>
        </w:rPr>
        <w:t>（※１）受託事業者としての情報取扱の全ての責任を有する者。必ず明記すること。</w:t>
      </w:r>
    </w:p>
    <w:p w14:paraId="413ABC1D"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54F744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（※３）本事業の遂行にあたって保護すべき情報を取り扱う可能性のある者。</w:t>
      </w:r>
    </w:p>
    <w:p w14:paraId="542BEC01"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3409CF0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77576819" w14:textId="77777777" w:rsidR="00A560B2" w:rsidRPr="000B306E" w:rsidRDefault="00A560B2" w:rsidP="00A560B2">
      <w:pPr>
        <w:rPr>
          <w:rFonts w:asciiTheme="minorEastAsia" w:hAnsiTheme="minorEastAsia"/>
        </w:rPr>
      </w:pPr>
    </w:p>
    <w:p w14:paraId="6F418841" w14:textId="77777777" w:rsidR="00A560B2" w:rsidRPr="000B306E" w:rsidRDefault="00A560B2" w:rsidP="00A560B2">
      <w:pPr>
        <w:rPr>
          <w:rFonts w:asciiTheme="minorEastAsia" w:hAnsiTheme="minorEastAsia"/>
        </w:rPr>
      </w:pPr>
      <w:r w:rsidRPr="000B306E">
        <w:rPr>
          <w:rFonts w:asciiTheme="minorEastAsia" w:hAnsiTheme="minorEastAsia" w:hint="eastAsia"/>
        </w:rPr>
        <w:t>②情報管理体制図</w:t>
      </w:r>
    </w:p>
    <w:p w14:paraId="40152B83" w14:textId="77777777" w:rsidR="00A560B2" w:rsidRPr="000B306E" w:rsidRDefault="00A560B2" w:rsidP="00A560B2">
      <w:pPr>
        <w:rPr>
          <w:rFonts w:asciiTheme="minorEastAsia" w:hAnsiTheme="minorEastAsia"/>
        </w:rPr>
      </w:pPr>
      <w:r w:rsidRPr="000B306E">
        <w:rPr>
          <w:rFonts w:asciiTheme="minorEastAsia" w:hAnsiTheme="minorEastAsia" w:hint="eastAsia"/>
          <w:noProof/>
        </w:rPr>
        <mc:AlternateContent>
          <mc:Choice Requires="wps">
            <w:drawing>
              <wp:anchor distT="0" distB="0" distL="114300" distR="114300" simplePos="0" relativeHeight="251658242" behindDoc="0" locked="0" layoutInCell="1" allowOverlap="1" wp14:anchorId="6AD3F72F" wp14:editId="60BEB7B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B306E">
        <w:rPr>
          <w:rFonts w:asciiTheme="minorEastAsia" w:hAnsiTheme="minorEastAsia" w:hint="eastAsia"/>
        </w:rPr>
        <w:t>（例）</w:t>
      </w:r>
    </w:p>
    <w:p w14:paraId="07330AD9" w14:textId="77777777" w:rsidR="00A560B2" w:rsidRDefault="00A560B2" w:rsidP="00A560B2">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F9BBCA2" wp14:editId="64A046B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5FAC8C" w14:textId="77777777" w:rsidR="00A560B2" w:rsidRPr="00D4044B" w:rsidRDefault="00A560B2" w:rsidP="00A56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BCA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45FAC8C" w14:textId="77777777" w:rsidR="00A560B2" w:rsidRPr="00D4044B" w:rsidRDefault="00A560B2" w:rsidP="00A560B2"/>
                  </w:txbxContent>
                </v:textbox>
              </v:rect>
            </w:pict>
          </mc:Fallback>
        </mc:AlternateContent>
      </w:r>
      <w:r>
        <w:rPr>
          <w:rFonts w:ascii="‚l‚r –¾’©" w:hint="eastAsia"/>
          <w:noProof/>
        </w:rPr>
        <w:drawing>
          <wp:anchor distT="0" distB="0" distL="114300" distR="114300" simplePos="0" relativeHeight="251658241" behindDoc="0" locked="0" layoutInCell="1" allowOverlap="1" wp14:anchorId="73C5358A" wp14:editId="6FA3DA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C33DA88" w14:textId="77777777" w:rsidR="00A560B2" w:rsidRDefault="00A560B2" w:rsidP="00A560B2">
      <w:pPr>
        <w:rPr>
          <w:rFonts w:ascii="‚l‚r –¾’©"/>
        </w:rPr>
      </w:pPr>
    </w:p>
    <w:p w14:paraId="7C5379FB" w14:textId="77777777" w:rsidR="00A560B2" w:rsidRDefault="00A560B2" w:rsidP="00A560B2">
      <w:pPr>
        <w:rPr>
          <w:rFonts w:ascii="‚l‚r –¾’©"/>
        </w:rPr>
      </w:pPr>
    </w:p>
    <w:p w14:paraId="297B8593" w14:textId="77777777" w:rsidR="00A560B2" w:rsidRDefault="00A560B2" w:rsidP="00A560B2">
      <w:pPr>
        <w:rPr>
          <w:rFonts w:ascii="‚l‚r –¾’©"/>
        </w:rPr>
      </w:pPr>
    </w:p>
    <w:p w14:paraId="02C027C1" w14:textId="77777777" w:rsidR="00A560B2" w:rsidRDefault="00A560B2" w:rsidP="00A560B2">
      <w:pPr>
        <w:rPr>
          <w:rFonts w:ascii="‚l‚r –¾’©"/>
        </w:rPr>
      </w:pPr>
    </w:p>
    <w:p w14:paraId="20C1D84E" w14:textId="77777777" w:rsidR="00A560B2" w:rsidRDefault="00A560B2" w:rsidP="00A560B2">
      <w:pPr>
        <w:rPr>
          <w:rFonts w:ascii="‚l‚r –¾’©"/>
        </w:rPr>
      </w:pPr>
    </w:p>
    <w:p w14:paraId="4793DCDD" w14:textId="77777777" w:rsidR="00A560B2" w:rsidRDefault="00A560B2" w:rsidP="00A560B2">
      <w:pPr>
        <w:rPr>
          <w:rFonts w:ascii="‚l‚r –¾’©"/>
        </w:rPr>
      </w:pPr>
    </w:p>
    <w:p w14:paraId="0E8CE16E" w14:textId="77777777" w:rsidR="00A560B2" w:rsidRDefault="00A560B2" w:rsidP="00A560B2">
      <w:pPr>
        <w:rPr>
          <w:rFonts w:ascii="‚l‚r –¾’©"/>
        </w:rPr>
      </w:pPr>
    </w:p>
    <w:p w14:paraId="4DB0F5F4" w14:textId="77777777" w:rsidR="00A560B2" w:rsidRDefault="00A560B2" w:rsidP="00A560B2">
      <w:pPr>
        <w:rPr>
          <w:rFonts w:ascii="‚l‚r –¾’©"/>
        </w:rPr>
      </w:pPr>
    </w:p>
    <w:p w14:paraId="18D865F0" w14:textId="77777777" w:rsidR="00A560B2" w:rsidRDefault="00A560B2" w:rsidP="00A560B2">
      <w:pPr>
        <w:rPr>
          <w:rFonts w:ascii="‚l‚r –¾’©"/>
        </w:rPr>
      </w:pPr>
    </w:p>
    <w:p w14:paraId="40CB68ED" w14:textId="77777777" w:rsidR="00A560B2" w:rsidRDefault="00A560B2" w:rsidP="00A560B2">
      <w:pPr>
        <w:rPr>
          <w:rFonts w:ascii="‚l‚r –¾’©"/>
        </w:rPr>
      </w:pPr>
    </w:p>
    <w:p w14:paraId="5685238A" w14:textId="77777777" w:rsidR="00A560B2" w:rsidRDefault="00A560B2" w:rsidP="00A560B2">
      <w:pPr>
        <w:rPr>
          <w:rFonts w:ascii="‚l‚r –¾’©"/>
        </w:rPr>
      </w:pPr>
    </w:p>
    <w:p w14:paraId="46A449CF" w14:textId="77777777" w:rsidR="00A560B2" w:rsidRPr="00EB6398" w:rsidRDefault="00A560B2" w:rsidP="00A560B2">
      <w:pPr>
        <w:spacing w:line="300" w:lineRule="exact"/>
        <w:rPr>
          <w:rFonts w:asciiTheme="minorEastAsia" w:hAnsiTheme="minorEastAsia"/>
          <w:szCs w:val="21"/>
        </w:rPr>
      </w:pPr>
      <w:r w:rsidRPr="00EB6398">
        <w:rPr>
          <w:rFonts w:asciiTheme="minorEastAsia" w:hAnsiTheme="minorEastAsia" w:hint="eastAsia"/>
          <w:szCs w:val="21"/>
        </w:rPr>
        <w:t>【情報管理体制図に記載すべき事項】</w:t>
      </w:r>
    </w:p>
    <w:p w14:paraId="27B072CD" w14:textId="77777777" w:rsidR="00A560B2" w:rsidRPr="00EB6398" w:rsidRDefault="00A560B2" w:rsidP="00A560B2">
      <w:pPr>
        <w:spacing w:line="300" w:lineRule="exact"/>
        <w:ind w:leftChars="100" w:left="210"/>
        <w:rPr>
          <w:rFonts w:asciiTheme="minorEastAsia" w:hAnsiTheme="minorEastAsia"/>
          <w:szCs w:val="21"/>
        </w:rPr>
      </w:pPr>
      <w:r w:rsidRPr="00EB6398">
        <w:rPr>
          <w:rFonts w:asciiTheme="minorEastAsia" w:hAnsiTheme="minorEastAsia" w:hint="eastAsia"/>
          <w:szCs w:val="21"/>
        </w:rPr>
        <w:t>・本事業の遂行にあたって保護すべき情報を取り扱う全ての者。（再委託先も含む。）</w:t>
      </w:r>
    </w:p>
    <w:p w14:paraId="0BBA61AC" w14:textId="4830C352" w:rsidR="00D56FA5" w:rsidRPr="00A560B2" w:rsidRDefault="00A560B2" w:rsidP="0004660D">
      <w:pPr>
        <w:spacing w:line="300" w:lineRule="exact"/>
        <w:ind w:leftChars="100" w:left="210"/>
        <w:rPr>
          <w:rFonts w:ascii="ＭＳ ゴシック" w:eastAsia="ＭＳ ゴシック" w:hAnsi="ＭＳ ゴシック"/>
          <w:sz w:val="24"/>
          <w:szCs w:val="24"/>
        </w:rPr>
      </w:pPr>
      <w:r w:rsidRPr="00EB6398">
        <w:rPr>
          <w:rFonts w:asciiTheme="minorEastAsia" w:hAnsiTheme="minorEastAsia" w:hint="eastAsia"/>
          <w:szCs w:val="21"/>
        </w:rPr>
        <w:t>・本事業の遂行のため最低限必要な範囲で情報取扱者を設定し記載すること。</w:t>
      </w:r>
    </w:p>
    <w:sectPr w:rsidR="00D56FA5" w:rsidRPr="00A560B2" w:rsidSect="00A53140">
      <w:headerReference w:type="first" r:id="rId14"/>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6DA5" w14:textId="77777777" w:rsidR="00864C89" w:rsidRDefault="00864C89" w:rsidP="003C0825">
      <w:r>
        <w:separator/>
      </w:r>
    </w:p>
  </w:endnote>
  <w:endnote w:type="continuationSeparator" w:id="0">
    <w:p w14:paraId="45DAFD38" w14:textId="77777777" w:rsidR="00864C89" w:rsidRDefault="00864C89" w:rsidP="003C0825">
      <w:r>
        <w:continuationSeparator/>
      </w:r>
    </w:p>
  </w:endnote>
  <w:endnote w:type="continuationNotice" w:id="1">
    <w:p w14:paraId="61BBE79D" w14:textId="77777777" w:rsidR="00864C89" w:rsidRDefault="0086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3451" w14:textId="77777777" w:rsidR="00864C89" w:rsidRDefault="00864C89" w:rsidP="003C0825">
      <w:r>
        <w:separator/>
      </w:r>
    </w:p>
  </w:footnote>
  <w:footnote w:type="continuationSeparator" w:id="0">
    <w:p w14:paraId="28EC8B97" w14:textId="77777777" w:rsidR="00864C89" w:rsidRDefault="00864C89" w:rsidP="003C0825">
      <w:r>
        <w:continuationSeparator/>
      </w:r>
    </w:p>
  </w:footnote>
  <w:footnote w:type="continuationNotice" w:id="1">
    <w:p w14:paraId="31ECB0F4" w14:textId="77777777" w:rsidR="00864C89" w:rsidRDefault="00864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1881143">
    <w:abstractNumId w:val="2"/>
  </w:num>
  <w:num w:numId="2" w16cid:durableId="1641689677">
    <w:abstractNumId w:val="1"/>
  </w:num>
  <w:num w:numId="3" w16cid:durableId="199113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33A31"/>
    <w:rsid w:val="00043E9F"/>
    <w:rsid w:val="00044631"/>
    <w:rsid w:val="00045430"/>
    <w:rsid w:val="00045AEB"/>
    <w:rsid w:val="000463EE"/>
    <w:rsid w:val="0004660D"/>
    <w:rsid w:val="000527D2"/>
    <w:rsid w:val="00070EC1"/>
    <w:rsid w:val="000723B2"/>
    <w:rsid w:val="0007349A"/>
    <w:rsid w:val="0007697F"/>
    <w:rsid w:val="00091727"/>
    <w:rsid w:val="000919BE"/>
    <w:rsid w:val="000946CF"/>
    <w:rsid w:val="000A71DA"/>
    <w:rsid w:val="000B306E"/>
    <w:rsid w:val="000B4473"/>
    <w:rsid w:val="000C082D"/>
    <w:rsid w:val="000E0771"/>
    <w:rsid w:val="000E1C79"/>
    <w:rsid w:val="000F3B30"/>
    <w:rsid w:val="00100368"/>
    <w:rsid w:val="00107561"/>
    <w:rsid w:val="00127D17"/>
    <w:rsid w:val="00133A6B"/>
    <w:rsid w:val="001415DE"/>
    <w:rsid w:val="00151D3C"/>
    <w:rsid w:val="001832EC"/>
    <w:rsid w:val="0019650C"/>
    <w:rsid w:val="001A27C9"/>
    <w:rsid w:val="001A2B9A"/>
    <w:rsid w:val="001B3B05"/>
    <w:rsid w:val="001B421B"/>
    <w:rsid w:val="001C4697"/>
    <w:rsid w:val="001D164D"/>
    <w:rsid w:val="001D5A44"/>
    <w:rsid w:val="001D6433"/>
    <w:rsid w:val="001E541B"/>
    <w:rsid w:val="001F13A2"/>
    <w:rsid w:val="001F3F76"/>
    <w:rsid w:val="001F6588"/>
    <w:rsid w:val="002006CD"/>
    <w:rsid w:val="002012A8"/>
    <w:rsid w:val="0020339F"/>
    <w:rsid w:val="002036E8"/>
    <w:rsid w:val="00205B80"/>
    <w:rsid w:val="002171EA"/>
    <w:rsid w:val="00220546"/>
    <w:rsid w:val="0022760E"/>
    <w:rsid w:val="00232074"/>
    <w:rsid w:val="00247D8A"/>
    <w:rsid w:val="002503DE"/>
    <w:rsid w:val="00273409"/>
    <w:rsid w:val="002805F4"/>
    <w:rsid w:val="002A6CB2"/>
    <w:rsid w:val="002B02B9"/>
    <w:rsid w:val="002D0069"/>
    <w:rsid w:val="002D0732"/>
    <w:rsid w:val="002E586F"/>
    <w:rsid w:val="002E70C0"/>
    <w:rsid w:val="002F3E17"/>
    <w:rsid w:val="002F629C"/>
    <w:rsid w:val="002F68BB"/>
    <w:rsid w:val="002F7823"/>
    <w:rsid w:val="00302638"/>
    <w:rsid w:val="00303F12"/>
    <w:rsid w:val="00331EDB"/>
    <w:rsid w:val="0034341C"/>
    <w:rsid w:val="00350F03"/>
    <w:rsid w:val="00353328"/>
    <w:rsid w:val="00365505"/>
    <w:rsid w:val="00371D52"/>
    <w:rsid w:val="00374EE0"/>
    <w:rsid w:val="003779C0"/>
    <w:rsid w:val="00381BFC"/>
    <w:rsid w:val="003878F7"/>
    <w:rsid w:val="003A7EEC"/>
    <w:rsid w:val="003C0825"/>
    <w:rsid w:val="003C3480"/>
    <w:rsid w:val="003D0A66"/>
    <w:rsid w:val="003D0BD3"/>
    <w:rsid w:val="003D3E4D"/>
    <w:rsid w:val="003D3FA5"/>
    <w:rsid w:val="003D5B33"/>
    <w:rsid w:val="003E11C0"/>
    <w:rsid w:val="003E4CA4"/>
    <w:rsid w:val="003F64BB"/>
    <w:rsid w:val="00404F24"/>
    <w:rsid w:val="00407B79"/>
    <w:rsid w:val="00424F54"/>
    <w:rsid w:val="00432253"/>
    <w:rsid w:val="00441DFD"/>
    <w:rsid w:val="00447A5F"/>
    <w:rsid w:val="00462E44"/>
    <w:rsid w:val="00463895"/>
    <w:rsid w:val="0048455A"/>
    <w:rsid w:val="004B5CF4"/>
    <w:rsid w:val="004C1687"/>
    <w:rsid w:val="004D651A"/>
    <w:rsid w:val="004E0161"/>
    <w:rsid w:val="004E26FE"/>
    <w:rsid w:val="004E444A"/>
    <w:rsid w:val="00505621"/>
    <w:rsid w:val="00536C47"/>
    <w:rsid w:val="00553CC8"/>
    <w:rsid w:val="0055795C"/>
    <w:rsid w:val="00560D2E"/>
    <w:rsid w:val="00561CC5"/>
    <w:rsid w:val="00564898"/>
    <w:rsid w:val="005704F3"/>
    <w:rsid w:val="0057766E"/>
    <w:rsid w:val="00581C6B"/>
    <w:rsid w:val="00593C63"/>
    <w:rsid w:val="00597310"/>
    <w:rsid w:val="005A5A4C"/>
    <w:rsid w:val="005B5091"/>
    <w:rsid w:val="005B6758"/>
    <w:rsid w:val="005C23FB"/>
    <w:rsid w:val="005D04D4"/>
    <w:rsid w:val="005D23C0"/>
    <w:rsid w:val="005E11A6"/>
    <w:rsid w:val="00600F1A"/>
    <w:rsid w:val="00611BAD"/>
    <w:rsid w:val="006124AD"/>
    <w:rsid w:val="006166E9"/>
    <w:rsid w:val="00621B75"/>
    <w:rsid w:val="00624339"/>
    <w:rsid w:val="006300AC"/>
    <w:rsid w:val="006324D3"/>
    <w:rsid w:val="006324FB"/>
    <w:rsid w:val="00635394"/>
    <w:rsid w:val="0064739F"/>
    <w:rsid w:val="00656463"/>
    <w:rsid w:val="00657BE2"/>
    <w:rsid w:val="00676AF6"/>
    <w:rsid w:val="00680CB6"/>
    <w:rsid w:val="00691B88"/>
    <w:rsid w:val="00697832"/>
    <w:rsid w:val="006A0EE6"/>
    <w:rsid w:val="006D41F1"/>
    <w:rsid w:val="006D4256"/>
    <w:rsid w:val="006E18E6"/>
    <w:rsid w:val="006E33AB"/>
    <w:rsid w:val="00700F67"/>
    <w:rsid w:val="00702382"/>
    <w:rsid w:val="0071550B"/>
    <w:rsid w:val="00717CC1"/>
    <w:rsid w:val="00723212"/>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B4A47"/>
    <w:rsid w:val="007C324B"/>
    <w:rsid w:val="007D3149"/>
    <w:rsid w:val="007D7265"/>
    <w:rsid w:val="007E78E7"/>
    <w:rsid w:val="007F450D"/>
    <w:rsid w:val="007F592C"/>
    <w:rsid w:val="00813161"/>
    <w:rsid w:val="00817AE6"/>
    <w:rsid w:val="00835EA7"/>
    <w:rsid w:val="00835F11"/>
    <w:rsid w:val="00837598"/>
    <w:rsid w:val="00843D5A"/>
    <w:rsid w:val="008504EC"/>
    <w:rsid w:val="00850B55"/>
    <w:rsid w:val="0085397B"/>
    <w:rsid w:val="00864C89"/>
    <w:rsid w:val="00871B8C"/>
    <w:rsid w:val="0088214A"/>
    <w:rsid w:val="00885EF3"/>
    <w:rsid w:val="008A34A8"/>
    <w:rsid w:val="008B728A"/>
    <w:rsid w:val="008D07ED"/>
    <w:rsid w:val="008D4E34"/>
    <w:rsid w:val="008E2E25"/>
    <w:rsid w:val="008F0BF8"/>
    <w:rsid w:val="008F4339"/>
    <w:rsid w:val="00900953"/>
    <w:rsid w:val="00904D18"/>
    <w:rsid w:val="00910BCC"/>
    <w:rsid w:val="00927C9C"/>
    <w:rsid w:val="00936336"/>
    <w:rsid w:val="009646CA"/>
    <w:rsid w:val="00984CA1"/>
    <w:rsid w:val="00984D9D"/>
    <w:rsid w:val="0099199D"/>
    <w:rsid w:val="009956ED"/>
    <w:rsid w:val="009969EB"/>
    <w:rsid w:val="009A0BEC"/>
    <w:rsid w:val="009A2EFA"/>
    <w:rsid w:val="009B1172"/>
    <w:rsid w:val="009C0157"/>
    <w:rsid w:val="009C62E9"/>
    <w:rsid w:val="009D01ED"/>
    <w:rsid w:val="009D5E71"/>
    <w:rsid w:val="009E1FB0"/>
    <w:rsid w:val="00A02637"/>
    <w:rsid w:val="00A0322C"/>
    <w:rsid w:val="00A04052"/>
    <w:rsid w:val="00A04CE4"/>
    <w:rsid w:val="00A05DC6"/>
    <w:rsid w:val="00A25454"/>
    <w:rsid w:val="00A274F6"/>
    <w:rsid w:val="00A31CA4"/>
    <w:rsid w:val="00A320CD"/>
    <w:rsid w:val="00A41571"/>
    <w:rsid w:val="00A4319E"/>
    <w:rsid w:val="00A504ED"/>
    <w:rsid w:val="00A51A33"/>
    <w:rsid w:val="00A53140"/>
    <w:rsid w:val="00A547FC"/>
    <w:rsid w:val="00A560B2"/>
    <w:rsid w:val="00A612BB"/>
    <w:rsid w:val="00A63B06"/>
    <w:rsid w:val="00A64F92"/>
    <w:rsid w:val="00A67534"/>
    <w:rsid w:val="00A7241F"/>
    <w:rsid w:val="00A73640"/>
    <w:rsid w:val="00A738B8"/>
    <w:rsid w:val="00A7469C"/>
    <w:rsid w:val="00A83D87"/>
    <w:rsid w:val="00A91571"/>
    <w:rsid w:val="00A95E7F"/>
    <w:rsid w:val="00AA1EAB"/>
    <w:rsid w:val="00AA631A"/>
    <w:rsid w:val="00AB1C6B"/>
    <w:rsid w:val="00AB52CA"/>
    <w:rsid w:val="00AD0E04"/>
    <w:rsid w:val="00AD1EC5"/>
    <w:rsid w:val="00AE1F98"/>
    <w:rsid w:val="00AF789A"/>
    <w:rsid w:val="00B051EC"/>
    <w:rsid w:val="00B10536"/>
    <w:rsid w:val="00B31C86"/>
    <w:rsid w:val="00B323FB"/>
    <w:rsid w:val="00B35C32"/>
    <w:rsid w:val="00B41023"/>
    <w:rsid w:val="00B44669"/>
    <w:rsid w:val="00B47AD2"/>
    <w:rsid w:val="00B62752"/>
    <w:rsid w:val="00B91418"/>
    <w:rsid w:val="00B9323D"/>
    <w:rsid w:val="00B941D5"/>
    <w:rsid w:val="00BA184E"/>
    <w:rsid w:val="00BA3058"/>
    <w:rsid w:val="00BB1100"/>
    <w:rsid w:val="00BB7FE0"/>
    <w:rsid w:val="00BD078F"/>
    <w:rsid w:val="00BD2B20"/>
    <w:rsid w:val="00BD344E"/>
    <w:rsid w:val="00BF288A"/>
    <w:rsid w:val="00C07C24"/>
    <w:rsid w:val="00C10CCA"/>
    <w:rsid w:val="00C161BF"/>
    <w:rsid w:val="00C1665C"/>
    <w:rsid w:val="00C260B1"/>
    <w:rsid w:val="00C30AAA"/>
    <w:rsid w:val="00C344D1"/>
    <w:rsid w:val="00C9312F"/>
    <w:rsid w:val="00CB41E5"/>
    <w:rsid w:val="00CB4A66"/>
    <w:rsid w:val="00CC3F01"/>
    <w:rsid w:val="00CD2796"/>
    <w:rsid w:val="00CD66D8"/>
    <w:rsid w:val="00CE1674"/>
    <w:rsid w:val="00CF549B"/>
    <w:rsid w:val="00D05C6C"/>
    <w:rsid w:val="00D06BA5"/>
    <w:rsid w:val="00D074D9"/>
    <w:rsid w:val="00D132C1"/>
    <w:rsid w:val="00D16B5F"/>
    <w:rsid w:val="00D21984"/>
    <w:rsid w:val="00D2219F"/>
    <w:rsid w:val="00D33590"/>
    <w:rsid w:val="00D340D6"/>
    <w:rsid w:val="00D4261E"/>
    <w:rsid w:val="00D54524"/>
    <w:rsid w:val="00D56FA5"/>
    <w:rsid w:val="00D769D9"/>
    <w:rsid w:val="00D775A0"/>
    <w:rsid w:val="00DA1B28"/>
    <w:rsid w:val="00DD7878"/>
    <w:rsid w:val="00DE5FD9"/>
    <w:rsid w:val="00DF1508"/>
    <w:rsid w:val="00E01B21"/>
    <w:rsid w:val="00E042B5"/>
    <w:rsid w:val="00E13DE5"/>
    <w:rsid w:val="00E14E71"/>
    <w:rsid w:val="00E17E62"/>
    <w:rsid w:val="00E2078B"/>
    <w:rsid w:val="00E22413"/>
    <w:rsid w:val="00E23D6C"/>
    <w:rsid w:val="00E24CE1"/>
    <w:rsid w:val="00E44279"/>
    <w:rsid w:val="00E4732E"/>
    <w:rsid w:val="00E57140"/>
    <w:rsid w:val="00E7574A"/>
    <w:rsid w:val="00E82914"/>
    <w:rsid w:val="00E87499"/>
    <w:rsid w:val="00E96858"/>
    <w:rsid w:val="00E97621"/>
    <w:rsid w:val="00ED56B8"/>
    <w:rsid w:val="00ED5AE2"/>
    <w:rsid w:val="00EF7CDD"/>
    <w:rsid w:val="00F14BE7"/>
    <w:rsid w:val="00F22E8C"/>
    <w:rsid w:val="00F238E7"/>
    <w:rsid w:val="00F3406B"/>
    <w:rsid w:val="00F41EC0"/>
    <w:rsid w:val="00F50C05"/>
    <w:rsid w:val="00F532E3"/>
    <w:rsid w:val="00F91CA6"/>
    <w:rsid w:val="00FA5386"/>
    <w:rsid w:val="00FC20AD"/>
    <w:rsid w:val="00FC25CF"/>
    <w:rsid w:val="00FD7122"/>
    <w:rsid w:val="00FE316D"/>
    <w:rsid w:val="00FE3B4A"/>
    <w:rsid w:val="00FF111C"/>
    <w:rsid w:val="00FF1290"/>
    <w:rsid w:val="00FF4B28"/>
    <w:rsid w:val="00FF4E9A"/>
    <w:rsid w:val="46859132"/>
    <w:rsid w:val="52C2F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CA6E9A"/>
  <w15:docId w15:val="{6F724FB3-38FD-4047-834C-7393B34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F7C8-E21E-4947-9251-9C52E3D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657</Words>
  <Characters>3745</Characters>
  <Application>Microsoft Office Word</Application>
  <DocSecurity>0</DocSecurity>
  <Lines>31</Lines>
  <Paragraphs>8</Paragraphs>
  <ScaleCrop>false</ScaleCrop>
  <Company>METI</Company>
  <LinksUpToDate>false</LinksUpToDate>
  <CharactersWithSpaces>4394</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62</cp:revision>
  <cp:lastPrinted>2023-04-03T01:59:00Z</cp:lastPrinted>
  <dcterms:created xsi:type="dcterms:W3CDTF">2017-04-26T04:39:00Z</dcterms:created>
  <dcterms:modified xsi:type="dcterms:W3CDTF">2023-04-03T02:07:00Z</dcterms:modified>
</cp:coreProperties>
</file>