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85"/>
        <w:tblW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tblGrid>
      <w:tr w:rsidR="00DC5FE6" w14:paraId="629EE86D" w14:textId="77777777" w:rsidTr="00DE5452">
        <w:trPr>
          <w:trHeight w:val="332"/>
        </w:trPr>
        <w:tc>
          <w:tcPr>
            <w:tcW w:w="1047" w:type="dxa"/>
          </w:tcPr>
          <w:p w14:paraId="43DF2518" w14:textId="77777777" w:rsidR="00DC5FE6" w:rsidRDefault="00DC5FE6" w:rsidP="00DE5452">
            <w:pPr>
              <w:spacing w:line="474" w:lineRule="exact"/>
              <w:jc w:val="center"/>
              <w:rPr>
                <w:rFonts w:ascii="ＭＳ ゴシック" w:eastAsia="ＭＳ 明朝" w:cs="ＭＳ 明朝"/>
                <w:color w:val="auto"/>
                <w:sz w:val="38"/>
                <w:szCs w:val="38"/>
              </w:rPr>
            </w:pPr>
            <w:r>
              <w:rPr>
                <w:rFonts w:ascii="ＭＳ ゴシック" w:eastAsia="ＭＳ 明朝" w:cs="ＭＳ 明朝" w:hint="eastAsia"/>
                <w:color w:val="auto"/>
                <w:sz w:val="38"/>
                <w:szCs w:val="38"/>
              </w:rPr>
              <w:t>別紙</w:t>
            </w:r>
          </w:p>
        </w:tc>
      </w:tr>
    </w:tbl>
    <w:p w14:paraId="05478E38" w14:textId="77777777" w:rsidR="00DC5FE6" w:rsidRPr="00FB7EB8" w:rsidRDefault="00DC5FE6" w:rsidP="00DC5FE6">
      <w:pPr>
        <w:adjustRightInd/>
        <w:spacing w:line="274" w:lineRule="exact"/>
        <w:rPr>
          <w:rFonts w:ascii="ＭＳ ゴシック" w:cs="Times New Roman"/>
          <w:color w:val="auto"/>
        </w:rPr>
      </w:pPr>
    </w:p>
    <w:p w14:paraId="2527AE0C" w14:textId="77777777" w:rsidR="00DC5FE6" w:rsidRPr="00FB7EB8" w:rsidRDefault="00DC5FE6" w:rsidP="00DC5FE6">
      <w:pPr>
        <w:adjustRightInd/>
        <w:spacing w:line="274" w:lineRule="exact"/>
        <w:rPr>
          <w:rFonts w:ascii="ＭＳ ゴシック" w:cs="Times New Roman"/>
          <w:color w:val="auto"/>
        </w:rPr>
      </w:pPr>
    </w:p>
    <w:p w14:paraId="7E4CC292" w14:textId="77777777" w:rsidR="00DC5FE6" w:rsidRPr="00FB7EB8" w:rsidRDefault="00DC5FE6" w:rsidP="00DC5FE6">
      <w:pPr>
        <w:adjustRightInd/>
        <w:spacing w:line="274" w:lineRule="exact"/>
        <w:rPr>
          <w:rFonts w:ascii="ＭＳ ゴシック" w:cs="Times New Roman"/>
          <w:color w:val="auto"/>
        </w:rPr>
      </w:pPr>
    </w:p>
    <w:p w14:paraId="61D14E6D" w14:textId="77777777" w:rsidR="00DC5FE6" w:rsidRPr="00FB7EB8" w:rsidRDefault="00DC5FE6" w:rsidP="00DC5FE6">
      <w:pPr>
        <w:adjustRightInd/>
        <w:spacing w:line="274" w:lineRule="exact"/>
        <w:rPr>
          <w:rFonts w:ascii="ＭＳ ゴシック" w:cs="Times New Roman"/>
          <w:color w:val="auto"/>
        </w:rPr>
      </w:pPr>
    </w:p>
    <w:p w14:paraId="35BAA150" w14:textId="77777777" w:rsidR="00DC5FE6" w:rsidRPr="00FB7EB8" w:rsidRDefault="00DC5FE6" w:rsidP="00DC5FE6">
      <w:pPr>
        <w:adjustRightInd/>
        <w:spacing w:line="274" w:lineRule="exact"/>
        <w:rPr>
          <w:rFonts w:ascii="ＭＳ ゴシック" w:cs="Times New Roman"/>
          <w:color w:val="auto"/>
        </w:rPr>
      </w:pPr>
    </w:p>
    <w:p w14:paraId="53CB3B40" w14:textId="77777777" w:rsidR="00DC5FE6" w:rsidRPr="00FB7EB8" w:rsidRDefault="00DC5FE6" w:rsidP="00DC5FE6">
      <w:pPr>
        <w:adjustRightInd/>
        <w:spacing w:line="274" w:lineRule="exact"/>
        <w:rPr>
          <w:rFonts w:ascii="ＭＳ ゴシック" w:cs="Times New Roman"/>
          <w:color w:val="auto"/>
        </w:rPr>
      </w:pPr>
    </w:p>
    <w:p w14:paraId="36ACE124" w14:textId="77777777" w:rsidR="00DC5FE6" w:rsidRPr="00FB7EB8" w:rsidRDefault="00DC5FE6" w:rsidP="00DC5FE6">
      <w:pPr>
        <w:adjustRightInd/>
        <w:spacing w:line="274" w:lineRule="exact"/>
        <w:rPr>
          <w:rFonts w:ascii="ＭＳ ゴシック" w:cs="Times New Roman"/>
          <w:color w:val="auto"/>
        </w:rPr>
      </w:pPr>
    </w:p>
    <w:p w14:paraId="2145E238" w14:textId="77777777" w:rsidR="00DC5FE6" w:rsidRPr="00FB7EB8" w:rsidRDefault="00DC5FE6" w:rsidP="00DC5FE6">
      <w:pPr>
        <w:adjustRightInd/>
        <w:spacing w:line="274" w:lineRule="exact"/>
        <w:rPr>
          <w:rFonts w:ascii="ＭＳ ゴシック" w:cs="Times New Roman"/>
          <w:color w:val="auto"/>
        </w:rPr>
      </w:pPr>
    </w:p>
    <w:p w14:paraId="11044468" w14:textId="77777777" w:rsidR="00DC5FE6" w:rsidRPr="00FB7EB8" w:rsidRDefault="00DC5FE6" w:rsidP="00DC5FE6">
      <w:pPr>
        <w:adjustRightInd/>
        <w:spacing w:line="274" w:lineRule="exact"/>
        <w:rPr>
          <w:rFonts w:ascii="ＭＳ ゴシック" w:cs="Times New Roman"/>
          <w:color w:val="auto"/>
        </w:rPr>
      </w:pPr>
    </w:p>
    <w:p w14:paraId="6BC0F6E3" w14:textId="77777777" w:rsidR="00DC5FE6" w:rsidRPr="00FB7EB8" w:rsidRDefault="00DC5FE6" w:rsidP="00DC5FE6">
      <w:pPr>
        <w:adjustRightInd/>
        <w:spacing w:line="274" w:lineRule="exact"/>
        <w:rPr>
          <w:rFonts w:ascii="ＭＳ ゴシック" w:cs="Times New Roman"/>
          <w:color w:val="auto"/>
        </w:rPr>
      </w:pPr>
    </w:p>
    <w:p w14:paraId="4F176DCE" w14:textId="77777777" w:rsidR="00E95B3B" w:rsidRDefault="00E95B3B" w:rsidP="0034551C">
      <w:pPr>
        <w:adjustRightInd/>
        <w:spacing w:line="474" w:lineRule="exact"/>
        <w:ind w:leftChars="-117" w:rightChars="-116" w:right="-281" w:hangingChars="74" w:hanging="283"/>
        <w:jc w:val="center"/>
        <w:rPr>
          <w:rFonts w:ascii="ＭＳ ゴシック" w:eastAsia="ＭＳ 明朝" w:cs="ＭＳ 明朝"/>
          <w:color w:val="auto"/>
          <w:sz w:val="38"/>
          <w:szCs w:val="38"/>
        </w:rPr>
      </w:pPr>
      <w:r w:rsidRPr="00E95B3B">
        <w:rPr>
          <w:rFonts w:ascii="ＭＳ ゴシック" w:eastAsia="ＭＳ 明朝" w:cs="ＭＳ 明朝" w:hint="eastAsia"/>
          <w:color w:val="auto"/>
          <w:sz w:val="38"/>
          <w:szCs w:val="38"/>
        </w:rPr>
        <w:t>令和５年度産業保安等技術基準策定研究開発等事業</w:t>
      </w:r>
    </w:p>
    <w:p w14:paraId="64CC49A4" w14:textId="2544A1EB" w:rsidR="00DC5FE6" w:rsidRPr="00FB7EB8" w:rsidRDefault="00C11F19" w:rsidP="0034551C">
      <w:pPr>
        <w:adjustRightInd/>
        <w:spacing w:line="474" w:lineRule="exact"/>
        <w:ind w:leftChars="-117" w:rightChars="-116" w:right="-281" w:hangingChars="74" w:hanging="283"/>
        <w:jc w:val="center"/>
        <w:rPr>
          <w:rFonts w:ascii="ＭＳ ゴシック" w:eastAsia="ＭＳ 明朝" w:cs="ＭＳ 明朝"/>
          <w:color w:val="auto"/>
          <w:sz w:val="38"/>
          <w:szCs w:val="38"/>
        </w:rPr>
      </w:pPr>
      <w:r w:rsidRPr="00C11F19">
        <w:rPr>
          <w:rFonts w:ascii="ＭＳ ゴシック" w:eastAsia="ＭＳ 明朝" w:cs="ＭＳ 明朝" w:hint="eastAsia"/>
          <w:color w:val="auto"/>
          <w:sz w:val="38"/>
          <w:szCs w:val="38"/>
        </w:rPr>
        <w:t>（水素又は水素混合ガス燃焼機器の安全性能に関する技術基準の策定等調査事業）</w:t>
      </w:r>
    </w:p>
    <w:p w14:paraId="73DFFC86" w14:textId="77777777" w:rsidR="00DC5FE6" w:rsidRPr="00FB7EB8" w:rsidRDefault="00DC5FE6" w:rsidP="00DC5FE6">
      <w:pPr>
        <w:tabs>
          <w:tab w:val="left" w:pos="7502"/>
        </w:tabs>
        <w:adjustRightInd/>
        <w:spacing w:line="274" w:lineRule="exact"/>
        <w:jc w:val="left"/>
        <w:rPr>
          <w:rFonts w:ascii="ＭＳ ゴシック" w:cs="Times New Roman"/>
          <w:color w:val="auto"/>
          <w:sz w:val="38"/>
          <w:szCs w:val="38"/>
        </w:rPr>
      </w:pPr>
      <w:r>
        <w:rPr>
          <w:rFonts w:ascii="ＭＳ ゴシック" w:cs="Times New Roman"/>
          <w:color w:val="auto"/>
          <w:sz w:val="38"/>
          <w:szCs w:val="38"/>
        </w:rPr>
        <w:tab/>
      </w:r>
    </w:p>
    <w:p w14:paraId="72E7871B"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736FC5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37B4DE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C67740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7DAE85D"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4111DFD" w14:textId="77777777" w:rsidR="00DC5FE6" w:rsidRPr="00FB7EB8" w:rsidRDefault="00DC5FE6" w:rsidP="00DC5FE6">
      <w:pPr>
        <w:adjustRightInd/>
        <w:spacing w:line="474" w:lineRule="exact"/>
        <w:jc w:val="center"/>
        <w:rPr>
          <w:rFonts w:ascii="ＭＳ ゴシック" w:cs="Times New Roman"/>
          <w:color w:val="auto"/>
          <w:sz w:val="38"/>
          <w:szCs w:val="38"/>
        </w:rPr>
      </w:pPr>
      <w:r w:rsidRPr="00FB7EB8">
        <w:rPr>
          <w:rFonts w:ascii="ＭＳ ゴシック" w:eastAsia="ＭＳ 明朝" w:cs="ＭＳ 明朝" w:hint="eastAsia"/>
          <w:color w:val="auto"/>
          <w:sz w:val="38"/>
          <w:szCs w:val="38"/>
        </w:rPr>
        <w:t>事業内容</w:t>
      </w:r>
      <w:r w:rsidRPr="00FB7EB8">
        <w:rPr>
          <w:rFonts w:ascii="ＭＳ 明朝" w:hAnsi="ＭＳ 明朝" w:cs="ＭＳ 明朝"/>
          <w:color w:val="auto"/>
          <w:sz w:val="38"/>
          <w:szCs w:val="38"/>
        </w:rPr>
        <w:t>(</w:t>
      </w:r>
      <w:r w:rsidRPr="00FB7EB8">
        <w:rPr>
          <w:rFonts w:ascii="ＭＳ ゴシック" w:eastAsia="ＭＳ 明朝" w:cs="ＭＳ 明朝" w:hint="eastAsia"/>
          <w:color w:val="auto"/>
          <w:sz w:val="38"/>
          <w:szCs w:val="38"/>
        </w:rPr>
        <w:t>仕様書</w:t>
      </w:r>
      <w:r w:rsidRPr="00FB7EB8">
        <w:rPr>
          <w:rFonts w:ascii="ＭＳ 明朝" w:hAnsi="ＭＳ 明朝" w:cs="ＭＳ 明朝"/>
          <w:color w:val="auto"/>
          <w:sz w:val="38"/>
          <w:szCs w:val="38"/>
        </w:rPr>
        <w:t>)</w:t>
      </w:r>
    </w:p>
    <w:p w14:paraId="2FB8437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B00C375"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757452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A05E234"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EC3E5B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C4F9A5B"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4E173F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82BB66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0028E0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2D0F63E2"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277979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00FE4D94"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6F2C73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1AD12F0C"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606A8C9" w14:textId="75B0DEDA" w:rsidR="00DC5FE6" w:rsidRPr="00EF3A48" w:rsidRDefault="00273DCF" w:rsidP="00DC5FE6">
      <w:pPr>
        <w:adjustRightInd/>
        <w:spacing w:line="474" w:lineRule="exact"/>
        <w:jc w:val="center"/>
        <w:rPr>
          <w:rFonts w:ascii="ＭＳ ゴシック" w:cs="Times New Roman"/>
          <w:color w:val="auto"/>
          <w:sz w:val="36"/>
          <w:szCs w:val="36"/>
        </w:rPr>
      </w:pPr>
      <w:r>
        <w:rPr>
          <w:rFonts w:ascii="ＭＳ ゴシック" w:eastAsia="ＭＳ 明朝" w:cs="ＭＳ 明朝" w:hint="eastAsia"/>
          <w:color w:val="auto"/>
          <w:sz w:val="36"/>
          <w:szCs w:val="36"/>
        </w:rPr>
        <w:t>令和</w:t>
      </w:r>
      <w:r w:rsidR="00E95B3B">
        <w:rPr>
          <w:rFonts w:ascii="ＭＳ ゴシック" w:eastAsia="ＭＳ 明朝" w:cs="ＭＳ 明朝" w:hint="eastAsia"/>
          <w:color w:val="auto"/>
          <w:sz w:val="36"/>
          <w:szCs w:val="36"/>
        </w:rPr>
        <w:t>５</w:t>
      </w:r>
      <w:r>
        <w:rPr>
          <w:rFonts w:ascii="ＭＳ ゴシック" w:eastAsia="ＭＳ 明朝" w:cs="ＭＳ 明朝" w:hint="eastAsia"/>
          <w:color w:val="auto"/>
          <w:sz w:val="36"/>
          <w:szCs w:val="36"/>
        </w:rPr>
        <w:t>年</w:t>
      </w:r>
      <w:r w:rsidR="00D829BE">
        <w:rPr>
          <w:rFonts w:ascii="ＭＳ ゴシック" w:eastAsia="ＭＳ 明朝" w:cs="ＭＳ 明朝" w:hint="eastAsia"/>
          <w:color w:val="auto"/>
          <w:sz w:val="36"/>
          <w:szCs w:val="36"/>
        </w:rPr>
        <w:t>４</w:t>
      </w:r>
      <w:r w:rsidR="00DC5FE6" w:rsidRPr="00EF3A48">
        <w:rPr>
          <w:rFonts w:ascii="ＭＳ ゴシック" w:eastAsia="ＭＳ 明朝" w:cs="ＭＳ 明朝" w:hint="eastAsia"/>
          <w:color w:val="auto"/>
          <w:sz w:val="36"/>
          <w:szCs w:val="36"/>
        </w:rPr>
        <w:t>月</w:t>
      </w:r>
      <w:r w:rsidR="00841F2A">
        <w:rPr>
          <w:rFonts w:ascii="ＭＳ ゴシック" w:eastAsia="ＭＳ 明朝" w:cs="ＭＳ 明朝" w:hint="eastAsia"/>
          <w:color w:val="auto"/>
          <w:sz w:val="36"/>
          <w:szCs w:val="36"/>
        </w:rPr>
        <w:t>７</w:t>
      </w:r>
      <w:r w:rsidR="00EF3A48">
        <w:rPr>
          <w:rFonts w:ascii="ＭＳ ゴシック" w:eastAsia="ＭＳ 明朝" w:cs="ＭＳ 明朝" w:hint="eastAsia"/>
          <w:color w:val="auto"/>
          <w:sz w:val="36"/>
          <w:szCs w:val="36"/>
        </w:rPr>
        <w:t>日</w:t>
      </w:r>
    </w:p>
    <w:p w14:paraId="28862786" w14:textId="77777777" w:rsidR="00DC5FE6" w:rsidRPr="008612CF" w:rsidRDefault="00DC5FE6" w:rsidP="00DC5FE6">
      <w:pPr>
        <w:adjustRightInd/>
        <w:spacing w:line="274" w:lineRule="exact"/>
        <w:jc w:val="center"/>
        <w:rPr>
          <w:rFonts w:ascii="ＭＳ ゴシック" w:cs="Times New Roman"/>
          <w:color w:val="auto"/>
          <w:sz w:val="38"/>
          <w:szCs w:val="38"/>
        </w:rPr>
      </w:pPr>
    </w:p>
    <w:p w14:paraId="3DA706DD"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BBF1531" w14:textId="71C99E96" w:rsidR="00DC5FE6" w:rsidRPr="00EF3A48" w:rsidRDefault="00DC5FE6" w:rsidP="00DC5FE6">
      <w:pPr>
        <w:adjustRightInd/>
        <w:spacing w:line="354" w:lineRule="exact"/>
        <w:jc w:val="center"/>
        <w:rPr>
          <w:rFonts w:ascii="ＭＳ ゴシック" w:eastAsia="ＭＳ 明朝" w:cs="ＭＳ 明朝"/>
          <w:color w:val="auto"/>
          <w:sz w:val="36"/>
          <w:szCs w:val="38"/>
        </w:rPr>
      </w:pPr>
      <w:r w:rsidRPr="00EF3A48">
        <w:rPr>
          <w:rFonts w:ascii="ＭＳ ゴシック" w:eastAsia="ＭＳ 明朝" w:cs="ＭＳ 明朝" w:hint="eastAsia"/>
          <w:color w:val="auto"/>
          <w:sz w:val="36"/>
          <w:szCs w:val="38"/>
        </w:rPr>
        <w:t xml:space="preserve">経済産業省　</w:t>
      </w:r>
      <w:r w:rsidR="003C69F9">
        <w:rPr>
          <w:rFonts w:ascii="ＭＳ ゴシック" w:eastAsia="ＭＳ 明朝" w:cs="ＭＳ 明朝" w:hint="eastAsia"/>
          <w:color w:val="auto"/>
          <w:sz w:val="36"/>
          <w:szCs w:val="38"/>
        </w:rPr>
        <w:t>産業</w:t>
      </w:r>
      <w:r w:rsidRPr="00EF3A48">
        <w:rPr>
          <w:rFonts w:ascii="ＭＳ ゴシック" w:eastAsia="ＭＳ 明朝" w:cs="ＭＳ 明朝" w:hint="eastAsia"/>
          <w:color w:val="auto"/>
          <w:sz w:val="36"/>
          <w:szCs w:val="38"/>
        </w:rPr>
        <w:t>保安グループ　製品安全課</w:t>
      </w:r>
    </w:p>
    <w:p w14:paraId="7C9CC885"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5C5A0B6"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9B32C7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59BE0D4D"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6B1119A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0A126EAB" w14:textId="77777777" w:rsidR="00DC5FE6" w:rsidRPr="00841F2A" w:rsidRDefault="00DC5FE6" w:rsidP="00DC5FE6">
      <w:pPr>
        <w:adjustRightInd/>
        <w:spacing w:line="354" w:lineRule="exact"/>
        <w:jc w:val="center"/>
        <w:rPr>
          <w:rFonts w:ascii="ＭＳ ゴシック" w:eastAsia="ＭＳ 明朝" w:cs="ＭＳ 明朝"/>
          <w:color w:val="auto"/>
          <w:sz w:val="38"/>
          <w:szCs w:val="38"/>
        </w:rPr>
      </w:pPr>
    </w:p>
    <w:p w14:paraId="1D1AC11A" w14:textId="77777777" w:rsidR="005D4224" w:rsidRPr="00FB7EB8" w:rsidRDefault="005D4224" w:rsidP="005D4224">
      <w:pPr>
        <w:adjustRightInd/>
        <w:spacing w:line="354" w:lineRule="exact"/>
        <w:jc w:val="center"/>
        <w:rPr>
          <w:rFonts w:ascii="ＭＳ ゴシック" w:cs="Times New Roman"/>
          <w:color w:val="auto"/>
          <w:highlight w:val="yellow"/>
        </w:rPr>
      </w:pPr>
      <w:r>
        <w:rPr>
          <w:rFonts w:ascii="ＭＳ ゴシック" w:eastAsia="ＭＳ 明朝" w:cs="ＭＳ 明朝" w:hint="eastAsia"/>
          <w:color w:val="auto"/>
          <w:sz w:val="22"/>
          <w:szCs w:val="32"/>
        </w:rPr>
        <w:t>事業内容</w:t>
      </w:r>
      <w:r w:rsidRPr="00185BFD">
        <w:rPr>
          <w:rFonts w:ascii="ＭＳ ゴシック" w:eastAsia="ＭＳ 明朝" w:cs="ＭＳ 明朝" w:hint="eastAsia"/>
          <w:color w:val="auto"/>
          <w:sz w:val="22"/>
          <w:szCs w:val="32"/>
        </w:rPr>
        <w:t>（仕様書）</w:t>
      </w:r>
    </w:p>
    <w:p w14:paraId="266EB446" w14:textId="77777777" w:rsidR="005D4224" w:rsidRPr="00FB7EB8" w:rsidRDefault="005D4224" w:rsidP="005D4224">
      <w:pPr>
        <w:adjustRightInd/>
        <w:spacing w:line="274" w:lineRule="exact"/>
        <w:rPr>
          <w:rFonts w:ascii="ＭＳ ゴシック" w:cs="Times New Roman"/>
          <w:color w:val="auto"/>
          <w:highlight w:val="yellow"/>
        </w:rPr>
      </w:pPr>
    </w:p>
    <w:p w14:paraId="71CC6B67" w14:textId="77777777" w:rsidR="00E95B3B" w:rsidRPr="00FB7EB8" w:rsidRDefault="00E95B3B" w:rsidP="00E95B3B">
      <w:pPr>
        <w:adjustRightInd/>
        <w:spacing w:line="31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１．件名</w:t>
      </w:r>
    </w:p>
    <w:p w14:paraId="2FB3567B" w14:textId="13106CFF" w:rsidR="00E95B3B" w:rsidRDefault="00E95B3B" w:rsidP="00E95B3B">
      <w:pPr>
        <w:adjustRightInd/>
        <w:spacing w:line="274" w:lineRule="exact"/>
        <w:rPr>
          <w:rFonts w:ascii="ＭＳ 明朝" w:eastAsia="ＭＳ 明朝" w:hAnsi="ＭＳ 明朝" w:cs="ＭＳ 明朝"/>
          <w:color w:val="auto"/>
          <w:sz w:val="22"/>
          <w:szCs w:val="22"/>
        </w:rPr>
      </w:pPr>
    </w:p>
    <w:p w14:paraId="48F929AD" w14:textId="77777777" w:rsidR="00C11F19" w:rsidRDefault="00C11F19" w:rsidP="00C11F19">
      <w:pPr>
        <w:adjustRightInd/>
        <w:spacing w:line="314" w:lineRule="exac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１．件名</w:t>
      </w:r>
    </w:p>
    <w:p w14:paraId="19C0AC24" w14:textId="77777777" w:rsidR="00C11F19" w:rsidRDefault="00C11F19" w:rsidP="00C11F19">
      <w:pPr>
        <w:adjustRightInd/>
        <w:spacing w:line="274" w:lineRule="exact"/>
        <w:ind w:leftChars="117" w:left="283" w:firstLineChars="64" w:firstLine="14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令和５年度産業保安等技術基準策定研究開発等事業（水素又は水素混合ガス燃焼機器の安全性能に関する技術基準の策定等調査事業）</w:t>
      </w:r>
    </w:p>
    <w:p w14:paraId="0F988FD6" w14:textId="77777777" w:rsidR="00C11F19" w:rsidRDefault="00C11F19" w:rsidP="00C11F19">
      <w:pPr>
        <w:adjustRightInd/>
        <w:spacing w:line="274" w:lineRule="exact"/>
        <w:rPr>
          <w:rFonts w:ascii="ＭＳ 明朝" w:eastAsia="ＭＳ 明朝" w:hAnsi="ＭＳ 明朝" w:cs="Times New Roman"/>
          <w:color w:val="auto"/>
          <w:sz w:val="22"/>
          <w:szCs w:val="22"/>
        </w:rPr>
      </w:pPr>
    </w:p>
    <w:p w14:paraId="6AD2C567" w14:textId="77777777" w:rsidR="00C11F19" w:rsidRDefault="00C11F19" w:rsidP="00C11F19">
      <w:pPr>
        <w:adjustRightInd/>
        <w:spacing w:line="314" w:lineRule="exact"/>
        <w:rPr>
          <w:rFonts w:ascii="ＭＳ 明朝" w:eastAsia="ＭＳ 明朝" w:hAnsi="ＭＳ 明朝" w:cs="Times New Roman"/>
          <w:color w:val="auto"/>
          <w:sz w:val="22"/>
          <w:szCs w:val="22"/>
        </w:rPr>
      </w:pPr>
      <w:r>
        <w:rPr>
          <w:rFonts w:ascii="ＭＳ 明朝" w:eastAsia="ＭＳ 明朝" w:hAnsi="ＭＳ 明朝" w:cs="ＭＳ 明朝" w:hint="eastAsia"/>
          <w:color w:val="auto"/>
          <w:sz w:val="22"/>
          <w:szCs w:val="22"/>
        </w:rPr>
        <w:t>２．事業目的</w:t>
      </w:r>
    </w:p>
    <w:p w14:paraId="32EBF741" w14:textId="77777777" w:rsidR="00C11F19" w:rsidRDefault="00C11F19" w:rsidP="00C11F19">
      <w:pPr>
        <w:ind w:leftChars="200" w:left="484" w:firstLineChars="100" w:firstLine="222"/>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auto"/>
          <w:sz w:val="22"/>
          <w:szCs w:val="22"/>
        </w:rPr>
        <w:t>2050年カーボンニュートラル社会に向けて、現在多くの分野で技術開発や方針の検討が行われている中、ガス燃焼機器においても、都市ガスやLPガスへの水素混合など、これまでに実績の無い新たな成分によるガス供給による実証事業が行われているところである。水素は燃焼速度が速いこと、空気と混合した際に発火しうる混合比率の範囲（燃焼範囲）が広いことなど、これまでの都市ガスに比べ大きく性質が異なるが、現行のガス事業法、液化石油ガスの保安の確保及び取引の適正化に関する法律に基づく規制対象製品であるガス用品、液化石油ガス器具等に要求されている技術基準では水素の利用は想定されていないため、現行の技術基準で評価できるか精査が必要である</w:t>
      </w:r>
      <w:r>
        <w:rPr>
          <w:rFonts w:ascii="ＭＳ 明朝" w:eastAsia="ＭＳ 明朝" w:hAnsi="ＭＳ 明朝" w:cs="ＭＳ 明朝" w:hint="eastAsia"/>
          <w:color w:val="000000" w:themeColor="text1"/>
          <w:sz w:val="22"/>
          <w:szCs w:val="22"/>
        </w:rPr>
        <w:t>。また、今後、供給されるガスの成分が水素混合ガスに変更された場合に既設のガス燃焼機器が継続使用される場面を想定して、機器がそのまま安全に継続使用できそうかどうか、あるいは機器の調整作業を要するのかを判断することを可能とするための知見の蓄積も必要である。</w:t>
      </w:r>
    </w:p>
    <w:p w14:paraId="217955C0" w14:textId="77777777" w:rsidR="00C11F19" w:rsidRDefault="00C11F19" w:rsidP="00C11F19">
      <w:pPr>
        <w:ind w:leftChars="200" w:left="484" w:firstLineChars="100" w:firstLine="22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本事業においては、ガス用品、液化石油ガス器具等</w:t>
      </w:r>
      <w:r>
        <w:rPr>
          <w:rFonts w:asciiTheme="minorEastAsia" w:eastAsiaTheme="minorEastAsia" w:hAnsiTheme="minorEastAsia" w:hint="eastAsia"/>
          <w:color w:val="auto"/>
          <w:sz w:val="22"/>
        </w:rPr>
        <w:t>を対象として</w:t>
      </w:r>
      <w:r>
        <w:rPr>
          <w:rFonts w:ascii="ＭＳ 明朝" w:eastAsia="ＭＳ 明朝" w:hAnsi="ＭＳ 明朝" w:cs="ＭＳ 明朝" w:hint="eastAsia"/>
          <w:color w:val="auto"/>
          <w:sz w:val="22"/>
          <w:szCs w:val="22"/>
        </w:rPr>
        <w:t>水素混合ガスによる</w:t>
      </w:r>
      <w:r>
        <w:rPr>
          <w:rFonts w:asciiTheme="minorEastAsia" w:eastAsiaTheme="minorEastAsia" w:hAnsiTheme="minorEastAsia" w:hint="eastAsia"/>
          <w:color w:val="auto"/>
          <w:sz w:val="22"/>
        </w:rPr>
        <w:t>燃焼性調査</w:t>
      </w:r>
      <w:r>
        <w:rPr>
          <w:rFonts w:ascii="ＭＳ 明朝" w:eastAsia="ＭＳ 明朝" w:hAnsi="ＭＳ 明朝" w:cs="ＭＳ 明朝" w:hint="eastAsia"/>
          <w:color w:val="auto"/>
          <w:sz w:val="22"/>
          <w:szCs w:val="22"/>
        </w:rPr>
        <w:t>を行い、水素又は水素混合ガスを燃料とするガス燃焼機器の安全性能に関する技術基準の整備に資することを目的とする。</w:t>
      </w:r>
    </w:p>
    <w:p w14:paraId="46DB781F" w14:textId="77777777" w:rsidR="00C11F19" w:rsidRDefault="00C11F19" w:rsidP="00C11F19">
      <w:pPr>
        <w:adjustRightInd/>
        <w:spacing w:line="274" w:lineRule="exact"/>
        <w:rPr>
          <w:rFonts w:ascii="ＭＳ 明朝" w:eastAsia="ＭＳ 明朝" w:hAnsi="ＭＳ 明朝" w:cs="Times New Roman"/>
          <w:color w:val="auto"/>
          <w:sz w:val="22"/>
          <w:szCs w:val="22"/>
          <w:highlight w:val="yellow"/>
        </w:rPr>
      </w:pPr>
    </w:p>
    <w:p w14:paraId="6C9C2124" w14:textId="77777777" w:rsidR="00C11F19" w:rsidRDefault="00C11F19" w:rsidP="00C11F19">
      <w:pPr>
        <w:adjustRightInd/>
        <w:spacing w:line="314" w:lineRule="exac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３．事業実施方法</w:t>
      </w:r>
    </w:p>
    <w:p w14:paraId="3CB040CA" w14:textId="77777777" w:rsidR="00C11F19" w:rsidRDefault="00C11F19" w:rsidP="00C11F19">
      <w:pPr>
        <w:adjustRightInd/>
        <w:spacing w:line="274" w:lineRule="exact"/>
        <w:ind w:leftChars="100" w:left="242" w:firstLineChars="100" w:firstLine="22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上記目的に沿って、本年度では以下の事項を実施する。</w:t>
      </w:r>
    </w:p>
    <w:p w14:paraId="50B24FA3" w14:textId="77777777" w:rsidR="00C11F19" w:rsidRDefault="00C11F19" w:rsidP="00C11F19">
      <w:pPr>
        <w:ind w:leftChars="100" w:left="242"/>
        <w:rPr>
          <w:rFonts w:asciiTheme="minorEastAsia" w:eastAsiaTheme="minorEastAsia" w:hAnsiTheme="minorEastAsia"/>
          <w:color w:val="auto"/>
          <w:sz w:val="22"/>
        </w:rPr>
      </w:pPr>
      <w:r>
        <w:rPr>
          <w:rFonts w:asciiTheme="minorEastAsia" w:eastAsiaTheme="minorEastAsia" w:hAnsiTheme="minorEastAsia" w:hint="eastAsia"/>
          <w:color w:val="auto"/>
          <w:sz w:val="22"/>
        </w:rPr>
        <w:t>（１）調査内容</w:t>
      </w:r>
    </w:p>
    <w:p w14:paraId="63A5FA47" w14:textId="77777777" w:rsidR="00C11F19" w:rsidRDefault="00C11F19" w:rsidP="00C11F19">
      <w:pPr>
        <w:ind w:leftChars="200" w:left="484"/>
        <w:rPr>
          <w:rFonts w:asciiTheme="minorEastAsia" w:eastAsiaTheme="minorEastAsia" w:hAnsiTheme="minorEastAsia" w:cs="ＭＳ 明朝"/>
          <w:color w:val="auto"/>
          <w:sz w:val="22"/>
        </w:rPr>
      </w:pPr>
      <w:r>
        <w:rPr>
          <w:rFonts w:asciiTheme="minorEastAsia" w:eastAsiaTheme="minorEastAsia" w:hAnsiTheme="minorEastAsia" w:hint="eastAsia"/>
          <w:color w:val="auto"/>
          <w:sz w:val="22"/>
        </w:rPr>
        <w:t>①規制対象製品の燃焼性調査</w:t>
      </w:r>
    </w:p>
    <w:p w14:paraId="717F5C5E" w14:textId="77777777" w:rsidR="00C11F19" w:rsidRDefault="00C11F19" w:rsidP="00C11F19">
      <w:pPr>
        <w:ind w:leftChars="300" w:left="726" w:firstLineChars="100" w:firstLine="222"/>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ガス用品、液化石油ガス器具等のうち、国内で流通しているバーナー付ふろがま、ガスこんろのうち代表的な製品を購入し、都市ガス、LPガスに水素２０％程度を混合したガスによって燃焼に</w:t>
      </w:r>
      <w:r>
        <w:rPr>
          <w:rFonts w:eastAsia="ＭＳ 明朝" w:cs="ＭＳ 明朝" w:hint="eastAsia"/>
          <w:color w:val="auto"/>
          <w:sz w:val="22"/>
        </w:rPr>
        <w:t>係る</w:t>
      </w:r>
      <w:r>
        <w:rPr>
          <w:rFonts w:asciiTheme="minorEastAsia" w:eastAsiaTheme="minorEastAsia" w:hAnsiTheme="minorEastAsia" w:cs="ＭＳ 明朝" w:hint="eastAsia"/>
          <w:color w:val="auto"/>
          <w:sz w:val="22"/>
        </w:rPr>
        <w:t>試験項目（確実に着火すること。爆発的着火がないこと。炎が均一であること。逆火しないこと。燃焼ガス中の一酸化炭素濃度などの確認）を実施することによって、現行基準での課題を抽出する。</w:t>
      </w:r>
    </w:p>
    <w:p w14:paraId="3E07758A" w14:textId="77777777" w:rsidR="00C11F19" w:rsidRDefault="00C11F19" w:rsidP="00C11F19">
      <w:pPr>
        <w:ind w:leftChars="300" w:left="726" w:firstLineChars="100" w:firstLine="222"/>
        <w:rPr>
          <w:rFonts w:eastAsia="ＭＳ 明朝" w:cs="ＭＳ 明朝"/>
          <w:color w:val="auto"/>
          <w:sz w:val="22"/>
        </w:rPr>
      </w:pPr>
      <w:r>
        <w:rPr>
          <w:rFonts w:eastAsia="ＭＳ 明朝" w:cs="ＭＳ 明朝" w:hint="eastAsia"/>
          <w:color w:val="auto"/>
          <w:sz w:val="22"/>
        </w:rPr>
        <w:t>購入する製品及び数量（原則１機種あたり１台とする）、実施する試験項目については、製品安全課担当者と調整のうえ、決定すること。</w:t>
      </w:r>
    </w:p>
    <w:p w14:paraId="3F34FE7B" w14:textId="77777777" w:rsidR="00C11F19" w:rsidRDefault="00C11F19" w:rsidP="00C11F19">
      <w:pPr>
        <w:ind w:leftChars="200" w:left="706" w:hangingChars="100" w:hanging="222"/>
        <w:rPr>
          <w:rFonts w:eastAsia="ＭＳ 明朝" w:cs="ＭＳ 明朝"/>
          <w:color w:val="auto"/>
          <w:sz w:val="22"/>
        </w:rPr>
      </w:pPr>
      <w:r>
        <w:rPr>
          <w:rFonts w:eastAsia="ＭＳ 明朝" w:cs="ＭＳ 明朝" w:hint="eastAsia"/>
          <w:color w:val="auto"/>
          <w:sz w:val="22"/>
        </w:rPr>
        <w:t>②海外の技術基準の調査</w:t>
      </w:r>
    </w:p>
    <w:p w14:paraId="6F139C3B" w14:textId="77777777" w:rsidR="00C11F19" w:rsidRDefault="00C11F19" w:rsidP="00C11F19">
      <w:pPr>
        <w:ind w:leftChars="300" w:left="726" w:firstLineChars="100" w:firstLine="222"/>
        <w:rPr>
          <w:rFonts w:eastAsia="ＭＳ 明朝" w:cs="ＭＳ 明朝"/>
          <w:color w:val="auto"/>
          <w:sz w:val="22"/>
        </w:rPr>
      </w:pPr>
      <w:r>
        <w:rPr>
          <w:rFonts w:eastAsia="ＭＳ 明朝" w:cs="ＭＳ 明朝" w:hint="eastAsia"/>
          <w:color w:val="auto"/>
          <w:sz w:val="22"/>
        </w:rPr>
        <w:t>水素を用いたガス燃焼機器について、海外の法令、技術基準や検査基準等の有無を調査する。基準がある場合には、国内基準との相違点等が明確になるように、技術基準等の比較検討を行う。</w:t>
      </w:r>
    </w:p>
    <w:p w14:paraId="5E5D84AF" w14:textId="77777777" w:rsidR="00C11F19" w:rsidRDefault="00C11F19" w:rsidP="00C11F19">
      <w:pPr>
        <w:rPr>
          <w:rFonts w:eastAsia="ＭＳ 明朝" w:cs="ＭＳ 明朝"/>
          <w:color w:val="auto"/>
          <w:sz w:val="22"/>
        </w:rPr>
      </w:pPr>
      <w:r>
        <w:rPr>
          <w:rFonts w:eastAsia="ＭＳ 明朝" w:cs="ＭＳ 明朝" w:hint="eastAsia"/>
          <w:color w:val="auto"/>
          <w:sz w:val="22"/>
        </w:rPr>
        <w:t xml:space="preserve">　　③水素に関する文献調査</w:t>
      </w:r>
    </w:p>
    <w:p w14:paraId="44B81427" w14:textId="77777777" w:rsidR="00C11F19" w:rsidRDefault="00C11F19" w:rsidP="00C11F19">
      <w:pPr>
        <w:ind w:left="666" w:hangingChars="300" w:hanging="666"/>
        <w:rPr>
          <w:rFonts w:eastAsia="ＭＳ 明朝" w:cs="ＭＳ 明朝"/>
          <w:color w:val="auto"/>
          <w:sz w:val="22"/>
        </w:rPr>
      </w:pPr>
      <w:r>
        <w:rPr>
          <w:rFonts w:eastAsia="ＭＳ 明朝" w:cs="ＭＳ 明朝" w:hint="eastAsia"/>
          <w:color w:val="auto"/>
          <w:sz w:val="22"/>
        </w:rPr>
        <w:t xml:space="preserve">　　　　水素の特性に基づくリスクや製品評価に与える懸念事項（例えば、金属系材料、樹脂</w:t>
      </w:r>
      <w:r>
        <w:rPr>
          <w:rFonts w:eastAsia="ＭＳ 明朝" w:cs="ＭＳ 明朝" w:hint="eastAsia"/>
          <w:color w:val="auto"/>
          <w:sz w:val="22"/>
        </w:rPr>
        <w:lastRenderedPageBreak/>
        <w:t>系材料、気密保持に用いるシール材などに与える劣化の影響の有無）等を把握するため、他の事業の報告書等の調査を行う</w:t>
      </w:r>
      <w:r>
        <w:rPr>
          <w:rFonts w:eastAsia="ＭＳ 明朝" w:cs="ＭＳ 明朝"/>
          <w:color w:val="auto"/>
          <w:sz w:val="22"/>
        </w:rPr>
        <w:t xml:space="preserve"> (</w:t>
      </w:r>
      <w:r>
        <w:rPr>
          <w:rFonts w:eastAsia="ＭＳ 明朝" w:cs="ＭＳ 明朝" w:hint="eastAsia"/>
          <w:color w:val="auto"/>
          <w:sz w:val="22"/>
        </w:rPr>
        <w:t>有識者へのヒアリングも含む</w:t>
      </w:r>
      <w:r>
        <w:rPr>
          <w:rFonts w:eastAsia="ＭＳ 明朝" w:cs="ＭＳ 明朝"/>
          <w:color w:val="auto"/>
          <w:sz w:val="22"/>
        </w:rPr>
        <w:t xml:space="preserve">) </w:t>
      </w:r>
      <w:r>
        <w:rPr>
          <w:rFonts w:eastAsia="ＭＳ 明朝" w:cs="ＭＳ 明朝" w:hint="eastAsia"/>
          <w:color w:val="auto"/>
          <w:sz w:val="22"/>
        </w:rPr>
        <w:t>。</w:t>
      </w:r>
    </w:p>
    <w:p w14:paraId="64E9E931" w14:textId="77777777" w:rsidR="00C11F19" w:rsidRDefault="00C11F19" w:rsidP="00C11F19">
      <w:pPr>
        <w:ind w:firstLineChars="200" w:firstLine="444"/>
        <w:rPr>
          <w:rFonts w:eastAsia="ＭＳ 明朝" w:cs="ＭＳ 明朝"/>
          <w:color w:val="auto"/>
          <w:sz w:val="22"/>
        </w:rPr>
      </w:pPr>
      <w:r>
        <w:rPr>
          <w:rFonts w:eastAsia="ＭＳ 明朝" w:cs="ＭＳ 明朝" w:hint="eastAsia"/>
          <w:color w:val="auto"/>
          <w:sz w:val="22"/>
        </w:rPr>
        <w:t>④技術基準案の検討</w:t>
      </w:r>
    </w:p>
    <w:p w14:paraId="7CA3F282" w14:textId="77777777" w:rsidR="00C11F19" w:rsidRDefault="00C11F19" w:rsidP="00C11F19">
      <w:pPr>
        <w:ind w:leftChars="300" w:left="726" w:firstLineChars="100" w:firstLine="222"/>
        <w:rPr>
          <w:rFonts w:eastAsia="ＭＳ 明朝" w:cs="ＭＳ 明朝"/>
          <w:color w:val="auto"/>
          <w:sz w:val="22"/>
        </w:rPr>
      </w:pPr>
      <w:r>
        <w:rPr>
          <w:rFonts w:eastAsia="ＭＳ 明朝" w:cs="ＭＳ 明朝" w:hint="eastAsia"/>
          <w:color w:val="auto"/>
          <w:sz w:val="22"/>
        </w:rPr>
        <w:t>現行の技術基準と①、②、③の調査結果を比較して水素を用いるガス燃焼機器に係る安全性能として求められる事項について検討を行い、「ガス用品の技術上の基準等に関する省令」及び、「液化石油ガス器具等の技術上の基準等に関する省令」に対応した適切な技術基準案を作成する上での要点を提示する。また、純水素型燃焼機器に要求する技術基準について、新たに要求する事項はないか、または緩和できる基準はないか等についても机上で検討する。</w:t>
      </w:r>
    </w:p>
    <w:p w14:paraId="389B7324" w14:textId="77777777" w:rsidR="00C11F19" w:rsidRDefault="00C11F19" w:rsidP="00C11F19">
      <w:pPr>
        <w:ind w:leftChars="300" w:left="948" w:hangingChars="100" w:hanging="222"/>
        <w:rPr>
          <w:rFonts w:eastAsia="ＭＳ 明朝" w:cs="ＭＳ 明朝"/>
          <w:color w:val="auto"/>
          <w:sz w:val="22"/>
        </w:rPr>
      </w:pPr>
    </w:p>
    <w:p w14:paraId="3E9D071E" w14:textId="77777777" w:rsidR="00C11F19" w:rsidRDefault="00C11F19" w:rsidP="00C11F19">
      <w:pPr>
        <w:ind w:leftChars="100" w:left="242"/>
        <w:rPr>
          <w:rFonts w:eastAsia="ＭＳ 明朝" w:cs="ＭＳ 明朝"/>
          <w:color w:val="auto"/>
          <w:sz w:val="22"/>
        </w:rPr>
      </w:pPr>
      <w:r>
        <w:rPr>
          <w:rFonts w:eastAsia="ＭＳ 明朝" w:cs="ＭＳ 明朝" w:hint="eastAsia"/>
          <w:color w:val="auto"/>
          <w:sz w:val="22"/>
        </w:rPr>
        <w:t>（２）具体的な検討体制等</w:t>
      </w:r>
    </w:p>
    <w:p w14:paraId="2926D7FA" w14:textId="77777777" w:rsidR="00C11F19" w:rsidRDefault="00C11F19" w:rsidP="00C11F19">
      <w:pPr>
        <w:ind w:leftChars="200" w:left="484" w:firstLineChars="100" w:firstLine="222"/>
        <w:rPr>
          <w:rFonts w:eastAsia="ＭＳ 明朝" w:cs="ＭＳ 明朝"/>
          <w:color w:val="auto"/>
          <w:sz w:val="22"/>
        </w:rPr>
      </w:pPr>
      <w:r>
        <w:rPr>
          <w:rFonts w:eastAsia="ＭＳ 明朝" w:cs="ＭＳ 明朝" w:hint="eastAsia"/>
          <w:color w:val="auto"/>
          <w:sz w:val="22"/>
        </w:rPr>
        <w:t>本調査においては、学識経験者、製造事業者、消費者団体等によって構成される委員会（委員１０名程度、開催回数４回程度）を組織し、検討を行うこと。</w:t>
      </w:r>
    </w:p>
    <w:p w14:paraId="52384FA3" w14:textId="77777777" w:rsidR="00C11F19" w:rsidRDefault="00C11F19" w:rsidP="00C11F19">
      <w:pPr>
        <w:ind w:leftChars="200" w:left="484" w:firstLineChars="100" w:firstLine="222"/>
        <w:rPr>
          <w:rFonts w:eastAsia="ＭＳ 明朝" w:cs="ＭＳ 明朝"/>
          <w:color w:val="auto"/>
          <w:sz w:val="22"/>
        </w:rPr>
      </w:pPr>
      <w:r>
        <w:rPr>
          <w:rFonts w:eastAsia="ＭＳ 明朝" w:cs="ＭＳ 明朝" w:hint="eastAsia"/>
          <w:color w:val="auto"/>
          <w:sz w:val="22"/>
        </w:rPr>
        <w:t>なお、委員の任命に関しては、製品安全課担当者の了解を得ること。</w:t>
      </w:r>
    </w:p>
    <w:p w14:paraId="5553F46F" w14:textId="77777777" w:rsidR="00C11F19" w:rsidRDefault="00C11F19" w:rsidP="00C11F19">
      <w:pPr>
        <w:ind w:leftChars="200" w:left="484" w:firstLineChars="100" w:firstLine="222"/>
        <w:rPr>
          <w:rFonts w:eastAsia="ＭＳ 明朝" w:cs="ＭＳ 明朝"/>
          <w:color w:val="auto"/>
          <w:sz w:val="22"/>
        </w:rPr>
      </w:pPr>
    </w:p>
    <w:p w14:paraId="10D52676" w14:textId="77777777" w:rsidR="00C11F19" w:rsidRDefault="00C11F19" w:rsidP="00C11F19">
      <w:pPr>
        <w:ind w:leftChars="100" w:left="242"/>
        <w:rPr>
          <w:rFonts w:eastAsia="ＭＳ 明朝" w:cs="ＭＳ 明朝"/>
          <w:sz w:val="22"/>
        </w:rPr>
      </w:pPr>
      <w:r>
        <w:rPr>
          <w:rFonts w:eastAsia="ＭＳ 明朝" w:cs="ＭＳ 明朝" w:hint="eastAsia"/>
          <w:color w:val="auto"/>
          <w:sz w:val="22"/>
        </w:rPr>
        <w:t>（３</w:t>
      </w:r>
      <w:r>
        <w:rPr>
          <w:rFonts w:eastAsia="ＭＳ 明朝" w:cs="ＭＳ 明朝" w:hint="eastAsia"/>
          <w:sz w:val="22"/>
        </w:rPr>
        <w:t>）調査報告書の作成</w:t>
      </w:r>
    </w:p>
    <w:p w14:paraId="5C313211" w14:textId="77777777" w:rsidR="00C11F19" w:rsidRDefault="00C11F19" w:rsidP="00C11F19">
      <w:pPr>
        <w:ind w:leftChars="200" w:left="484" w:firstLineChars="100" w:firstLine="222"/>
        <w:rPr>
          <w:rFonts w:eastAsia="ＭＳ 明朝" w:cs="ＭＳ 明朝"/>
          <w:sz w:val="22"/>
        </w:rPr>
      </w:pPr>
      <w:r>
        <w:rPr>
          <w:rFonts w:eastAsia="ＭＳ 明朝" w:cs="ＭＳ 明朝" w:hint="eastAsia"/>
          <w:sz w:val="22"/>
        </w:rPr>
        <w:t>調査報告書には上記（１）及び（２）で実施した内容を記載することとし、特に次が記載されていることとする。</w:t>
      </w:r>
    </w:p>
    <w:p w14:paraId="665A8EAA" w14:textId="77777777" w:rsidR="00C11F19" w:rsidRDefault="00C11F19" w:rsidP="00C11F19">
      <w:pPr>
        <w:ind w:leftChars="200" w:left="706" w:hangingChars="100" w:hanging="222"/>
        <w:rPr>
          <w:rFonts w:eastAsia="ＭＳ 明朝" w:cs="ＭＳ 明朝"/>
          <w:sz w:val="22"/>
        </w:rPr>
      </w:pPr>
      <w:r>
        <w:rPr>
          <w:rFonts w:eastAsia="ＭＳ 明朝" w:cs="ＭＳ 明朝" w:hint="eastAsia"/>
          <w:sz w:val="22"/>
        </w:rPr>
        <w:t>①　技術基準案作成に向けた要点</w:t>
      </w:r>
    </w:p>
    <w:p w14:paraId="3B1FFD74" w14:textId="77777777" w:rsidR="00C11F19" w:rsidRDefault="00C11F19" w:rsidP="00C11F19">
      <w:pPr>
        <w:ind w:leftChars="200" w:left="706" w:hangingChars="100" w:hanging="222"/>
        <w:rPr>
          <w:rFonts w:eastAsia="ＭＳ 明朝" w:cs="ＭＳ 明朝"/>
          <w:sz w:val="22"/>
        </w:rPr>
      </w:pPr>
      <w:r>
        <w:rPr>
          <w:rFonts w:eastAsia="ＭＳ 明朝" w:cs="ＭＳ 明朝" w:hint="eastAsia"/>
          <w:sz w:val="22"/>
        </w:rPr>
        <w:t>②　委員会の開催概要及び委員から出された意見の概要</w:t>
      </w:r>
    </w:p>
    <w:p w14:paraId="630D5F5D" w14:textId="77777777" w:rsidR="00C11F19" w:rsidRPr="00C04EA1" w:rsidRDefault="00C11F19" w:rsidP="00E95B3B">
      <w:pPr>
        <w:adjustRightInd/>
        <w:spacing w:line="274" w:lineRule="exact"/>
        <w:rPr>
          <w:rFonts w:ascii="ＭＳ 明朝" w:eastAsia="ＭＳ 明朝" w:hAnsi="ＭＳ 明朝" w:cs="ＭＳ 明朝"/>
          <w:color w:val="auto"/>
          <w:sz w:val="22"/>
          <w:szCs w:val="22"/>
        </w:rPr>
      </w:pPr>
    </w:p>
    <w:p w14:paraId="0E097FC8" w14:textId="77777777" w:rsidR="00E95B3B" w:rsidRPr="00FB7EB8" w:rsidRDefault="00E95B3B" w:rsidP="00E95B3B">
      <w:pPr>
        <w:adjustRightInd/>
        <w:spacing w:line="27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４．事業実施期間</w:t>
      </w:r>
    </w:p>
    <w:p w14:paraId="1D77DFFE" w14:textId="2747CED4" w:rsidR="00E95B3B" w:rsidRPr="00A01DC1" w:rsidRDefault="00E95B3B" w:rsidP="00E95B3B">
      <w:pPr>
        <w:adjustRightInd/>
        <w:spacing w:line="314" w:lineRule="exact"/>
        <w:ind w:firstLineChars="200" w:firstLine="444"/>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委託契約締結日から令和</w:t>
      </w:r>
      <w:r>
        <w:rPr>
          <w:rFonts w:ascii="ＭＳ 明朝" w:eastAsia="ＭＳ 明朝" w:hAnsi="ＭＳ 明朝" w:cs="ＭＳ 明朝" w:hint="eastAsia"/>
          <w:color w:val="auto"/>
          <w:sz w:val="22"/>
          <w:szCs w:val="22"/>
        </w:rPr>
        <w:t>６</w:t>
      </w:r>
      <w:r w:rsidRPr="00A01DC1">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２</w:t>
      </w:r>
      <w:r w:rsidRPr="00A01DC1">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２</w:t>
      </w:r>
      <w:r w:rsidR="00C11F19">
        <w:rPr>
          <w:rFonts w:ascii="ＭＳ 明朝" w:eastAsia="ＭＳ 明朝" w:hAnsi="ＭＳ 明朝" w:cs="ＭＳ 明朝" w:hint="eastAsia"/>
          <w:color w:val="auto"/>
          <w:sz w:val="22"/>
          <w:szCs w:val="22"/>
        </w:rPr>
        <w:t>９</w:t>
      </w:r>
      <w:r w:rsidRPr="00A01DC1">
        <w:rPr>
          <w:rFonts w:ascii="ＭＳ 明朝" w:eastAsia="ＭＳ 明朝" w:hAnsi="ＭＳ 明朝" w:cs="ＭＳ 明朝" w:hint="eastAsia"/>
          <w:color w:val="auto"/>
          <w:sz w:val="22"/>
          <w:szCs w:val="22"/>
        </w:rPr>
        <w:t>日（</w:t>
      </w:r>
      <w:r w:rsidR="00C11F19">
        <w:rPr>
          <w:rFonts w:ascii="ＭＳ 明朝" w:eastAsia="ＭＳ 明朝" w:hAnsi="ＭＳ 明朝" w:cs="ＭＳ 明朝" w:hint="eastAsia"/>
          <w:color w:val="auto"/>
          <w:sz w:val="22"/>
          <w:szCs w:val="22"/>
        </w:rPr>
        <w:t>木</w:t>
      </w:r>
      <w:r w:rsidRPr="00A01DC1">
        <w:rPr>
          <w:rFonts w:ascii="ＭＳ 明朝" w:eastAsia="ＭＳ 明朝" w:hAnsi="ＭＳ 明朝" w:cs="ＭＳ 明朝" w:hint="eastAsia"/>
          <w:color w:val="auto"/>
          <w:sz w:val="22"/>
          <w:szCs w:val="22"/>
        </w:rPr>
        <w:t>）までとする。</w:t>
      </w:r>
    </w:p>
    <w:p w14:paraId="1AD8DFED" w14:textId="77777777" w:rsidR="00E95B3B" w:rsidRPr="00C41BA7" w:rsidRDefault="00E95B3B" w:rsidP="00E95B3B">
      <w:pPr>
        <w:adjustRightInd/>
        <w:spacing w:line="314" w:lineRule="exact"/>
        <w:rPr>
          <w:rFonts w:ascii="ＭＳ 明朝" w:eastAsia="ＭＳ 明朝" w:hAnsi="ＭＳ 明朝" w:cs="ＭＳ 明朝"/>
          <w:color w:val="auto"/>
          <w:sz w:val="22"/>
          <w:szCs w:val="22"/>
        </w:rPr>
      </w:pPr>
    </w:p>
    <w:p w14:paraId="0D1359F9" w14:textId="77777777" w:rsidR="00E95B3B" w:rsidRPr="00FB7EB8" w:rsidRDefault="00E95B3B" w:rsidP="00E95B3B">
      <w:pPr>
        <w:adjustRightInd/>
        <w:spacing w:line="314" w:lineRule="exac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５．納入</w:t>
      </w:r>
      <w:r w:rsidRPr="00FB7EB8">
        <w:rPr>
          <w:rFonts w:ascii="ＭＳ 明朝" w:eastAsia="ＭＳ 明朝" w:hAnsi="ＭＳ 明朝" w:cs="ＭＳ 明朝" w:hint="eastAsia"/>
          <w:color w:val="auto"/>
          <w:sz w:val="22"/>
          <w:szCs w:val="22"/>
        </w:rPr>
        <w:t>物</w:t>
      </w:r>
    </w:p>
    <w:p w14:paraId="0A681B34" w14:textId="77777777" w:rsidR="00DE0557" w:rsidRPr="00163AA4" w:rsidRDefault="00DE0557" w:rsidP="00DE0557">
      <w:pPr>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（１）調査報告書電子媒体（ＣＤ－Ｒ等）</w:t>
      </w:r>
      <w:r w:rsidRPr="00163AA4">
        <w:rPr>
          <w:rFonts w:asciiTheme="minorEastAsia" w:eastAsiaTheme="minorEastAsia" w:hAnsiTheme="minorEastAsia" w:cs="ＭＳ@...."/>
          <w:sz w:val="22"/>
        </w:rPr>
        <w:t xml:space="preserve"> </w:t>
      </w:r>
      <w:r w:rsidRPr="00163AA4">
        <w:rPr>
          <w:rFonts w:asciiTheme="minorEastAsia" w:eastAsiaTheme="minorEastAsia" w:hAnsiTheme="minorEastAsia" w:cs="ＭＳ@...." w:hint="eastAsia"/>
          <w:sz w:val="22"/>
        </w:rPr>
        <w:t>１式</w:t>
      </w:r>
    </w:p>
    <w:p w14:paraId="56E84B7E" w14:textId="77777777" w:rsidR="00DE0557" w:rsidRPr="00163AA4" w:rsidRDefault="00DE0557" w:rsidP="00DE0557">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調査報告書、調査で得られた元データ、委託調査報告書公表用書誌情報（様式１）、二次利用未承諾リスト（様式２）を納入すること。</w:t>
      </w:r>
    </w:p>
    <w:p w14:paraId="28A5040E" w14:textId="77777777" w:rsidR="00DE0557" w:rsidRPr="00163AA4" w:rsidRDefault="00DE0557" w:rsidP="00DE0557">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調査報告書については、</w:t>
      </w:r>
      <w:r>
        <w:rPr>
          <w:rFonts w:asciiTheme="minorEastAsia" w:eastAsiaTheme="minorEastAsia" w:hAnsiTheme="minorEastAsia" w:cs="ＭＳ@...." w:hint="eastAsia"/>
          <w:sz w:val="22"/>
        </w:rPr>
        <w:t>ＰＤＦ</w:t>
      </w:r>
      <w:r w:rsidRPr="00163AA4">
        <w:rPr>
          <w:rFonts w:asciiTheme="minorEastAsia" w:eastAsiaTheme="minorEastAsia" w:hAnsiTheme="minorEastAsia" w:cs="ＭＳ@...." w:hint="eastAsia"/>
          <w:sz w:val="22"/>
        </w:rPr>
        <w:t>形式に加え、機械判読可能な形式のファイルも納入すること。</w:t>
      </w:r>
    </w:p>
    <w:p w14:paraId="5D995A69" w14:textId="77777777" w:rsidR="00DE0557" w:rsidRPr="00163AA4" w:rsidRDefault="00DE0557" w:rsidP="00DE0557">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調査で得られた元データについては、機械判読可能な形式のファイルで納入することとし、特に図表・グラフに係るデータ（以下「</w:t>
      </w:r>
      <w:r>
        <w:rPr>
          <w:rFonts w:asciiTheme="minorEastAsia" w:eastAsiaTheme="minorEastAsia" w:hAnsiTheme="minorEastAsia" w:cs="ＭＳ@...." w:hint="eastAsia"/>
          <w:sz w:val="22"/>
        </w:rPr>
        <w:t>ＥＸＣＥＬ</w:t>
      </w:r>
      <w:r w:rsidRPr="00163AA4">
        <w:rPr>
          <w:rFonts w:asciiTheme="minorEastAsia" w:eastAsiaTheme="minorEastAsia" w:hAnsiTheme="minorEastAsia" w:cs="ＭＳ@...." w:hint="eastAsia"/>
          <w:sz w:val="22"/>
        </w:rPr>
        <w:t>等データ」という。）については、</w:t>
      </w:r>
      <w:r>
        <w:rPr>
          <w:rFonts w:asciiTheme="minorEastAsia" w:eastAsiaTheme="minorEastAsia" w:hAnsiTheme="minorEastAsia" w:cs="ＭＳ@...." w:hint="eastAsia"/>
          <w:sz w:val="22"/>
        </w:rPr>
        <w:t>ＥＸＣＥＬ</w:t>
      </w:r>
      <w:r w:rsidRPr="00163AA4">
        <w:rPr>
          <w:rFonts w:asciiTheme="minorEastAsia" w:eastAsiaTheme="minorEastAsia" w:hAnsiTheme="minorEastAsia" w:cs="ＭＳ@...." w:hint="eastAsia"/>
          <w:sz w:val="22"/>
        </w:rPr>
        <w:t>形式等により納入すること。</w:t>
      </w:r>
    </w:p>
    <w:p w14:paraId="5F2E595E" w14:textId="77777777" w:rsidR="00DE0557" w:rsidRPr="00163AA4" w:rsidRDefault="00DE0557" w:rsidP="00DE0557">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なお、様式１及び様式２は</w:t>
      </w:r>
      <w:r>
        <w:rPr>
          <w:rFonts w:asciiTheme="minorEastAsia" w:eastAsiaTheme="minorEastAsia" w:hAnsiTheme="minorEastAsia" w:cs="ＭＳ@...." w:hint="eastAsia"/>
          <w:sz w:val="22"/>
        </w:rPr>
        <w:t>ＥＸＣＥＬ</w:t>
      </w:r>
      <w:r w:rsidRPr="00163AA4">
        <w:rPr>
          <w:rFonts w:asciiTheme="minorEastAsia" w:eastAsiaTheme="minorEastAsia" w:hAnsiTheme="minorEastAsia" w:cs="ＭＳ@...." w:hint="eastAsia"/>
          <w:sz w:val="22"/>
        </w:rPr>
        <w:t>形式とする。</w:t>
      </w:r>
    </w:p>
    <w:p w14:paraId="10274238" w14:textId="77777777" w:rsidR="00DE0557" w:rsidRPr="00163AA4" w:rsidRDefault="00DE0557" w:rsidP="00DE0557">
      <w:pPr>
        <w:ind w:leftChars="100" w:left="464" w:hangingChars="100" w:hanging="222"/>
        <w:jc w:val="left"/>
        <w:rPr>
          <w:rFonts w:asciiTheme="minorEastAsia" w:eastAsiaTheme="minorEastAsia" w:hAnsiTheme="minorEastAsia" w:cs="ＭＳ@...."/>
          <w:sz w:val="22"/>
        </w:rPr>
      </w:pPr>
    </w:p>
    <w:p w14:paraId="4D24145E" w14:textId="77777777" w:rsidR="00DE0557" w:rsidRPr="00163AA4" w:rsidRDefault="00DE0557" w:rsidP="00DE0557">
      <w:pPr>
        <w:ind w:left="222"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（２）調査報告書電子媒体（ＣＤ－Ｒ等）</w:t>
      </w:r>
      <w:r w:rsidRPr="00163AA4">
        <w:rPr>
          <w:rFonts w:asciiTheme="minorEastAsia" w:eastAsiaTheme="minorEastAsia" w:hAnsiTheme="minorEastAsia" w:cs="ＭＳ@...."/>
          <w:sz w:val="22"/>
        </w:rPr>
        <w:t xml:space="preserve"> </w:t>
      </w:r>
      <w:r w:rsidRPr="00163AA4">
        <w:rPr>
          <w:rFonts w:asciiTheme="minorEastAsia" w:eastAsiaTheme="minorEastAsia" w:hAnsiTheme="minorEastAsia" w:cs="ＭＳ@...." w:hint="eastAsia"/>
          <w:sz w:val="22"/>
        </w:rPr>
        <w:t>２式（公表用）</w:t>
      </w:r>
    </w:p>
    <w:p w14:paraId="7C2E328F" w14:textId="77777777" w:rsidR="00DE0557" w:rsidRPr="00A05925" w:rsidRDefault="00DE0557" w:rsidP="00DE0557">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調査報告書及び様式２（該当がある場合</w:t>
      </w:r>
      <w:r w:rsidRPr="00A05925">
        <w:rPr>
          <w:rFonts w:asciiTheme="minorEastAsia" w:eastAsiaTheme="minorEastAsia" w:hAnsiTheme="minorEastAsia" w:cs="ＭＳ@...." w:hint="eastAsia"/>
          <w:sz w:val="22"/>
        </w:rPr>
        <w:t>のみ）を一つの</w:t>
      </w:r>
      <w:r>
        <w:rPr>
          <w:rFonts w:asciiTheme="minorEastAsia" w:eastAsiaTheme="minorEastAsia" w:hAnsiTheme="minorEastAsia" w:cs="ＭＳ@...." w:hint="eastAsia"/>
          <w:sz w:val="22"/>
        </w:rPr>
        <w:t>ＰＤＦ</w:t>
      </w:r>
      <w:r w:rsidRPr="00A05925">
        <w:rPr>
          <w:rFonts w:asciiTheme="minorEastAsia" w:eastAsiaTheme="minorEastAsia" w:hAnsiTheme="minorEastAsia" w:cs="ＭＳ@...." w:hint="eastAsia"/>
          <w:sz w:val="22"/>
        </w:rPr>
        <w:t>ファイル（透明テキスト付）に統合したもの、並びに公開可能かつ二次利用可能な</w:t>
      </w:r>
      <w:r>
        <w:rPr>
          <w:rFonts w:asciiTheme="minorEastAsia" w:eastAsiaTheme="minorEastAsia" w:hAnsiTheme="minorEastAsia" w:cs="ＭＳ@...." w:hint="eastAsia"/>
          <w:sz w:val="22"/>
        </w:rPr>
        <w:t>ＥＸＣＥＬ</w:t>
      </w:r>
      <w:r w:rsidRPr="00A05925">
        <w:rPr>
          <w:rFonts w:asciiTheme="minorEastAsia" w:eastAsiaTheme="minorEastAsia" w:hAnsiTheme="minorEastAsia" w:cs="ＭＳ@...." w:hint="eastAsia"/>
          <w:sz w:val="22"/>
        </w:rPr>
        <w:t>等データを納入すること。</w:t>
      </w:r>
    </w:p>
    <w:p w14:paraId="1356A50B" w14:textId="77777777" w:rsidR="00DE0557" w:rsidRPr="00A05925" w:rsidRDefault="00DE0557" w:rsidP="00DE0557">
      <w:pPr>
        <w:ind w:leftChars="100" w:left="464" w:hangingChars="100" w:hanging="222"/>
        <w:jc w:val="left"/>
        <w:rPr>
          <w:rFonts w:asciiTheme="minorEastAsia" w:eastAsiaTheme="minorEastAsia" w:hAnsiTheme="minorEastAsia" w:cs="ＭＳ@...."/>
          <w:sz w:val="22"/>
        </w:rPr>
      </w:pPr>
      <w:r w:rsidRPr="00A05925">
        <w:rPr>
          <w:rFonts w:asciiTheme="minorEastAsia" w:eastAsiaTheme="minorEastAsia" w:hAnsiTheme="minorEastAsia" w:cs="ＭＳ@...." w:hint="eastAsia"/>
          <w:sz w:val="22"/>
        </w:rPr>
        <w:t>・　セキュリティ等の観点から、経済産業省と協議の上、非公開とするべき部分については、削除するなどの適切な処置を講ずること。</w:t>
      </w:r>
    </w:p>
    <w:p w14:paraId="7E064BAB" w14:textId="77777777" w:rsidR="00DE0557" w:rsidRPr="00A05925" w:rsidRDefault="00DE0557" w:rsidP="00DE0557">
      <w:pPr>
        <w:ind w:leftChars="100" w:left="464" w:hangingChars="100" w:hanging="222"/>
        <w:jc w:val="left"/>
        <w:rPr>
          <w:rFonts w:asciiTheme="minorEastAsia" w:eastAsiaTheme="minorEastAsia" w:hAnsiTheme="minorEastAsia" w:cs="ＭＳ@...."/>
          <w:sz w:val="22"/>
        </w:rPr>
      </w:pPr>
      <w:r w:rsidRPr="00A05925">
        <w:rPr>
          <w:rFonts w:asciiTheme="minorEastAsia" w:eastAsiaTheme="minorEastAsia" w:hAnsiTheme="minorEastAsia" w:cs="ＭＳ@...." w:hint="eastAsia"/>
          <w:sz w:val="22"/>
        </w:rPr>
        <w:lastRenderedPageBreak/>
        <w:t>・　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5291D38F" w14:textId="77777777" w:rsidR="00DE0557" w:rsidRPr="00A05925" w:rsidRDefault="00DE0557" w:rsidP="00DE0557">
      <w:pPr>
        <w:ind w:leftChars="100" w:left="464" w:hangingChars="100" w:hanging="222"/>
        <w:jc w:val="left"/>
        <w:rPr>
          <w:rFonts w:asciiTheme="minorEastAsia" w:eastAsiaTheme="minorEastAsia" w:hAnsiTheme="minorEastAsia" w:cs="ＭＳ@...."/>
          <w:sz w:val="22"/>
        </w:rPr>
      </w:pPr>
      <w:r w:rsidRPr="00A05925">
        <w:rPr>
          <w:rFonts w:asciiTheme="minorEastAsia" w:eastAsiaTheme="minorEastAsia" w:hAnsiTheme="minorEastAsia" w:cs="ＭＳ@...." w:hint="eastAsia"/>
          <w:sz w:val="22"/>
        </w:rPr>
        <w:t>・　公開可能かつ二次利用可能な</w:t>
      </w:r>
      <w:r>
        <w:rPr>
          <w:rFonts w:asciiTheme="minorEastAsia" w:eastAsiaTheme="minorEastAsia" w:hAnsiTheme="minorEastAsia" w:cs="ＭＳ@...." w:hint="eastAsia"/>
          <w:sz w:val="22"/>
        </w:rPr>
        <w:t>ＥＸＣＥＬ</w:t>
      </w:r>
      <w:r w:rsidRPr="00A05925">
        <w:rPr>
          <w:rFonts w:asciiTheme="minorEastAsia" w:eastAsiaTheme="minorEastAsia" w:hAnsiTheme="minorEastAsia" w:cs="ＭＳ@...." w:hint="eastAsia"/>
          <w:sz w:val="22"/>
        </w:rPr>
        <w:t>等データが複数ファイルにわたる場合、１つのフォルダに格納した上で納入すること。</w:t>
      </w:r>
    </w:p>
    <w:p w14:paraId="3F6DF947" w14:textId="77777777" w:rsidR="00DE0557" w:rsidRPr="00A05925" w:rsidRDefault="00DE0557" w:rsidP="00DE0557">
      <w:pPr>
        <w:ind w:leftChars="200" w:left="484"/>
        <w:jc w:val="left"/>
        <w:rPr>
          <w:rFonts w:asciiTheme="minorEastAsia" w:eastAsiaTheme="minorEastAsia" w:hAnsiTheme="minorEastAsia" w:cs="ＭＳ@...."/>
          <w:sz w:val="22"/>
        </w:rPr>
      </w:pPr>
      <w:r w:rsidRPr="00A05925">
        <w:rPr>
          <w:rFonts w:asciiTheme="minorEastAsia" w:eastAsiaTheme="minorEastAsia" w:hAnsiTheme="minorEastAsia" w:cs="ＭＳ@...." w:hint="eastAsia"/>
          <w:sz w:val="22"/>
        </w:rPr>
        <w:t>◆各データのファイル名については、調査報告書の図表名と整合をとること。</w:t>
      </w:r>
    </w:p>
    <w:p w14:paraId="7900FAF2" w14:textId="77777777" w:rsidR="00DE0557" w:rsidRPr="00A05925" w:rsidRDefault="00DE0557" w:rsidP="00DE0557">
      <w:pPr>
        <w:ind w:leftChars="200" w:left="706" w:hangingChars="100" w:hanging="222"/>
        <w:jc w:val="left"/>
        <w:rPr>
          <w:rFonts w:asciiTheme="minorEastAsia" w:eastAsiaTheme="minorEastAsia" w:hAnsiTheme="minorEastAsia" w:cs="ＭＳ@...."/>
          <w:sz w:val="22"/>
        </w:rPr>
      </w:pPr>
      <w:r w:rsidRPr="00A05925">
        <w:rPr>
          <w:rFonts w:asciiTheme="minorEastAsia" w:eastAsiaTheme="minorEastAsia" w:hAnsiTheme="minorEastAsia" w:cs="ＭＳ@...." w:hint="eastAsia"/>
          <w:sz w:val="22"/>
        </w:rPr>
        <w:t>◆</w:t>
      </w:r>
      <w:r>
        <w:rPr>
          <w:rFonts w:asciiTheme="minorEastAsia" w:eastAsiaTheme="minorEastAsia" w:hAnsiTheme="minorEastAsia" w:cs="ＭＳ@...." w:hint="eastAsia"/>
          <w:sz w:val="22"/>
        </w:rPr>
        <w:t>ＥＸＣＥＬ</w:t>
      </w:r>
      <w:r w:rsidRPr="00A05925">
        <w:rPr>
          <w:rFonts w:asciiTheme="minorEastAsia" w:eastAsiaTheme="minorEastAsia" w:hAnsiTheme="minorEastAsia" w:cs="ＭＳ@...." w:hint="eastAsia"/>
          <w:sz w:val="22"/>
        </w:rPr>
        <w:t>等データは、オープンデータとして公開されることを前提とし、経済産業省以外の第三者の知的財産権が関与する内容を含まないものとすること。</w:t>
      </w:r>
    </w:p>
    <w:p w14:paraId="35A8142B" w14:textId="77777777" w:rsidR="00DE0557" w:rsidRPr="00A05925" w:rsidRDefault="00DE0557" w:rsidP="00DE0557">
      <w:pPr>
        <w:ind w:left="222" w:hangingChars="100" w:hanging="222"/>
        <w:jc w:val="left"/>
        <w:rPr>
          <w:rFonts w:asciiTheme="minorEastAsia" w:eastAsiaTheme="minorEastAsia" w:hAnsiTheme="minorEastAsia" w:cs="ＭＳ@...."/>
          <w:sz w:val="22"/>
        </w:rPr>
      </w:pPr>
    </w:p>
    <w:p w14:paraId="0C1A9203" w14:textId="77777777" w:rsidR="00DE0557" w:rsidRPr="00A05925" w:rsidRDefault="00DE0557" w:rsidP="00DE0557">
      <w:pPr>
        <w:ind w:leftChars="84" w:left="425" w:hangingChars="100" w:hanging="222"/>
        <w:jc w:val="left"/>
        <w:rPr>
          <w:rFonts w:asciiTheme="minorEastAsia" w:eastAsiaTheme="minorEastAsia" w:hAnsiTheme="minorEastAsia" w:cs="ＭＳ@...."/>
          <w:sz w:val="22"/>
        </w:rPr>
      </w:pPr>
      <w:r w:rsidRPr="00A05925">
        <w:rPr>
          <w:rFonts w:asciiTheme="minorEastAsia" w:eastAsiaTheme="minorEastAsia" w:hAnsiTheme="minorEastAsia" w:cs="ＭＳ@...." w:hint="eastAsia"/>
          <w:sz w:val="22"/>
        </w:rPr>
        <w:t>※　調査報告書電子媒体の具体的な作成方法の確認及び様式１・様式２のダウンロードは、下記</w:t>
      </w:r>
      <w:r>
        <w:rPr>
          <w:rFonts w:asciiTheme="minorEastAsia" w:eastAsiaTheme="minorEastAsia" w:hAnsiTheme="minorEastAsia" w:cs="ＭＳ@...." w:hint="eastAsia"/>
          <w:sz w:val="22"/>
        </w:rPr>
        <w:t>ＵＲＬ</w:t>
      </w:r>
      <w:r w:rsidRPr="00A05925">
        <w:rPr>
          <w:rFonts w:asciiTheme="minorEastAsia" w:eastAsiaTheme="minorEastAsia" w:hAnsiTheme="minorEastAsia" w:cs="ＭＳ@...." w:hint="eastAsia"/>
          <w:sz w:val="22"/>
        </w:rPr>
        <w:t>から行うこと。</w:t>
      </w:r>
    </w:p>
    <w:p w14:paraId="72602F24" w14:textId="77777777" w:rsidR="00DE0557" w:rsidRPr="00A05925" w:rsidRDefault="00DE0557" w:rsidP="00DE0557">
      <w:pPr>
        <w:ind w:leftChars="84" w:left="203"/>
        <w:jc w:val="left"/>
        <w:rPr>
          <w:rFonts w:asciiTheme="minorEastAsia" w:eastAsiaTheme="minorEastAsia" w:hAnsiTheme="minorEastAsia" w:cs="ＭＳ@...."/>
          <w:sz w:val="22"/>
        </w:rPr>
      </w:pPr>
      <w:r w:rsidRPr="00A05925">
        <w:rPr>
          <w:rFonts w:asciiTheme="minorEastAsia" w:eastAsiaTheme="minorEastAsia" w:hAnsiTheme="minorEastAsia" w:cs="ＭＳ@...." w:hint="eastAsia"/>
          <w:sz w:val="22"/>
        </w:rPr>
        <w:t xml:space="preserve">　</w:t>
      </w:r>
      <w:hyperlink r:id="rId8" w:history="1">
        <w:r w:rsidRPr="003456E3">
          <w:rPr>
            <w:rStyle w:val="a9"/>
            <w:rFonts w:asciiTheme="minorEastAsia" w:eastAsiaTheme="minorEastAsia" w:hAnsiTheme="minorEastAsia" w:cs="ＭＳ@...." w:hint="eastAsia"/>
            <w:sz w:val="22"/>
          </w:rPr>
          <w:t>https://www.meti.go.jp/topic/data/e90622aj.html</w:t>
        </w:r>
      </w:hyperlink>
    </w:p>
    <w:p w14:paraId="470565B9" w14:textId="77777777" w:rsidR="00503D13" w:rsidRPr="00E95B3B" w:rsidRDefault="00503D13" w:rsidP="00503D13">
      <w:pPr>
        <w:adjustRightInd/>
        <w:spacing w:line="314" w:lineRule="exact"/>
        <w:rPr>
          <w:rFonts w:ascii="ＭＳ 明朝" w:eastAsia="ＭＳ 明朝" w:hAnsi="ＭＳ 明朝" w:cs="ＭＳ 明朝"/>
          <w:color w:val="auto"/>
          <w:sz w:val="22"/>
          <w:szCs w:val="22"/>
        </w:rPr>
      </w:pPr>
    </w:p>
    <w:p w14:paraId="351C3656" w14:textId="77777777" w:rsidR="00503D13" w:rsidRPr="00A01DC1" w:rsidRDefault="00503D13" w:rsidP="00503D13">
      <w:pPr>
        <w:adjustRightInd/>
        <w:spacing w:line="314" w:lineRule="exact"/>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６．成果物の納入先</w:t>
      </w:r>
    </w:p>
    <w:p w14:paraId="165D49B3" w14:textId="77777777" w:rsidR="00503D13" w:rsidRPr="00A01DC1" w:rsidRDefault="00503D13" w:rsidP="00503D13">
      <w:pPr>
        <w:adjustRightInd/>
        <w:spacing w:line="314" w:lineRule="exact"/>
        <w:ind w:firstLineChars="200" w:firstLine="444"/>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経済産業省産業保安グループ製品安全課</w:t>
      </w:r>
    </w:p>
    <w:p w14:paraId="13E1244F" w14:textId="77777777" w:rsidR="00503D13" w:rsidRDefault="00503D13" w:rsidP="00503D13">
      <w:pPr>
        <w:adjustRightInd/>
        <w:spacing w:line="314" w:lineRule="exact"/>
        <w:rPr>
          <w:rFonts w:ascii="ＭＳ 明朝" w:eastAsia="ＭＳ 明朝" w:hAnsi="ＭＳ 明朝" w:cs="ＭＳ 明朝"/>
          <w:color w:val="auto"/>
          <w:sz w:val="22"/>
          <w:szCs w:val="22"/>
        </w:rPr>
      </w:pPr>
    </w:p>
    <w:p w14:paraId="3F3A9ABB" w14:textId="77777777" w:rsidR="00503D13" w:rsidRPr="00E86538" w:rsidRDefault="00503D13" w:rsidP="00503D13">
      <w:pPr>
        <w:rPr>
          <w:rFonts w:asciiTheme="minorEastAsia" w:eastAsiaTheme="minorEastAsia" w:hAnsiTheme="minorEastAsia"/>
          <w:sz w:val="22"/>
        </w:rPr>
      </w:pPr>
      <w:r w:rsidRPr="00E86538">
        <w:rPr>
          <w:rFonts w:asciiTheme="minorEastAsia" w:eastAsiaTheme="minorEastAsia" w:hAnsiTheme="minorEastAsia" w:cs="ＭＳ@...." w:hint="eastAsia"/>
          <w:sz w:val="22"/>
        </w:rPr>
        <w:t>７．</w:t>
      </w:r>
      <w:r w:rsidRPr="00E86538">
        <w:rPr>
          <w:rFonts w:asciiTheme="minorEastAsia" w:eastAsiaTheme="minorEastAsia" w:hAnsiTheme="minorEastAsia" w:hint="eastAsia"/>
          <w:sz w:val="22"/>
        </w:rPr>
        <w:t>情報セキュリティに関する事項</w:t>
      </w:r>
    </w:p>
    <w:p w14:paraId="464EBBF8" w14:textId="77777777" w:rsidR="00503D13" w:rsidRPr="00E86538" w:rsidRDefault="00503D13" w:rsidP="00503D13">
      <w:pPr>
        <w:ind w:leftChars="100" w:left="242" w:firstLineChars="100" w:firstLine="222"/>
        <w:rPr>
          <w:rFonts w:asciiTheme="minorEastAsia" w:eastAsiaTheme="minorEastAsia" w:hAnsiTheme="minorEastAsia"/>
          <w:sz w:val="22"/>
        </w:rPr>
      </w:pPr>
      <w:r w:rsidRPr="00E86538">
        <w:rPr>
          <w:rFonts w:asciiTheme="minorEastAsia" w:eastAsiaTheme="minorEastAsia" w:hAnsiTheme="minorEastAsia" w:hint="eastAsia"/>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558DF03C" w14:textId="77777777" w:rsidR="00503D13" w:rsidRPr="00E86538" w:rsidRDefault="00503D13" w:rsidP="00503D13">
      <w:pPr>
        <w:jc w:val="left"/>
        <w:rPr>
          <w:rFonts w:asciiTheme="minorEastAsia" w:eastAsiaTheme="minorEastAsia" w:hAnsiTheme="minorEastAsia" w:cs="ＭＳ@...."/>
          <w:sz w:val="22"/>
        </w:rPr>
      </w:pPr>
    </w:p>
    <w:p w14:paraId="41461127" w14:textId="77777777" w:rsidR="00503D13" w:rsidRPr="00E86538" w:rsidRDefault="00503D13" w:rsidP="00503D13">
      <w:pPr>
        <w:jc w:val="left"/>
        <w:rPr>
          <w:rFonts w:asciiTheme="minorEastAsia" w:eastAsiaTheme="minorEastAsia" w:hAnsiTheme="minorEastAsia" w:cs="ＭＳ@...."/>
          <w:sz w:val="22"/>
        </w:rPr>
      </w:pPr>
      <w:r w:rsidRPr="00E86538">
        <w:rPr>
          <w:rFonts w:asciiTheme="minorEastAsia" w:eastAsiaTheme="minorEastAsia" w:hAnsiTheme="minorEastAsia" w:cs="ＭＳ@...." w:hint="eastAsia"/>
          <w:sz w:val="22"/>
        </w:rPr>
        <w:t>８．情報管理体制</w:t>
      </w:r>
    </w:p>
    <w:p w14:paraId="380CD977" w14:textId="77777777" w:rsidR="00503D13" w:rsidRPr="00E86538" w:rsidRDefault="00503D13" w:rsidP="00503D13">
      <w:pPr>
        <w:ind w:left="222" w:hangingChars="100" w:hanging="222"/>
        <w:jc w:val="left"/>
        <w:rPr>
          <w:rFonts w:asciiTheme="minorEastAsia" w:eastAsiaTheme="minorEastAsia" w:hAnsiTheme="minorEastAsia" w:cs="ＭＳ明朝"/>
          <w:sz w:val="22"/>
        </w:rPr>
      </w:pPr>
      <w:r w:rsidRPr="00E86538">
        <w:rPr>
          <w:rFonts w:asciiTheme="minorEastAsia" w:eastAsiaTheme="minorEastAsia" w:hAnsiTheme="minorEastAsia" w:cs="ＭＳ明朝" w:hint="eastAsia"/>
          <w:sz w:val="22"/>
        </w:rPr>
        <w:t>（１）受託者は本事業で知り得た情報を適切に管理するため、次の履行体制を確保し、委託者に対し「情報セキュリティを確保するための体制を定めた書面（情報管理体制図）」及び「情報取扱者名簿」（氏名、住所、生年月日、所属部署、役職等が記載されたもの）別添様式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w:t>
      </w:r>
      <w:r w:rsidRPr="00E86538">
        <w:rPr>
          <w:rFonts w:asciiTheme="minorEastAsia" w:eastAsiaTheme="minorEastAsia" w:hAnsiTheme="minorEastAsia" w:cs="ＭＳ明朝" w:hint="eastAsia"/>
        </w:rPr>
        <w:t>取扱者</w:t>
      </w:r>
      <w:r w:rsidRPr="00E86538">
        <w:rPr>
          <w:rFonts w:asciiTheme="minorEastAsia" w:eastAsiaTheme="minorEastAsia" w:hAnsiTheme="minorEastAsia" w:cs="ＭＳ明朝" w:hint="eastAsia"/>
          <w:sz w:val="22"/>
        </w:rPr>
        <w:t>を掲載すること。</w:t>
      </w:r>
    </w:p>
    <w:p w14:paraId="5FFF6AF8" w14:textId="77777777" w:rsidR="00503D13" w:rsidRPr="00E86538" w:rsidRDefault="00503D13" w:rsidP="00503D13">
      <w:pPr>
        <w:ind w:leftChars="200" w:left="484"/>
        <w:jc w:val="left"/>
        <w:rPr>
          <w:rFonts w:asciiTheme="minorEastAsia" w:eastAsiaTheme="minorEastAsia" w:hAnsiTheme="minorEastAsia" w:cs="ＭＳ明朝"/>
          <w:sz w:val="22"/>
        </w:rPr>
      </w:pPr>
      <w:r>
        <w:rPr>
          <w:rFonts w:asciiTheme="minorEastAsia" w:eastAsiaTheme="minorEastAsia" w:hAnsiTheme="minorEastAsia" w:cs="ＭＳ明朝" w:hint="eastAsia"/>
          <w:sz w:val="22"/>
        </w:rPr>
        <w:t>（</w:t>
      </w:r>
      <w:r w:rsidRPr="00E86538">
        <w:rPr>
          <w:rFonts w:asciiTheme="minorEastAsia" w:eastAsiaTheme="minorEastAsia" w:hAnsiTheme="minorEastAsia" w:cs="ＭＳ明朝" w:hint="eastAsia"/>
          <w:sz w:val="22"/>
        </w:rPr>
        <w:t>確保すべき履行体制</w:t>
      </w:r>
      <w:r>
        <w:rPr>
          <w:rFonts w:asciiTheme="minorEastAsia" w:eastAsiaTheme="minorEastAsia" w:hAnsiTheme="minorEastAsia" w:cs="ＭＳ明朝" w:hint="eastAsia"/>
          <w:sz w:val="22"/>
        </w:rPr>
        <w:t>）</w:t>
      </w:r>
    </w:p>
    <w:p w14:paraId="64B78388" w14:textId="77777777" w:rsidR="00503D13" w:rsidRPr="00E86538" w:rsidRDefault="00503D13" w:rsidP="00503D13">
      <w:pPr>
        <w:ind w:leftChars="100" w:left="242" w:firstLineChars="100" w:firstLine="222"/>
        <w:jc w:val="left"/>
        <w:rPr>
          <w:rFonts w:asciiTheme="minorEastAsia" w:eastAsiaTheme="minorEastAsia" w:hAnsiTheme="minorEastAsia" w:cs="ＭＳ明朝"/>
          <w:sz w:val="22"/>
        </w:rPr>
      </w:pPr>
      <w:r w:rsidRPr="00E86538">
        <w:rPr>
          <w:rFonts w:asciiTheme="minorEastAsia" w:eastAsiaTheme="minorEastAsia" w:hAnsiTheme="minorEastAsia" w:cs="ＭＳ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6F3DF7A2" w14:textId="77777777" w:rsidR="00503D13" w:rsidRPr="009021ED" w:rsidRDefault="00503D13" w:rsidP="00503D13">
      <w:pPr>
        <w:jc w:val="left"/>
        <w:rPr>
          <w:rFonts w:asciiTheme="minorEastAsia" w:eastAsiaTheme="minorEastAsia" w:hAnsiTheme="minorEastAsia" w:cs="ＭＳ@...."/>
          <w:sz w:val="22"/>
        </w:rPr>
      </w:pPr>
    </w:p>
    <w:p w14:paraId="3751EC07" w14:textId="77777777" w:rsidR="00503D13" w:rsidRPr="009021ED" w:rsidRDefault="00503D13" w:rsidP="00503D13">
      <w:pPr>
        <w:ind w:left="222" w:hangingChars="100" w:hanging="22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（２）本事業で知り得た一切の情報について、情報取扱者以外の者に開示又は漏えいしてはならないものとする。ただし、担当課室の承認を得た場合は、この限りではない。</w:t>
      </w:r>
    </w:p>
    <w:p w14:paraId="5CD88ADA" w14:textId="77777777" w:rsidR="00503D13" w:rsidRPr="009021ED" w:rsidRDefault="00503D13" w:rsidP="00503D13">
      <w:pPr>
        <w:jc w:val="left"/>
        <w:rPr>
          <w:rFonts w:asciiTheme="minorEastAsia" w:eastAsiaTheme="minorEastAsia" w:hAnsiTheme="minorEastAsia" w:cs="ＭＳ@...."/>
          <w:sz w:val="22"/>
        </w:rPr>
      </w:pPr>
    </w:p>
    <w:p w14:paraId="7A53C3E1" w14:textId="77777777" w:rsidR="00503D13" w:rsidRPr="009021ED" w:rsidRDefault="00503D13" w:rsidP="00503D13">
      <w:pPr>
        <w:ind w:left="222" w:hangingChars="100" w:hanging="22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（３）</w:t>
      </w:r>
      <w:r>
        <w:rPr>
          <w:rFonts w:asciiTheme="minorEastAsia" w:eastAsiaTheme="minorEastAsia" w:hAnsiTheme="minorEastAsia" w:cs="ＭＳ@...." w:hint="eastAsia"/>
          <w:sz w:val="22"/>
        </w:rPr>
        <w:t>上記</w:t>
      </w:r>
      <w:r w:rsidRPr="009021ED">
        <w:rPr>
          <w:rFonts w:asciiTheme="minorEastAsia" w:eastAsiaTheme="minorEastAsia" w:hAnsiTheme="minorEastAsia" w:cs="ＭＳ@...." w:hint="eastAsia"/>
          <w:sz w:val="22"/>
        </w:rPr>
        <w:t>（１）の情報セキュリティを確保するための体制を定めた書面又は情報取扱者名簿に変更がある場合は、予め担当課室へ届出を行い、同意を得なければならない。</w:t>
      </w:r>
    </w:p>
    <w:p w14:paraId="7A8E8426" w14:textId="77777777" w:rsidR="00503D13" w:rsidRPr="009021ED" w:rsidRDefault="00503D13" w:rsidP="00503D13">
      <w:pPr>
        <w:jc w:val="left"/>
        <w:rPr>
          <w:rFonts w:asciiTheme="minorEastAsia" w:eastAsiaTheme="minorEastAsia" w:hAnsiTheme="minorEastAsia" w:cs="ＭＳ@...."/>
          <w:sz w:val="22"/>
        </w:rPr>
      </w:pPr>
    </w:p>
    <w:p w14:paraId="487097EC" w14:textId="77777777" w:rsidR="00503D13" w:rsidRPr="009021ED" w:rsidRDefault="00503D13" w:rsidP="00503D13">
      <w:pPr>
        <w:jc w:val="left"/>
        <w:rPr>
          <w:rFonts w:asciiTheme="minorEastAsia" w:eastAsiaTheme="minorEastAsia" w:hAnsiTheme="minorEastAsia" w:cs="ＭＳ@...."/>
          <w:sz w:val="22"/>
        </w:rPr>
      </w:pPr>
      <w:r>
        <w:rPr>
          <w:rFonts w:asciiTheme="minorEastAsia" w:eastAsiaTheme="minorEastAsia" w:hAnsiTheme="minorEastAsia" w:cs="ＭＳ@...." w:hint="eastAsia"/>
          <w:sz w:val="22"/>
        </w:rPr>
        <w:t>９</w:t>
      </w:r>
      <w:r w:rsidRPr="009021ED">
        <w:rPr>
          <w:rFonts w:asciiTheme="minorEastAsia" w:eastAsiaTheme="minorEastAsia" w:hAnsiTheme="minorEastAsia" w:cs="ＭＳ@...." w:hint="eastAsia"/>
          <w:sz w:val="22"/>
        </w:rPr>
        <w:t>．履行完了後の情報の取扱い</w:t>
      </w:r>
    </w:p>
    <w:p w14:paraId="228104CA" w14:textId="77777777" w:rsidR="00503D13" w:rsidRPr="009021ED" w:rsidRDefault="00503D13" w:rsidP="00503D13">
      <w:pPr>
        <w:ind w:leftChars="100" w:left="24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4AA17ADF" w14:textId="77777777" w:rsidR="00503D13" w:rsidRPr="009021ED" w:rsidRDefault="00503D13" w:rsidP="00503D13">
      <w:pPr>
        <w:jc w:val="left"/>
        <w:rPr>
          <w:rFonts w:asciiTheme="minorEastAsia" w:eastAsiaTheme="minorEastAsia" w:hAnsiTheme="minorEastAsia" w:cs="ＭＳ@...."/>
          <w:sz w:val="22"/>
        </w:rPr>
      </w:pPr>
    </w:p>
    <w:p w14:paraId="2FF38D69" w14:textId="77777777" w:rsidR="00503D13" w:rsidRPr="00A05925" w:rsidRDefault="00503D13" w:rsidP="00503D13">
      <w:pPr>
        <w:rPr>
          <w:rFonts w:asciiTheme="minorEastAsia" w:eastAsiaTheme="minorEastAsia" w:hAnsiTheme="minorEastAsia"/>
          <w:sz w:val="22"/>
        </w:rPr>
      </w:pPr>
      <w:r>
        <w:rPr>
          <w:rFonts w:asciiTheme="minorEastAsia" w:eastAsiaTheme="minorEastAsia" w:hAnsiTheme="minorEastAsia" w:hint="eastAsia"/>
          <w:sz w:val="22"/>
        </w:rPr>
        <w:t>１０</w:t>
      </w:r>
      <w:r w:rsidRPr="00A05925">
        <w:rPr>
          <w:rFonts w:asciiTheme="minorEastAsia" w:eastAsiaTheme="minorEastAsia" w:hAnsiTheme="minorEastAsia" w:hint="eastAsia"/>
          <w:sz w:val="22"/>
        </w:rPr>
        <w:t>．その他</w:t>
      </w:r>
    </w:p>
    <w:p w14:paraId="2D84CB2A" w14:textId="77777777" w:rsidR="00503D13" w:rsidRDefault="00503D13" w:rsidP="00503D13">
      <w:pPr>
        <w:ind w:leftChars="100" w:left="242" w:firstLineChars="100" w:firstLine="222"/>
        <w:rPr>
          <w:rFonts w:asciiTheme="minorEastAsia" w:eastAsiaTheme="minorEastAsia" w:hAnsiTheme="minorEastAsia"/>
          <w:sz w:val="22"/>
        </w:rPr>
      </w:pPr>
      <w:r>
        <w:rPr>
          <w:rFonts w:asciiTheme="minorEastAsia" w:eastAsiaTheme="minorEastAsia" w:hAnsiTheme="minorEastAsia" w:hint="eastAsia"/>
          <w:sz w:val="22"/>
        </w:rPr>
        <w:t>本事業の実施にあたり、調査を進めるにあたっては</w:t>
      </w:r>
      <w:r w:rsidRPr="00163AA4">
        <w:rPr>
          <w:rFonts w:asciiTheme="minorEastAsia" w:eastAsiaTheme="minorEastAsia" w:hAnsiTheme="minorEastAsia" w:hint="eastAsia"/>
          <w:sz w:val="22"/>
        </w:rPr>
        <w:t>経済産業省</w:t>
      </w:r>
      <w:r w:rsidRPr="00A05925">
        <w:rPr>
          <w:rFonts w:asciiTheme="minorEastAsia" w:eastAsiaTheme="minorEastAsia" w:hAnsiTheme="minorEastAsia" w:hint="eastAsia"/>
          <w:sz w:val="22"/>
        </w:rPr>
        <w:t>製品安全課担当者と相談の上進めること。また、仕様書に定める以外の事項等については経済産業省製品安全課の指示に従うこと。</w:t>
      </w:r>
    </w:p>
    <w:p w14:paraId="5A72D1D0" w14:textId="77777777" w:rsidR="00503D13" w:rsidRDefault="00503D13" w:rsidP="00503D13">
      <w:pPr>
        <w:widowControl/>
        <w:overflowPunct/>
        <w:adjustRightInd/>
        <w:jc w:val="left"/>
        <w:textAlignment w:val="auto"/>
        <w:rPr>
          <w:rFonts w:asciiTheme="minorEastAsia" w:eastAsiaTheme="minorEastAsia" w:hAnsiTheme="minorEastAsia"/>
          <w:sz w:val="22"/>
        </w:rPr>
      </w:pPr>
      <w:r>
        <w:rPr>
          <w:rFonts w:asciiTheme="minorEastAsia" w:eastAsiaTheme="minorEastAsia" w:hAnsiTheme="minorEastAsia"/>
          <w:sz w:val="22"/>
        </w:rPr>
        <w:br w:type="page"/>
      </w:r>
    </w:p>
    <w:p w14:paraId="01E80450" w14:textId="77777777" w:rsidR="00503D13" w:rsidRPr="000F453F" w:rsidRDefault="00503D13" w:rsidP="00503D13">
      <w:pPr>
        <w:jc w:val="right"/>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lastRenderedPageBreak/>
        <w:t>別記</w:t>
      </w:r>
    </w:p>
    <w:p w14:paraId="3CFA2C2E" w14:textId="77777777" w:rsidR="00503D13" w:rsidRPr="000F453F" w:rsidRDefault="00503D13" w:rsidP="00503D13">
      <w:pPr>
        <w:jc w:val="center"/>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情報セキュリティに関する事項</w:t>
      </w:r>
    </w:p>
    <w:p w14:paraId="647DC69D" w14:textId="77777777" w:rsidR="00503D13" w:rsidRPr="000F453F" w:rsidRDefault="00503D13" w:rsidP="00503D13">
      <w:pPr>
        <w:rPr>
          <w:rFonts w:asciiTheme="minorEastAsia" w:eastAsiaTheme="minorEastAsia" w:hAnsiTheme="minorEastAsia"/>
          <w:color w:val="000000" w:themeColor="text1"/>
          <w:sz w:val="22"/>
        </w:rPr>
      </w:pPr>
    </w:p>
    <w:p w14:paraId="48396713" w14:textId="77777777" w:rsidR="00503D13" w:rsidRPr="000F453F" w:rsidRDefault="00503D13" w:rsidP="00503D13">
      <w:pPr>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以下の事項について遵守すること。</w:t>
      </w:r>
    </w:p>
    <w:p w14:paraId="5D342F46" w14:textId="77777777" w:rsidR="00503D13" w:rsidRPr="000F453F" w:rsidRDefault="00503D13" w:rsidP="00503D13">
      <w:pPr>
        <w:rPr>
          <w:rFonts w:asciiTheme="minorEastAsia" w:eastAsiaTheme="minorEastAsia" w:hAnsiTheme="minorEastAsia"/>
          <w:color w:val="000000" w:themeColor="text1"/>
          <w:sz w:val="22"/>
        </w:rPr>
      </w:pPr>
    </w:p>
    <w:p w14:paraId="506E8828"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r w:rsidRPr="001A4BF8">
        <w:rPr>
          <w:rStyle w:val="eop"/>
          <w:rFonts w:asciiTheme="minorEastAsia" w:eastAsiaTheme="minorEastAsia" w:hAnsiTheme="minorEastAsia" w:hint="eastAsia"/>
          <w:color w:val="000000"/>
          <w:sz w:val="22"/>
          <w:szCs w:val="22"/>
        </w:rPr>
        <w:t> </w:t>
      </w:r>
    </w:p>
    <w:p w14:paraId="3B6A3DC0" w14:textId="77777777" w:rsidR="006C0D68" w:rsidRPr="001A4BF8" w:rsidRDefault="006C0D68" w:rsidP="006C0D68">
      <w:pPr>
        <w:pStyle w:val="paragraph"/>
        <w:spacing w:before="0" w:beforeAutospacing="0" w:after="0" w:afterAutospacing="0"/>
        <w:ind w:left="225" w:firstLine="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なお、報告の内容について、担当職員と受託者が協議し不十分であると認めた場合、受託者は、速やかに担当職員と協議し対策を講ずること。</w:t>
      </w:r>
      <w:r w:rsidRPr="001A4BF8">
        <w:rPr>
          <w:rStyle w:val="eop"/>
          <w:rFonts w:asciiTheme="minorEastAsia" w:eastAsiaTheme="minorEastAsia" w:hAnsiTheme="minorEastAsia" w:hint="eastAsia"/>
          <w:color w:val="000000"/>
          <w:sz w:val="22"/>
          <w:szCs w:val="22"/>
        </w:rPr>
        <w:t> </w:t>
      </w:r>
    </w:p>
    <w:p w14:paraId="75CFB2B5"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3C07C04B"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r w:rsidRPr="001A4BF8">
        <w:rPr>
          <w:rStyle w:val="eop"/>
          <w:rFonts w:asciiTheme="minorEastAsia" w:eastAsiaTheme="minorEastAsia" w:hAnsiTheme="minorEastAsia" w:hint="eastAsia"/>
          <w:color w:val="000000"/>
          <w:sz w:val="22"/>
          <w:szCs w:val="22"/>
        </w:rPr>
        <w:t> </w:t>
      </w:r>
    </w:p>
    <w:p w14:paraId="1068BE83"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1D616316"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r w:rsidRPr="001A4BF8">
        <w:rPr>
          <w:rStyle w:val="eop"/>
          <w:rFonts w:asciiTheme="minorEastAsia" w:eastAsiaTheme="minorEastAsia" w:hAnsiTheme="minorEastAsia" w:hint="eastAsia"/>
          <w:color w:val="000000"/>
          <w:sz w:val="22"/>
          <w:szCs w:val="22"/>
        </w:rPr>
        <w:t> </w:t>
      </w:r>
    </w:p>
    <w:p w14:paraId="3C22FF03"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59DDC86"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r w:rsidRPr="001A4BF8">
        <w:rPr>
          <w:rStyle w:val="eop"/>
          <w:rFonts w:asciiTheme="minorEastAsia" w:eastAsiaTheme="minorEastAsia" w:hAnsiTheme="minorEastAsia" w:hint="eastAsia"/>
          <w:color w:val="000000"/>
          <w:sz w:val="22"/>
          <w:szCs w:val="22"/>
        </w:rPr>
        <w:t> </w:t>
      </w:r>
    </w:p>
    <w:p w14:paraId="3421D0A1"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104D8310"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r w:rsidRPr="001A4BF8">
        <w:rPr>
          <w:rStyle w:val="eop"/>
          <w:rFonts w:asciiTheme="minorEastAsia" w:eastAsiaTheme="minorEastAsia" w:hAnsiTheme="minorEastAsia" w:hint="eastAsia"/>
          <w:color w:val="000000"/>
          <w:sz w:val="22"/>
          <w:szCs w:val="22"/>
        </w:rPr>
        <w:t> </w:t>
      </w:r>
    </w:p>
    <w:p w14:paraId="08A9B6BC"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71D40D6E"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6)　受託者は、契約期間中及び契約終了後においても、本業務に関して知り得た当省の業務上の内容について、他に漏らし、又は他の目的に利用してはならない。</w:t>
      </w:r>
      <w:r w:rsidRPr="001A4BF8">
        <w:rPr>
          <w:rStyle w:val="eop"/>
          <w:rFonts w:asciiTheme="minorEastAsia" w:eastAsiaTheme="minorEastAsia" w:hAnsiTheme="minorEastAsia" w:hint="eastAsia"/>
          <w:color w:val="000000"/>
          <w:sz w:val="22"/>
          <w:szCs w:val="22"/>
        </w:rPr>
        <w:t> </w:t>
      </w:r>
    </w:p>
    <w:p w14:paraId="6F142B92" w14:textId="77777777" w:rsidR="006C0D68" w:rsidRPr="001A4BF8" w:rsidRDefault="006C0D68" w:rsidP="006C0D68">
      <w:pPr>
        <w:pStyle w:val="paragraph"/>
        <w:spacing w:before="0" w:beforeAutospacing="0" w:after="0" w:afterAutospacing="0"/>
        <w:ind w:left="240" w:firstLine="21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lastRenderedPageBreak/>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r w:rsidRPr="001A4BF8">
        <w:rPr>
          <w:rStyle w:val="eop"/>
          <w:rFonts w:asciiTheme="minorEastAsia" w:eastAsiaTheme="minorEastAsia" w:hAnsiTheme="minorEastAsia" w:hint="eastAsia"/>
          <w:color w:val="000000"/>
          <w:sz w:val="22"/>
          <w:szCs w:val="22"/>
        </w:rPr>
        <w:t> </w:t>
      </w:r>
    </w:p>
    <w:p w14:paraId="73D86E8E"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1163ACA"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r w:rsidRPr="001A4BF8">
        <w:rPr>
          <w:rStyle w:val="eop"/>
          <w:rFonts w:asciiTheme="minorEastAsia" w:eastAsiaTheme="minorEastAsia" w:hAnsiTheme="minorEastAsia" w:hint="eastAsia"/>
          <w:color w:val="000000"/>
          <w:sz w:val="22"/>
          <w:szCs w:val="22"/>
        </w:rPr>
        <w:t> </w:t>
      </w:r>
    </w:p>
    <w:p w14:paraId="5CDA454D"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3CA186B8"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r w:rsidRPr="001A4BF8">
        <w:rPr>
          <w:rStyle w:val="eop"/>
          <w:rFonts w:asciiTheme="minorEastAsia" w:eastAsiaTheme="minorEastAsia" w:hAnsiTheme="minorEastAsia" w:hint="eastAsia"/>
          <w:color w:val="000000"/>
          <w:sz w:val="22"/>
          <w:szCs w:val="22"/>
        </w:rPr>
        <w:t> </w:t>
      </w:r>
    </w:p>
    <w:p w14:paraId="1BBA2254"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EC3B00E"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r w:rsidRPr="001A4BF8">
        <w:rPr>
          <w:rStyle w:val="eop"/>
          <w:rFonts w:asciiTheme="minorEastAsia" w:eastAsiaTheme="minorEastAsia" w:hAnsiTheme="minorEastAsia" w:hint="eastAsia"/>
          <w:color w:val="000000"/>
          <w:sz w:val="22"/>
          <w:szCs w:val="22"/>
        </w:rPr>
        <w:t> </w:t>
      </w:r>
    </w:p>
    <w:p w14:paraId="4445E420"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84D6DB3"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r w:rsidRPr="001A4BF8">
        <w:rPr>
          <w:rStyle w:val="eop"/>
          <w:rFonts w:asciiTheme="minorEastAsia" w:eastAsiaTheme="minorEastAsia" w:hAnsiTheme="minorEastAsia" w:hint="eastAsia"/>
          <w:color w:val="000000"/>
          <w:sz w:val="22"/>
          <w:szCs w:val="22"/>
        </w:rPr>
        <w:t> </w:t>
      </w:r>
    </w:p>
    <w:p w14:paraId="5D765034"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1EEFD57A"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r w:rsidRPr="001A4BF8">
        <w:rPr>
          <w:rStyle w:val="eop"/>
          <w:rFonts w:asciiTheme="minorEastAsia" w:eastAsiaTheme="minorEastAsia" w:hAnsiTheme="minorEastAsia" w:hint="eastAsia"/>
          <w:color w:val="000000"/>
          <w:sz w:val="22"/>
          <w:szCs w:val="22"/>
        </w:rPr>
        <w:t> </w:t>
      </w:r>
    </w:p>
    <w:p w14:paraId="71DD6316"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52F44EB"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r w:rsidRPr="001A4BF8">
        <w:rPr>
          <w:rStyle w:val="eop"/>
          <w:rFonts w:asciiTheme="minorEastAsia" w:eastAsiaTheme="minorEastAsia" w:hAnsiTheme="minorEastAsia" w:hint="eastAsia"/>
          <w:color w:val="000000"/>
          <w:sz w:val="22"/>
          <w:szCs w:val="22"/>
        </w:rPr>
        <w:t> </w:t>
      </w:r>
    </w:p>
    <w:p w14:paraId="1173C404"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1337C5C"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13)　受託者は、ウェブサイトを構築又は運用する場合には、インターネットを介して通信する情報の盗聴及び改ざんの防止並びに正当なウェブサーバであることを利用者が確認でき</w:t>
      </w:r>
      <w:r w:rsidRPr="001A4BF8">
        <w:rPr>
          <w:rStyle w:val="normaltextrun"/>
          <w:rFonts w:asciiTheme="minorEastAsia" w:eastAsiaTheme="minorEastAsia" w:hAnsiTheme="minorEastAsia" w:hint="eastAsia"/>
          <w:sz w:val="22"/>
          <w:szCs w:val="22"/>
        </w:rPr>
        <w:lastRenderedPageBreak/>
        <w:t>るようにするため、TLS(SSL)暗号化の実施等によりウェブサイトの暗号化の対策等を講じること。</w:t>
      </w:r>
      <w:r w:rsidRPr="001A4BF8">
        <w:rPr>
          <w:rStyle w:val="eop"/>
          <w:rFonts w:asciiTheme="minorEastAsia" w:eastAsiaTheme="minorEastAsia" w:hAnsiTheme="minorEastAsia" w:hint="eastAsia"/>
          <w:color w:val="000000"/>
          <w:sz w:val="22"/>
          <w:szCs w:val="22"/>
        </w:rPr>
        <w:t> </w:t>
      </w:r>
    </w:p>
    <w:p w14:paraId="4F36A405" w14:textId="77777777" w:rsidR="006C0D68" w:rsidRPr="001A4BF8" w:rsidRDefault="006C0D68" w:rsidP="006C0D68">
      <w:pPr>
        <w:pStyle w:val="paragraph"/>
        <w:spacing w:before="0" w:beforeAutospacing="0" w:after="0" w:afterAutospacing="0"/>
        <w:ind w:left="210" w:firstLine="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なお、必要となるサーバ証明書には、利用者が事前のルート証明書のインストールを必要とすることなく、その正当性を検証できる認証局（証明書発行機関）により発行された電子証明書を用いること。</w:t>
      </w:r>
      <w:r w:rsidRPr="001A4BF8">
        <w:rPr>
          <w:rStyle w:val="eop"/>
          <w:rFonts w:asciiTheme="minorEastAsia" w:eastAsiaTheme="minorEastAsia" w:hAnsiTheme="minorEastAsia" w:hint="eastAsia"/>
          <w:color w:val="000000"/>
          <w:sz w:val="22"/>
          <w:szCs w:val="22"/>
        </w:rPr>
        <w:t> </w:t>
      </w:r>
    </w:p>
    <w:p w14:paraId="7E3F4268"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BE393E1"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r w:rsidRPr="001A4BF8">
        <w:rPr>
          <w:rStyle w:val="eop"/>
          <w:rFonts w:asciiTheme="minorEastAsia" w:eastAsiaTheme="minorEastAsia" w:hAnsiTheme="minorEastAsia" w:hint="eastAsia"/>
          <w:color w:val="000000"/>
          <w:sz w:val="22"/>
          <w:szCs w:val="22"/>
        </w:rPr>
        <w:t> </w:t>
      </w:r>
    </w:p>
    <w:p w14:paraId="44AD0192"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3C2207EB"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15)　受託者は、ウェブサイト又は電子メール送受信機能を含むシステム等の当省外向けシステムを構築又は運用する場合には、政府機関のドメインであることが保証されるドメイン名「.go.jp」を使用すること。</w:t>
      </w:r>
      <w:r w:rsidRPr="001A4BF8">
        <w:rPr>
          <w:rStyle w:val="eop"/>
          <w:rFonts w:asciiTheme="minorEastAsia" w:eastAsiaTheme="minorEastAsia" w:hAnsiTheme="minorEastAsia" w:hint="eastAsia"/>
          <w:color w:val="000000"/>
          <w:sz w:val="22"/>
          <w:szCs w:val="22"/>
        </w:rPr>
        <w:t> </w:t>
      </w:r>
    </w:p>
    <w:p w14:paraId="00969FF6"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D834ED3"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r w:rsidRPr="001A4BF8">
        <w:rPr>
          <w:rStyle w:val="eop"/>
          <w:rFonts w:asciiTheme="minorEastAsia" w:eastAsiaTheme="minorEastAsia" w:hAnsiTheme="minorEastAsia" w:hint="eastAsia"/>
          <w:color w:val="000000"/>
          <w:sz w:val="22"/>
          <w:szCs w:val="22"/>
        </w:rPr>
        <w:t> </w:t>
      </w:r>
    </w:p>
    <w:p w14:paraId="2173BFCF"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r w:rsidRPr="001A4BF8">
        <w:rPr>
          <w:rStyle w:val="eop"/>
          <w:rFonts w:asciiTheme="minorEastAsia" w:eastAsiaTheme="minorEastAsia" w:hAnsiTheme="minorEastAsia" w:hint="eastAsia"/>
          <w:color w:val="000000"/>
          <w:sz w:val="22"/>
          <w:szCs w:val="22"/>
        </w:rPr>
        <w:t> </w:t>
      </w:r>
    </w:p>
    <w:p w14:paraId="70922E4B"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3306DD62"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r w:rsidRPr="001A4BF8">
        <w:rPr>
          <w:rStyle w:val="eop"/>
          <w:rFonts w:asciiTheme="minorEastAsia" w:eastAsiaTheme="minorEastAsia" w:hAnsiTheme="minorEastAsia" w:hint="eastAsia"/>
          <w:color w:val="000000"/>
          <w:sz w:val="22"/>
          <w:szCs w:val="22"/>
        </w:rPr>
        <w:t> </w:t>
      </w:r>
    </w:p>
    <w:p w14:paraId="2967CAA6"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DD6182D"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③不正プログラム対策ソフトウェア等の導入に当たり、既知及び未知の不正プログラムの検知及びその実行の防止の機能を有するソフトウェアを導入すること。 </w:t>
      </w:r>
      <w:r w:rsidRPr="001A4BF8">
        <w:rPr>
          <w:rStyle w:val="eop"/>
          <w:rFonts w:asciiTheme="minorEastAsia" w:eastAsiaTheme="minorEastAsia" w:hAnsiTheme="minorEastAsia" w:hint="eastAsia"/>
          <w:color w:val="000000"/>
          <w:sz w:val="22"/>
          <w:szCs w:val="22"/>
        </w:rPr>
        <w:t> </w:t>
      </w:r>
    </w:p>
    <w:p w14:paraId="696A2FF7"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9BF0AB9"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r w:rsidRPr="001A4BF8">
        <w:rPr>
          <w:rStyle w:val="eop"/>
          <w:rFonts w:asciiTheme="minorEastAsia" w:eastAsiaTheme="minorEastAsia" w:hAnsiTheme="minorEastAsia" w:hint="eastAsia"/>
          <w:color w:val="000000"/>
          <w:sz w:val="22"/>
          <w:szCs w:val="22"/>
        </w:rPr>
        <w:t> </w:t>
      </w:r>
    </w:p>
    <w:p w14:paraId="210B1594"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1479559"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⑤サポート期限が切れた又は本業務の期間中にサポート期限が切れる予定がある等、サポートが受けられないソフトウェアの利用を行わないこと、及びその利用を前提としない</w:t>
      </w:r>
      <w:r w:rsidRPr="001A4BF8">
        <w:rPr>
          <w:rStyle w:val="normaltextrun"/>
          <w:rFonts w:asciiTheme="minorEastAsia" w:eastAsiaTheme="minorEastAsia" w:hAnsiTheme="minorEastAsia" w:hint="eastAsia"/>
          <w:sz w:val="22"/>
          <w:szCs w:val="22"/>
        </w:rPr>
        <w:lastRenderedPageBreak/>
        <w:t>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r w:rsidRPr="001A4BF8">
        <w:rPr>
          <w:rStyle w:val="eop"/>
          <w:rFonts w:asciiTheme="minorEastAsia" w:eastAsiaTheme="minorEastAsia" w:hAnsiTheme="minorEastAsia" w:hint="eastAsia"/>
          <w:color w:val="000000"/>
          <w:sz w:val="22"/>
          <w:szCs w:val="22"/>
        </w:rPr>
        <w:t> </w:t>
      </w:r>
    </w:p>
    <w:p w14:paraId="72395537"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1C870FAD"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⑥電子メール送受信機能を含むシステム等の当省外向けシステムを構築又は運用する場合には、政府機関のドメインであることが保証されるドメイン名「.go.jp」を使用すること。</w:t>
      </w:r>
      <w:r w:rsidRPr="001A4BF8">
        <w:rPr>
          <w:rStyle w:val="eop"/>
          <w:rFonts w:asciiTheme="minorEastAsia" w:eastAsiaTheme="minorEastAsia" w:hAnsiTheme="minorEastAsia" w:hint="eastAsia"/>
          <w:color w:val="000000"/>
          <w:sz w:val="22"/>
          <w:szCs w:val="22"/>
        </w:rPr>
        <w:t> </w:t>
      </w:r>
    </w:p>
    <w:p w14:paraId="04711A85"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2131C6A"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⑦電子メール送受信機能を含む場合には、SPF（Sender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r w:rsidRPr="001A4BF8">
        <w:rPr>
          <w:rStyle w:val="eop"/>
          <w:rFonts w:asciiTheme="minorEastAsia" w:eastAsiaTheme="minorEastAsia" w:hAnsiTheme="minorEastAsia" w:hint="eastAsia"/>
          <w:color w:val="000000"/>
          <w:sz w:val="22"/>
          <w:szCs w:val="22"/>
        </w:rPr>
        <w:t> </w:t>
      </w:r>
    </w:p>
    <w:p w14:paraId="3235B58C"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18287B0"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また、外部サービスを利用する場合は、その利用状況を管理すること。</w:t>
      </w:r>
      <w:r w:rsidRPr="001A4BF8">
        <w:rPr>
          <w:rStyle w:val="eop"/>
          <w:rFonts w:asciiTheme="minorEastAsia" w:eastAsiaTheme="minorEastAsia" w:hAnsiTheme="minorEastAsia" w:hint="eastAsia"/>
          <w:color w:val="000000"/>
          <w:sz w:val="22"/>
          <w:szCs w:val="22"/>
        </w:rPr>
        <w:t> </w:t>
      </w:r>
    </w:p>
    <w:p w14:paraId="179C54E4" w14:textId="77777777" w:rsidR="006C0D68" w:rsidRPr="001A4BF8" w:rsidRDefault="006C0D68" w:rsidP="006C0D68">
      <w:pPr>
        <w:pStyle w:val="paragraph"/>
        <w:spacing w:before="0" w:beforeAutospacing="0" w:after="0" w:afterAutospacing="0"/>
        <w:ind w:left="225" w:firstLine="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なお、受託者は、委託業務を実施するに当たり、クラウドサービスを調達する際は、「政府情報システムのためのセキュリティ評価制度（ISMAP）」において登録されたサービスから調達することを原則とすること。</w:t>
      </w:r>
      <w:r w:rsidRPr="001A4BF8">
        <w:rPr>
          <w:rStyle w:val="eop"/>
          <w:rFonts w:asciiTheme="minorEastAsia" w:eastAsiaTheme="minorEastAsia" w:hAnsiTheme="minorEastAsia" w:hint="eastAsia"/>
          <w:color w:val="000000"/>
          <w:sz w:val="22"/>
          <w:szCs w:val="22"/>
        </w:rPr>
        <w:t> </w:t>
      </w:r>
    </w:p>
    <w:p w14:paraId="63715C28"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EE9669E" w14:textId="77777777" w:rsidR="006C0D68" w:rsidRPr="001A4BF8" w:rsidRDefault="006C0D68" w:rsidP="006C0D6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r w:rsidRPr="001A4BF8">
        <w:rPr>
          <w:rStyle w:val="eop"/>
          <w:rFonts w:asciiTheme="minorEastAsia" w:eastAsiaTheme="minorEastAsia" w:hAnsiTheme="minorEastAsia" w:hint="eastAsia"/>
          <w:color w:val="000000"/>
          <w:sz w:val="22"/>
          <w:szCs w:val="22"/>
        </w:rPr>
        <w:t> </w:t>
      </w:r>
    </w:p>
    <w:p w14:paraId="2B126715"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①提供するウェブサイト又はアプリケーション・コンテンツが不正プログラムを含まないこと。また、そのために以下を含む対策を行うこと。</w:t>
      </w:r>
      <w:r w:rsidRPr="001A4BF8">
        <w:rPr>
          <w:rStyle w:val="eop"/>
          <w:rFonts w:asciiTheme="minorEastAsia" w:eastAsiaTheme="minorEastAsia" w:hAnsiTheme="minorEastAsia" w:hint="eastAsia"/>
          <w:color w:val="000000"/>
          <w:sz w:val="22"/>
          <w:szCs w:val="22"/>
        </w:rPr>
        <w:t> </w:t>
      </w:r>
    </w:p>
    <w:p w14:paraId="7C09667E" w14:textId="77777777" w:rsidR="006C0D68" w:rsidRPr="001A4BF8" w:rsidRDefault="006C0D68" w:rsidP="006C0D68">
      <w:pPr>
        <w:pStyle w:val="paragraph"/>
        <w:spacing w:before="0" w:beforeAutospacing="0" w:after="0" w:afterAutospacing="0"/>
        <w:ind w:left="450" w:hanging="57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（a）ウェブサイト又はアプリケーション・コンテンツを提供する前に、不正プログラム対策ソフトウェアを用いてスキャンを行い、不正プログラムが含まれていないことを確認すること。</w:t>
      </w:r>
      <w:r w:rsidRPr="001A4BF8">
        <w:rPr>
          <w:rStyle w:val="eop"/>
          <w:rFonts w:asciiTheme="minorEastAsia" w:eastAsiaTheme="minorEastAsia" w:hAnsiTheme="minorEastAsia" w:hint="eastAsia"/>
          <w:color w:val="000000"/>
          <w:sz w:val="22"/>
          <w:szCs w:val="22"/>
        </w:rPr>
        <w:t> </w:t>
      </w:r>
    </w:p>
    <w:p w14:paraId="0FADF620" w14:textId="77777777" w:rsidR="006C0D68" w:rsidRPr="001A4BF8" w:rsidRDefault="006C0D68" w:rsidP="006C0D68">
      <w:pPr>
        <w:pStyle w:val="paragraph"/>
        <w:spacing w:before="0" w:beforeAutospacing="0" w:after="0" w:afterAutospacing="0"/>
        <w:ind w:left="450" w:hanging="57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（b）アプリケーションプログラムを提供する場合には、当該アプリケーションの仕様に反するプログラムコードが含まれていないことを確認すること。</w:t>
      </w:r>
      <w:r w:rsidRPr="001A4BF8">
        <w:rPr>
          <w:rStyle w:val="eop"/>
          <w:rFonts w:asciiTheme="minorEastAsia" w:eastAsiaTheme="minorEastAsia" w:hAnsiTheme="minorEastAsia" w:hint="eastAsia"/>
          <w:color w:val="000000"/>
          <w:sz w:val="22"/>
          <w:szCs w:val="22"/>
        </w:rPr>
        <w:t> </w:t>
      </w:r>
    </w:p>
    <w:p w14:paraId="1FC7D0F7" w14:textId="77777777" w:rsidR="006C0D68" w:rsidRPr="001A4BF8" w:rsidRDefault="006C0D68" w:rsidP="006C0D68">
      <w:pPr>
        <w:pStyle w:val="paragraph"/>
        <w:spacing w:before="0" w:beforeAutospacing="0" w:after="0" w:afterAutospacing="0"/>
        <w:ind w:left="450" w:hanging="57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r w:rsidRPr="001A4BF8">
        <w:rPr>
          <w:rStyle w:val="eop"/>
          <w:rFonts w:asciiTheme="minorEastAsia" w:eastAsiaTheme="minorEastAsia" w:hAnsiTheme="minorEastAsia" w:hint="eastAsia"/>
          <w:color w:val="000000"/>
          <w:sz w:val="22"/>
          <w:szCs w:val="22"/>
        </w:rPr>
        <w:t> </w:t>
      </w:r>
    </w:p>
    <w:p w14:paraId="4FA85511"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7D45601"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②提供するウェブサイト又はアプリケーションが脆弱性を含まないこと。</w:t>
      </w:r>
      <w:r w:rsidRPr="001A4BF8">
        <w:rPr>
          <w:rStyle w:val="eop"/>
          <w:rFonts w:asciiTheme="minorEastAsia" w:eastAsiaTheme="minorEastAsia" w:hAnsiTheme="minorEastAsia" w:hint="eastAsia"/>
          <w:color w:val="000000"/>
          <w:sz w:val="22"/>
          <w:szCs w:val="22"/>
        </w:rPr>
        <w:t> </w:t>
      </w:r>
    </w:p>
    <w:p w14:paraId="77F41C42"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6AECFD25"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③実行プログラムの形式以外にコンテンツを提供する手段がない場合を除き、実行プログラム形式でコンテンツを提供しないこと。</w:t>
      </w:r>
      <w:r w:rsidRPr="001A4BF8">
        <w:rPr>
          <w:rStyle w:val="eop"/>
          <w:rFonts w:asciiTheme="minorEastAsia" w:eastAsiaTheme="minorEastAsia" w:hAnsiTheme="minorEastAsia" w:hint="eastAsia"/>
          <w:color w:val="000000"/>
          <w:sz w:val="22"/>
          <w:szCs w:val="22"/>
        </w:rPr>
        <w:t> </w:t>
      </w:r>
    </w:p>
    <w:p w14:paraId="20B8674F"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D6006B5"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lastRenderedPageBreak/>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r w:rsidRPr="001A4BF8">
        <w:rPr>
          <w:rStyle w:val="eop"/>
          <w:rFonts w:asciiTheme="minorEastAsia" w:eastAsiaTheme="minorEastAsia" w:hAnsiTheme="minorEastAsia" w:hint="eastAsia"/>
          <w:color w:val="000000"/>
          <w:sz w:val="22"/>
          <w:szCs w:val="22"/>
        </w:rPr>
        <w:t> </w:t>
      </w:r>
    </w:p>
    <w:p w14:paraId="47EE32C2"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181E10A0"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r w:rsidRPr="001A4BF8">
        <w:rPr>
          <w:rStyle w:val="eop"/>
          <w:rFonts w:asciiTheme="minorEastAsia" w:eastAsiaTheme="minorEastAsia" w:hAnsiTheme="minorEastAsia" w:hint="eastAsia"/>
          <w:color w:val="000000"/>
          <w:sz w:val="22"/>
          <w:szCs w:val="22"/>
        </w:rPr>
        <w:t> </w:t>
      </w:r>
    </w:p>
    <w:p w14:paraId="54707CED" w14:textId="77777777" w:rsidR="006C0D68" w:rsidRPr="001A4BF8" w:rsidRDefault="006C0D68" w:rsidP="006C0D6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7A756FC7" w14:textId="77777777" w:rsidR="006C0D68" w:rsidRPr="001A4BF8" w:rsidRDefault="006C0D68" w:rsidP="006C0D6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r w:rsidRPr="001A4BF8">
        <w:rPr>
          <w:rStyle w:val="eop"/>
          <w:rFonts w:asciiTheme="minorEastAsia" w:eastAsiaTheme="minorEastAsia" w:hAnsiTheme="minorEastAsia" w:hint="eastAsia"/>
          <w:color w:val="000000"/>
          <w:sz w:val="22"/>
          <w:szCs w:val="22"/>
        </w:rPr>
        <w:t> </w:t>
      </w:r>
    </w:p>
    <w:p w14:paraId="064E23C7" w14:textId="77777777" w:rsidR="006C0D68" w:rsidRPr="001A4BF8" w:rsidRDefault="006C0D68" w:rsidP="006C0D68">
      <w:pPr>
        <w:ind w:left="222" w:hangingChars="100" w:hanging="222"/>
        <w:rPr>
          <w:rFonts w:ascii="ＭＳ ゴシック" w:hAnsi="ＭＳ ゴシック"/>
          <w:color w:val="000000" w:themeColor="text1"/>
          <w:sz w:val="22"/>
        </w:rPr>
      </w:pPr>
    </w:p>
    <w:p w14:paraId="7EBF2DC8" w14:textId="77777777" w:rsidR="006C0D68" w:rsidRPr="001A4BF8" w:rsidRDefault="006C0D68" w:rsidP="006C0D68">
      <w:pPr>
        <w:spacing w:line="0" w:lineRule="atLeast"/>
        <w:jc w:val="left"/>
        <w:rPr>
          <w:rFonts w:asciiTheme="minorEastAsia" w:eastAsiaTheme="minorEastAsia" w:hAnsiTheme="minorEastAsia"/>
          <w:sz w:val="22"/>
          <w:szCs w:val="20"/>
        </w:rPr>
      </w:pPr>
    </w:p>
    <w:p w14:paraId="2AE05B05" w14:textId="77777777" w:rsidR="00503D13" w:rsidRDefault="00503D13" w:rsidP="00503D13">
      <w:pPr>
        <w:widowControl/>
        <w:jc w:val="left"/>
        <w:rPr>
          <w:rFonts w:asciiTheme="minorEastAsia" w:eastAsiaTheme="minorEastAsia" w:hAnsiTheme="minorEastAsia"/>
          <w:sz w:val="22"/>
          <w:szCs w:val="20"/>
        </w:rPr>
      </w:pPr>
      <w:r>
        <w:rPr>
          <w:rFonts w:asciiTheme="minorEastAsia" w:eastAsiaTheme="minorEastAsia" w:hAnsiTheme="minorEastAsia"/>
          <w:sz w:val="22"/>
          <w:szCs w:val="20"/>
        </w:rPr>
        <w:br w:type="page"/>
      </w:r>
    </w:p>
    <w:p w14:paraId="7C10947F" w14:textId="77777777" w:rsidR="00503D13" w:rsidRPr="00EB6398" w:rsidRDefault="00503D13" w:rsidP="00503D13">
      <w:pPr>
        <w:adjustRightInd/>
        <w:spacing w:line="314" w:lineRule="exact"/>
        <w:jc w:val="right"/>
        <w:rPr>
          <w:rFonts w:asciiTheme="minorEastAsia" w:eastAsiaTheme="minorEastAsia" w:hAnsiTheme="minorEastAsia" w:cs="ＭＳ 明朝"/>
          <w:color w:val="auto"/>
          <w:sz w:val="22"/>
          <w:szCs w:val="22"/>
        </w:rPr>
      </w:pPr>
      <w:r w:rsidRPr="00EB6398">
        <w:rPr>
          <w:rFonts w:asciiTheme="minorEastAsia" w:eastAsiaTheme="minorEastAsia" w:hAnsiTheme="minorEastAsia" w:hint="eastAsia"/>
        </w:rPr>
        <w:lastRenderedPageBreak/>
        <w:t>（別紙様式）</w:t>
      </w:r>
    </w:p>
    <w:p w14:paraId="231DC97E" w14:textId="77777777" w:rsidR="00503D13" w:rsidRPr="00EB6398" w:rsidRDefault="00503D13" w:rsidP="00503D13">
      <w:pPr>
        <w:rPr>
          <w:rFonts w:asciiTheme="minorEastAsia" w:eastAsiaTheme="minorEastAsia" w:hAnsiTheme="minorEastAsia"/>
          <w:szCs w:val="22"/>
        </w:rPr>
      </w:pPr>
    </w:p>
    <w:p w14:paraId="48C7BC44" w14:textId="77777777" w:rsidR="00503D13" w:rsidRPr="00EB6398" w:rsidRDefault="00503D13" w:rsidP="00503D13">
      <w:pPr>
        <w:jc w:val="center"/>
        <w:rPr>
          <w:rFonts w:asciiTheme="minorEastAsia" w:eastAsiaTheme="minorEastAsia" w:hAnsiTheme="minorEastAsia"/>
          <w:szCs w:val="22"/>
        </w:rPr>
      </w:pPr>
      <w:r w:rsidRPr="00EB6398">
        <w:rPr>
          <w:rFonts w:asciiTheme="minorEastAsia" w:eastAsiaTheme="minorEastAsia" w:hAnsiTheme="minorEastAsia" w:hint="eastAsia"/>
          <w:szCs w:val="22"/>
        </w:rPr>
        <w:t>情報取扱者名簿及び情報管理体制図</w:t>
      </w:r>
    </w:p>
    <w:p w14:paraId="318E6036" w14:textId="77777777" w:rsidR="00503D13" w:rsidRPr="00EB6398" w:rsidRDefault="00503D13" w:rsidP="00503D13">
      <w:pPr>
        <w:rPr>
          <w:rFonts w:asciiTheme="minorEastAsia" w:eastAsiaTheme="minorEastAsia" w:hAnsiTheme="minorEastAsia"/>
          <w:szCs w:val="22"/>
        </w:rPr>
      </w:pPr>
    </w:p>
    <w:p w14:paraId="3E0DB37C" w14:textId="77777777" w:rsidR="00503D13" w:rsidRPr="00EB6398" w:rsidRDefault="00503D13" w:rsidP="00503D13">
      <w:pPr>
        <w:rPr>
          <w:rFonts w:asciiTheme="minorEastAsia" w:eastAsiaTheme="minorEastAsia" w:hAnsiTheme="minorEastAsia"/>
        </w:rPr>
      </w:pPr>
      <w:r w:rsidRPr="00EB6398">
        <w:rPr>
          <w:rFonts w:asciiTheme="minorEastAsia" w:eastAsiaTheme="minorEastAsia" w:hAnsiTheme="minorEastAsia" w:hint="eastAsia"/>
        </w:rPr>
        <w:t>①情報取扱者名簿</w:t>
      </w:r>
    </w:p>
    <w:tbl>
      <w:tblPr>
        <w:tblStyle w:val="af1"/>
        <w:tblW w:w="9889" w:type="dxa"/>
        <w:tblLook w:val="04A0" w:firstRow="1" w:lastRow="0" w:firstColumn="1" w:lastColumn="0" w:noHBand="0" w:noVBand="1"/>
      </w:tblPr>
      <w:tblGrid>
        <w:gridCol w:w="1417"/>
        <w:gridCol w:w="438"/>
        <w:gridCol w:w="1439"/>
        <w:gridCol w:w="1439"/>
        <w:gridCol w:w="1192"/>
        <w:gridCol w:w="1271"/>
        <w:gridCol w:w="992"/>
        <w:gridCol w:w="1701"/>
      </w:tblGrid>
      <w:tr w:rsidR="00503D13" w:rsidRPr="00EB6398" w14:paraId="08FC27E1" w14:textId="77777777" w:rsidTr="00297F47">
        <w:tc>
          <w:tcPr>
            <w:tcW w:w="1855" w:type="dxa"/>
            <w:gridSpan w:val="2"/>
          </w:tcPr>
          <w:p w14:paraId="2EAB7AE8" w14:textId="77777777" w:rsidR="00503D13" w:rsidRPr="00EB6398" w:rsidRDefault="00503D13" w:rsidP="00297F47">
            <w:pPr>
              <w:rPr>
                <w:rFonts w:asciiTheme="minorEastAsia" w:eastAsiaTheme="minorEastAsia" w:hAnsiTheme="minorEastAsia"/>
                <w:sz w:val="21"/>
                <w:szCs w:val="21"/>
              </w:rPr>
            </w:pPr>
          </w:p>
        </w:tc>
        <w:tc>
          <w:tcPr>
            <w:tcW w:w="1439" w:type="dxa"/>
            <w:vAlign w:val="center"/>
          </w:tcPr>
          <w:p w14:paraId="0396EE7A"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氏名</w:t>
            </w:r>
          </w:p>
        </w:tc>
        <w:tc>
          <w:tcPr>
            <w:tcW w:w="1439" w:type="dxa"/>
            <w:vAlign w:val="center"/>
          </w:tcPr>
          <w:p w14:paraId="504769C7"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個人住所</w:t>
            </w:r>
          </w:p>
        </w:tc>
        <w:tc>
          <w:tcPr>
            <w:tcW w:w="1192" w:type="dxa"/>
            <w:vAlign w:val="center"/>
          </w:tcPr>
          <w:p w14:paraId="5EB1DE9E"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生年月日</w:t>
            </w:r>
          </w:p>
        </w:tc>
        <w:tc>
          <w:tcPr>
            <w:tcW w:w="1271" w:type="dxa"/>
            <w:vAlign w:val="center"/>
          </w:tcPr>
          <w:p w14:paraId="68B63FBE"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所属部署</w:t>
            </w:r>
          </w:p>
        </w:tc>
        <w:tc>
          <w:tcPr>
            <w:tcW w:w="992" w:type="dxa"/>
            <w:vAlign w:val="center"/>
          </w:tcPr>
          <w:p w14:paraId="32B84EE4"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役職</w:t>
            </w:r>
          </w:p>
        </w:tc>
        <w:tc>
          <w:tcPr>
            <w:tcW w:w="1701" w:type="dxa"/>
            <w:vAlign w:val="center"/>
          </w:tcPr>
          <w:p w14:paraId="63B745C3" w14:textId="77777777" w:rsidR="00503D13" w:rsidRPr="000715DC" w:rsidRDefault="00503D13" w:rsidP="00297F47">
            <w:pPr>
              <w:jc w:val="center"/>
              <w:rPr>
                <w:rFonts w:asciiTheme="minorEastAsia" w:eastAsiaTheme="minorEastAsia" w:hAnsiTheme="minorEastAsia"/>
                <w:sz w:val="16"/>
                <w:szCs w:val="16"/>
              </w:rPr>
            </w:pPr>
            <w:r w:rsidRPr="000715DC">
              <w:rPr>
                <w:rFonts w:asciiTheme="minorEastAsia" w:eastAsiaTheme="minorEastAsia" w:hAnsiTheme="minorEastAsia" w:hint="eastAsia"/>
                <w:sz w:val="16"/>
                <w:szCs w:val="16"/>
              </w:rPr>
              <w:t>パスポート番号</w:t>
            </w:r>
            <w:r w:rsidRPr="000715DC">
              <w:rPr>
                <w:rFonts w:asciiTheme="minorEastAsia" w:eastAsiaTheme="minorEastAsia" w:hAnsiTheme="minorEastAsia" w:hint="eastAsia"/>
                <w:color w:val="000000" w:themeColor="text1"/>
                <w:sz w:val="16"/>
                <w:szCs w:val="16"/>
              </w:rPr>
              <w:t>及び国籍</w:t>
            </w:r>
            <w:r w:rsidRPr="000715DC">
              <w:rPr>
                <w:rFonts w:asciiTheme="minorEastAsia" w:eastAsiaTheme="minorEastAsia" w:hAnsiTheme="minorEastAsia" w:hint="eastAsia"/>
                <w:sz w:val="16"/>
                <w:szCs w:val="16"/>
              </w:rPr>
              <w:t>（※４）</w:t>
            </w:r>
          </w:p>
        </w:tc>
      </w:tr>
      <w:tr w:rsidR="00503D13" w:rsidRPr="00EB6398" w14:paraId="2E126BAB" w14:textId="77777777" w:rsidTr="00297F47">
        <w:tc>
          <w:tcPr>
            <w:tcW w:w="1417" w:type="dxa"/>
          </w:tcPr>
          <w:p w14:paraId="4C9294A4"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情報管理責任者（※１）</w:t>
            </w:r>
          </w:p>
        </w:tc>
        <w:tc>
          <w:tcPr>
            <w:tcW w:w="438" w:type="dxa"/>
          </w:tcPr>
          <w:p w14:paraId="2E5D305F"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Ａ</w:t>
            </w:r>
          </w:p>
        </w:tc>
        <w:tc>
          <w:tcPr>
            <w:tcW w:w="1439" w:type="dxa"/>
          </w:tcPr>
          <w:p w14:paraId="4815695A" w14:textId="77777777" w:rsidR="00503D13" w:rsidRPr="00EB6398" w:rsidRDefault="00503D13" w:rsidP="00297F47">
            <w:pPr>
              <w:rPr>
                <w:rFonts w:asciiTheme="minorEastAsia" w:eastAsiaTheme="minorEastAsia" w:hAnsiTheme="minorEastAsia"/>
                <w:sz w:val="21"/>
                <w:szCs w:val="21"/>
              </w:rPr>
            </w:pPr>
          </w:p>
        </w:tc>
        <w:tc>
          <w:tcPr>
            <w:tcW w:w="1439" w:type="dxa"/>
          </w:tcPr>
          <w:p w14:paraId="78778E6A" w14:textId="77777777" w:rsidR="00503D13" w:rsidRPr="00EB6398" w:rsidRDefault="00503D13" w:rsidP="00297F47">
            <w:pPr>
              <w:rPr>
                <w:rFonts w:asciiTheme="minorEastAsia" w:eastAsiaTheme="minorEastAsia" w:hAnsiTheme="minorEastAsia"/>
                <w:sz w:val="21"/>
                <w:szCs w:val="21"/>
              </w:rPr>
            </w:pPr>
          </w:p>
        </w:tc>
        <w:tc>
          <w:tcPr>
            <w:tcW w:w="1192" w:type="dxa"/>
          </w:tcPr>
          <w:p w14:paraId="1D9F67DB" w14:textId="77777777" w:rsidR="00503D13" w:rsidRPr="00EB6398" w:rsidRDefault="00503D13" w:rsidP="00297F47">
            <w:pPr>
              <w:rPr>
                <w:rFonts w:asciiTheme="minorEastAsia" w:eastAsiaTheme="minorEastAsia" w:hAnsiTheme="minorEastAsia"/>
                <w:sz w:val="21"/>
                <w:szCs w:val="21"/>
              </w:rPr>
            </w:pPr>
          </w:p>
        </w:tc>
        <w:tc>
          <w:tcPr>
            <w:tcW w:w="1271" w:type="dxa"/>
          </w:tcPr>
          <w:p w14:paraId="075FED0A" w14:textId="77777777" w:rsidR="00503D13" w:rsidRPr="00EB6398" w:rsidRDefault="00503D13" w:rsidP="00297F47">
            <w:pPr>
              <w:rPr>
                <w:rFonts w:asciiTheme="minorEastAsia" w:eastAsiaTheme="minorEastAsia" w:hAnsiTheme="minorEastAsia"/>
                <w:sz w:val="21"/>
                <w:szCs w:val="21"/>
              </w:rPr>
            </w:pPr>
          </w:p>
        </w:tc>
        <w:tc>
          <w:tcPr>
            <w:tcW w:w="992" w:type="dxa"/>
          </w:tcPr>
          <w:p w14:paraId="0615601E" w14:textId="77777777" w:rsidR="00503D13" w:rsidRPr="00EB6398" w:rsidRDefault="00503D13" w:rsidP="00297F47">
            <w:pPr>
              <w:rPr>
                <w:rFonts w:asciiTheme="minorEastAsia" w:eastAsiaTheme="minorEastAsia" w:hAnsiTheme="minorEastAsia"/>
                <w:sz w:val="21"/>
                <w:szCs w:val="21"/>
              </w:rPr>
            </w:pPr>
          </w:p>
        </w:tc>
        <w:tc>
          <w:tcPr>
            <w:tcW w:w="1701" w:type="dxa"/>
          </w:tcPr>
          <w:p w14:paraId="7D151D4F" w14:textId="77777777" w:rsidR="00503D13" w:rsidRPr="00EB6398" w:rsidRDefault="00503D13" w:rsidP="00297F47">
            <w:pPr>
              <w:rPr>
                <w:rFonts w:asciiTheme="minorEastAsia" w:eastAsiaTheme="minorEastAsia" w:hAnsiTheme="minorEastAsia"/>
                <w:sz w:val="21"/>
                <w:szCs w:val="21"/>
              </w:rPr>
            </w:pPr>
          </w:p>
        </w:tc>
      </w:tr>
      <w:tr w:rsidR="00503D13" w:rsidRPr="00EB6398" w14:paraId="0F0496FB" w14:textId="77777777" w:rsidTr="00297F47">
        <w:tc>
          <w:tcPr>
            <w:tcW w:w="1417" w:type="dxa"/>
            <w:vMerge w:val="restart"/>
          </w:tcPr>
          <w:p w14:paraId="13B93E4A"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情報取扱管理者（※２）</w:t>
            </w:r>
          </w:p>
        </w:tc>
        <w:tc>
          <w:tcPr>
            <w:tcW w:w="438" w:type="dxa"/>
          </w:tcPr>
          <w:p w14:paraId="44975514"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Ｂ</w:t>
            </w:r>
          </w:p>
        </w:tc>
        <w:tc>
          <w:tcPr>
            <w:tcW w:w="1439" w:type="dxa"/>
          </w:tcPr>
          <w:p w14:paraId="7CA7C2F1" w14:textId="77777777" w:rsidR="00503D13" w:rsidRPr="00EB6398" w:rsidRDefault="00503D13" w:rsidP="00297F47">
            <w:pPr>
              <w:rPr>
                <w:rFonts w:asciiTheme="minorEastAsia" w:eastAsiaTheme="minorEastAsia" w:hAnsiTheme="minorEastAsia"/>
                <w:sz w:val="21"/>
                <w:szCs w:val="21"/>
              </w:rPr>
            </w:pPr>
          </w:p>
        </w:tc>
        <w:tc>
          <w:tcPr>
            <w:tcW w:w="1439" w:type="dxa"/>
          </w:tcPr>
          <w:p w14:paraId="4AEEA038" w14:textId="77777777" w:rsidR="00503D13" w:rsidRPr="00EB6398" w:rsidRDefault="00503D13" w:rsidP="00297F47">
            <w:pPr>
              <w:rPr>
                <w:rFonts w:asciiTheme="minorEastAsia" w:eastAsiaTheme="minorEastAsia" w:hAnsiTheme="minorEastAsia"/>
                <w:sz w:val="21"/>
                <w:szCs w:val="21"/>
              </w:rPr>
            </w:pPr>
          </w:p>
        </w:tc>
        <w:tc>
          <w:tcPr>
            <w:tcW w:w="1192" w:type="dxa"/>
          </w:tcPr>
          <w:p w14:paraId="3F856A2C" w14:textId="77777777" w:rsidR="00503D13" w:rsidRPr="00EB6398" w:rsidRDefault="00503D13" w:rsidP="00297F47">
            <w:pPr>
              <w:rPr>
                <w:rFonts w:asciiTheme="minorEastAsia" w:eastAsiaTheme="minorEastAsia" w:hAnsiTheme="minorEastAsia"/>
                <w:sz w:val="21"/>
                <w:szCs w:val="21"/>
              </w:rPr>
            </w:pPr>
          </w:p>
        </w:tc>
        <w:tc>
          <w:tcPr>
            <w:tcW w:w="1271" w:type="dxa"/>
          </w:tcPr>
          <w:p w14:paraId="7C46EE0D" w14:textId="77777777" w:rsidR="00503D13" w:rsidRPr="00EB6398" w:rsidRDefault="00503D13" w:rsidP="00297F47">
            <w:pPr>
              <w:rPr>
                <w:rFonts w:asciiTheme="minorEastAsia" w:eastAsiaTheme="minorEastAsia" w:hAnsiTheme="minorEastAsia"/>
                <w:sz w:val="21"/>
                <w:szCs w:val="21"/>
              </w:rPr>
            </w:pPr>
          </w:p>
        </w:tc>
        <w:tc>
          <w:tcPr>
            <w:tcW w:w="992" w:type="dxa"/>
          </w:tcPr>
          <w:p w14:paraId="48276148" w14:textId="77777777" w:rsidR="00503D13" w:rsidRPr="00EB6398" w:rsidRDefault="00503D13" w:rsidP="00297F47">
            <w:pPr>
              <w:rPr>
                <w:rFonts w:asciiTheme="minorEastAsia" w:eastAsiaTheme="minorEastAsia" w:hAnsiTheme="minorEastAsia"/>
                <w:sz w:val="21"/>
                <w:szCs w:val="21"/>
              </w:rPr>
            </w:pPr>
          </w:p>
        </w:tc>
        <w:tc>
          <w:tcPr>
            <w:tcW w:w="1701" w:type="dxa"/>
          </w:tcPr>
          <w:p w14:paraId="29CBEB0A" w14:textId="77777777" w:rsidR="00503D13" w:rsidRPr="00EB6398" w:rsidRDefault="00503D13" w:rsidP="00297F47">
            <w:pPr>
              <w:rPr>
                <w:rFonts w:asciiTheme="minorEastAsia" w:eastAsiaTheme="minorEastAsia" w:hAnsiTheme="minorEastAsia"/>
                <w:sz w:val="21"/>
                <w:szCs w:val="21"/>
              </w:rPr>
            </w:pPr>
          </w:p>
        </w:tc>
      </w:tr>
      <w:tr w:rsidR="00503D13" w:rsidRPr="00EB6398" w14:paraId="49AA0B08" w14:textId="77777777" w:rsidTr="00297F47">
        <w:tc>
          <w:tcPr>
            <w:tcW w:w="1417" w:type="dxa"/>
            <w:vMerge/>
          </w:tcPr>
          <w:p w14:paraId="3E20E570" w14:textId="77777777" w:rsidR="00503D13" w:rsidRPr="00EB6398" w:rsidRDefault="00503D13" w:rsidP="00297F47">
            <w:pPr>
              <w:rPr>
                <w:rFonts w:asciiTheme="minorEastAsia" w:eastAsiaTheme="minorEastAsia" w:hAnsiTheme="minorEastAsia"/>
                <w:sz w:val="21"/>
                <w:szCs w:val="21"/>
              </w:rPr>
            </w:pPr>
          </w:p>
        </w:tc>
        <w:tc>
          <w:tcPr>
            <w:tcW w:w="438" w:type="dxa"/>
          </w:tcPr>
          <w:p w14:paraId="0F0ED3C1"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Ｃ</w:t>
            </w:r>
          </w:p>
        </w:tc>
        <w:tc>
          <w:tcPr>
            <w:tcW w:w="1439" w:type="dxa"/>
          </w:tcPr>
          <w:p w14:paraId="46DE5354" w14:textId="77777777" w:rsidR="00503D13" w:rsidRPr="00EB6398" w:rsidRDefault="00503D13" w:rsidP="00297F47">
            <w:pPr>
              <w:rPr>
                <w:rFonts w:asciiTheme="minorEastAsia" w:eastAsiaTheme="minorEastAsia" w:hAnsiTheme="minorEastAsia"/>
                <w:sz w:val="21"/>
                <w:szCs w:val="21"/>
              </w:rPr>
            </w:pPr>
          </w:p>
        </w:tc>
        <w:tc>
          <w:tcPr>
            <w:tcW w:w="1439" w:type="dxa"/>
          </w:tcPr>
          <w:p w14:paraId="5A2F8A8A" w14:textId="77777777" w:rsidR="00503D13" w:rsidRPr="00EB6398" w:rsidRDefault="00503D13" w:rsidP="00297F47">
            <w:pPr>
              <w:rPr>
                <w:rFonts w:asciiTheme="minorEastAsia" w:eastAsiaTheme="minorEastAsia" w:hAnsiTheme="minorEastAsia"/>
                <w:sz w:val="21"/>
                <w:szCs w:val="21"/>
              </w:rPr>
            </w:pPr>
          </w:p>
        </w:tc>
        <w:tc>
          <w:tcPr>
            <w:tcW w:w="1192" w:type="dxa"/>
          </w:tcPr>
          <w:p w14:paraId="6CE2C5D8" w14:textId="77777777" w:rsidR="00503D13" w:rsidRPr="00EB6398" w:rsidRDefault="00503D13" w:rsidP="00297F47">
            <w:pPr>
              <w:rPr>
                <w:rFonts w:asciiTheme="minorEastAsia" w:eastAsiaTheme="minorEastAsia" w:hAnsiTheme="minorEastAsia"/>
                <w:sz w:val="21"/>
                <w:szCs w:val="21"/>
              </w:rPr>
            </w:pPr>
          </w:p>
        </w:tc>
        <w:tc>
          <w:tcPr>
            <w:tcW w:w="1271" w:type="dxa"/>
          </w:tcPr>
          <w:p w14:paraId="52CCD705" w14:textId="77777777" w:rsidR="00503D13" w:rsidRPr="00EB6398" w:rsidRDefault="00503D13" w:rsidP="00297F47">
            <w:pPr>
              <w:rPr>
                <w:rFonts w:asciiTheme="minorEastAsia" w:eastAsiaTheme="minorEastAsia" w:hAnsiTheme="minorEastAsia"/>
                <w:sz w:val="21"/>
                <w:szCs w:val="21"/>
              </w:rPr>
            </w:pPr>
          </w:p>
        </w:tc>
        <w:tc>
          <w:tcPr>
            <w:tcW w:w="992" w:type="dxa"/>
          </w:tcPr>
          <w:p w14:paraId="1761B5DB" w14:textId="77777777" w:rsidR="00503D13" w:rsidRPr="00EB6398" w:rsidRDefault="00503D13" w:rsidP="00297F47">
            <w:pPr>
              <w:rPr>
                <w:rFonts w:asciiTheme="minorEastAsia" w:eastAsiaTheme="minorEastAsia" w:hAnsiTheme="minorEastAsia"/>
                <w:sz w:val="21"/>
                <w:szCs w:val="21"/>
              </w:rPr>
            </w:pPr>
          </w:p>
        </w:tc>
        <w:tc>
          <w:tcPr>
            <w:tcW w:w="1701" w:type="dxa"/>
          </w:tcPr>
          <w:p w14:paraId="1A8A60A3" w14:textId="77777777" w:rsidR="00503D13" w:rsidRPr="00EB6398" w:rsidRDefault="00503D13" w:rsidP="00297F47">
            <w:pPr>
              <w:rPr>
                <w:rFonts w:asciiTheme="minorEastAsia" w:eastAsiaTheme="minorEastAsia" w:hAnsiTheme="minorEastAsia"/>
                <w:sz w:val="21"/>
                <w:szCs w:val="21"/>
              </w:rPr>
            </w:pPr>
          </w:p>
        </w:tc>
      </w:tr>
      <w:tr w:rsidR="00503D13" w:rsidRPr="00EB6398" w14:paraId="6060FCB5" w14:textId="77777777" w:rsidTr="00297F47">
        <w:tc>
          <w:tcPr>
            <w:tcW w:w="1417" w:type="dxa"/>
            <w:vMerge w:val="restart"/>
          </w:tcPr>
          <w:p w14:paraId="1B760621"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業務従事者（※３）</w:t>
            </w:r>
          </w:p>
        </w:tc>
        <w:tc>
          <w:tcPr>
            <w:tcW w:w="438" w:type="dxa"/>
          </w:tcPr>
          <w:p w14:paraId="19D5D9C3"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Ｄ</w:t>
            </w:r>
          </w:p>
        </w:tc>
        <w:tc>
          <w:tcPr>
            <w:tcW w:w="1439" w:type="dxa"/>
          </w:tcPr>
          <w:p w14:paraId="3C0FC30A" w14:textId="77777777" w:rsidR="00503D13" w:rsidRPr="00EB6398" w:rsidRDefault="00503D13" w:rsidP="00297F47">
            <w:pPr>
              <w:rPr>
                <w:rFonts w:asciiTheme="minorEastAsia" w:eastAsiaTheme="minorEastAsia" w:hAnsiTheme="minorEastAsia"/>
                <w:sz w:val="21"/>
                <w:szCs w:val="21"/>
              </w:rPr>
            </w:pPr>
          </w:p>
        </w:tc>
        <w:tc>
          <w:tcPr>
            <w:tcW w:w="1439" w:type="dxa"/>
          </w:tcPr>
          <w:p w14:paraId="43BA2F20" w14:textId="77777777" w:rsidR="00503D13" w:rsidRPr="00EB6398" w:rsidRDefault="00503D13" w:rsidP="00297F47">
            <w:pPr>
              <w:rPr>
                <w:rFonts w:asciiTheme="minorEastAsia" w:eastAsiaTheme="minorEastAsia" w:hAnsiTheme="minorEastAsia"/>
                <w:sz w:val="21"/>
                <w:szCs w:val="21"/>
              </w:rPr>
            </w:pPr>
          </w:p>
        </w:tc>
        <w:tc>
          <w:tcPr>
            <w:tcW w:w="1192" w:type="dxa"/>
          </w:tcPr>
          <w:p w14:paraId="58AEA5F5" w14:textId="77777777" w:rsidR="00503D13" w:rsidRPr="00EB6398" w:rsidRDefault="00503D13" w:rsidP="00297F47">
            <w:pPr>
              <w:rPr>
                <w:rFonts w:asciiTheme="minorEastAsia" w:eastAsiaTheme="minorEastAsia" w:hAnsiTheme="minorEastAsia"/>
                <w:sz w:val="21"/>
                <w:szCs w:val="21"/>
              </w:rPr>
            </w:pPr>
          </w:p>
        </w:tc>
        <w:tc>
          <w:tcPr>
            <w:tcW w:w="1271" w:type="dxa"/>
          </w:tcPr>
          <w:p w14:paraId="3F217ED9" w14:textId="77777777" w:rsidR="00503D13" w:rsidRPr="00EB6398" w:rsidRDefault="00503D13" w:rsidP="00297F47">
            <w:pPr>
              <w:rPr>
                <w:rFonts w:asciiTheme="minorEastAsia" w:eastAsiaTheme="minorEastAsia" w:hAnsiTheme="minorEastAsia"/>
                <w:sz w:val="21"/>
                <w:szCs w:val="21"/>
              </w:rPr>
            </w:pPr>
          </w:p>
        </w:tc>
        <w:tc>
          <w:tcPr>
            <w:tcW w:w="992" w:type="dxa"/>
          </w:tcPr>
          <w:p w14:paraId="030C1251" w14:textId="77777777" w:rsidR="00503D13" w:rsidRPr="00EB6398" w:rsidRDefault="00503D13" w:rsidP="00297F47">
            <w:pPr>
              <w:rPr>
                <w:rFonts w:asciiTheme="minorEastAsia" w:eastAsiaTheme="minorEastAsia" w:hAnsiTheme="minorEastAsia"/>
                <w:sz w:val="21"/>
                <w:szCs w:val="21"/>
              </w:rPr>
            </w:pPr>
          </w:p>
        </w:tc>
        <w:tc>
          <w:tcPr>
            <w:tcW w:w="1701" w:type="dxa"/>
          </w:tcPr>
          <w:p w14:paraId="01276BD8" w14:textId="77777777" w:rsidR="00503D13" w:rsidRPr="00EB6398" w:rsidRDefault="00503D13" w:rsidP="00297F47">
            <w:pPr>
              <w:rPr>
                <w:rFonts w:asciiTheme="minorEastAsia" w:eastAsiaTheme="minorEastAsia" w:hAnsiTheme="minorEastAsia"/>
                <w:sz w:val="21"/>
                <w:szCs w:val="21"/>
              </w:rPr>
            </w:pPr>
          </w:p>
        </w:tc>
      </w:tr>
      <w:tr w:rsidR="00503D13" w:rsidRPr="00EB6398" w14:paraId="6C33612C" w14:textId="77777777" w:rsidTr="00297F47">
        <w:tc>
          <w:tcPr>
            <w:tcW w:w="1417" w:type="dxa"/>
            <w:vMerge/>
          </w:tcPr>
          <w:p w14:paraId="03CBA848" w14:textId="77777777" w:rsidR="00503D13" w:rsidRPr="00EB6398" w:rsidRDefault="00503D13" w:rsidP="00297F47">
            <w:pPr>
              <w:rPr>
                <w:rFonts w:asciiTheme="minorEastAsia" w:eastAsiaTheme="minorEastAsia" w:hAnsiTheme="minorEastAsia"/>
                <w:sz w:val="21"/>
                <w:szCs w:val="21"/>
              </w:rPr>
            </w:pPr>
          </w:p>
        </w:tc>
        <w:tc>
          <w:tcPr>
            <w:tcW w:w="438" w:type="dxa"/>
          </w:tcPr>
          <w:p w14:paraId="3703948B"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Ｅ</w:t>
            </w:r>
          </w:p>
        </w:tc>
        <w:tc>
          <w:tcPr>
            <w:tcW w:w="1439" w:type="dxa"/>
          </w:tcPr>
          <w:p w14:paraId="1F666FCA" w14:textId="77777777" w:rsidR="00503D13" w:rsidRPr="00EB6398" w:rsidRDefault="00503D13" w:rsidP="00297F47">
            <w:pPr>
              <w:rPr>
                <w:rFonts w:asciiTheme="minorEastAsia" w:eastAsiaTheme="minorEastAsia" w:hAnsiTheme="minorEastAsia"/>
                <w:sz w:val="21"/>
                <w:szCs w:val="21"/>
              </w:rPr>
            </w:pPr>
          </w:p>
        </w:tc>
        <w:tc>
          <w:tcPr>
            <w:tcW w:w="1439" w:type="dxa"/>
          </w:tcPr>
          <w:p w14:paraId="37DB6350" w14:textId="77777777" w:rsidR="00503D13" w:rsidRPr="00EB6398" w:rsidRDefault="00503D13" w:rsidP="00297F47">
            <w:pPr>
              <w:rPr>
                <w:rFonts w:asciiTheme="minorEastAsia" w:eastAsiaTheme="minorEastAsia" w:hAnsiTheme="minorEastAsia"/>
                <w:sz w:val="21"/>
                <w:szCs w:val="21"/>
              </w:rPr>
            </w:pPr>
          </w:p>
        </w:tc>
        <w:tc>
          <w:tcPr>
            <w:tcW w:w="1192" w:type="dxa"/>
          </w:tcPr>
          <w:p w14:paraId="767DC01D" w14:textId="77777777" w:rsidR="00503D13" w:rsidRPr="00EB6398" w:rsidRDefault="00503D13" w:rsidP="00297F47">
            <w:pPr>
              <w:rPr>
                <w:rFonts w:asciiTheme="minorEastAsia" w:eastAsiaTheme="minorEastAsia" w:hAnsiTheme="minorEastAsia"/>
                <w:sz w:val="21"/>
                <w:szCs w:val="21"/>
              </w:rPr>
            </w:pPr>
          </w:p>
        </w:tc>
        <w:tc>
          <w:tcPr>
            <w:tcW w:w="1271" w:type="dxa"/>
          </w:tcPr>
          <w:p w14:paraId="51400063" w14:textId="77777777" w:rsidR="00503D13" w:rsidRPr="00EB6398" w:rsidRDefault="00503D13" w:rsidP="00297F47">
            <w:pPr>
              <w:rPr>
                <w:rFonts w:asciiTheme="minorEastAsia" w:eastAsiaTheme="minorEastAsia" w:hAnsiTheme="minorEastAsia"/>
                <w:sz w:val="21"/>
                <w:szCs w:val="21"/>
              </w:rPr>
            </w:pPr>
          </w:p>
        </w:tc>
        <w:tc>
          <w:tcPr>
            <w:tcW w:w="992" w:type="dxa"/>
          </w:tcPr>
          <w:p w14:paraId="1F5BA684" w14:textId="77777777" w:rsidR="00503D13" w:rsidRPr="00EB6398" w:rsidRDefault="00503D13" w:rsidP="00297F47">
            <w:pPr>
              <w:rPr>
                <w:rFonts w:asciiTheme="minorEastAsia" w:eastAsiaTheme="minorEastAsia" w:hAnsiTheme="minorEastAsia"/>
                <w:sz w:val="21"/>
                <w:szCs w:val="21"/>
              </w:rPr>
            </w:pPr>
          </w:p>
        </w:tc>
        <w:tc>
          <w:tcPr>
            <w:tcW w:w="1701" w:type="dxa"/>
          </w:tcPr>
          <w:p w14:paraId="1A0FD38C" w14:textId="77777777" w:rsidR="00503D13" w:rsidRPr="00EB6398" w:rsidRDefault="00503D13" w:rsidP="00297F47">
            <w:pPr>
              <w:rPr>
                <w:rFonts w:asciiTheme="minorEastAsia" w:eastAsiaTheme="minorEastAsia" w:hAnsiTheme="minorEastAsia"/>
                <w:sz w:val="21"/>
                <w:szCs w:val="21"/>
              </w:rPr>
            </w:pPr>
          </w:p>
        </w:tc>
      </w:tr>
      <w:tr w:rsidR="00503D13" w:rsidRPr="00EB6398" w14:paraId="77551A26" w14:textId="77777777" w:rsidTr="00297F47">
        <w:tc>
          <w:tcPr>
            <w:tcW w:w="1417" w:type="dxa"/>
          </w:tcPr>
          <w:p w14:paraId="0A23C17C"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再委託先</w:t>
            </w:r>
          </w:p>
        </w:tc>
        <w:tc>
          <w:tcPr>
            <w:tcW w:w="438" w:type="dxa"/>
          </w:tcPr>
          <w:p w14:paraId="18C26620"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Ｆ</w:t>
            </w:r>
          </w:p>
        </w:tc>
        <w:tc>
          <w:tcPr>
            <w:tcW w:w="1439" w:type="dxa"/>
          </w:tcPr>
          <w:p w14:paraId="74D49650" w14:textId="77777777" w:rsidR="00503D13" w:rsidRPr="00EB6398" w:rsidRDefault="00503D13" w:rsidP="00297F47">
            <w:pPr>
              <w:rPr>
                <w:rFonts w:asciiTheme="minorEastAsia" w:eastAsiaTheme="minorEastAsia" w:hAnsiTheme="minorEastAsia"/>
                <w:sz w:val="21"/>
                <w:szCs w:val="21"/>
              </w:rPr>
            </w:pPr>
          </w:p>
        </w:tc>
        <w:tc>
          <w:tcPr>
            <w:tcW w:w="1439" w:type="dxa"/>
          </w:tcPr>
          <w:p w14:paraId="1A978036" w14:textId="77777777" w:rsidR="00503D13" w:rsidRPr="00EB6398" w:rsidRDefault="00503D13" w:rsidP="00297F47">
            <w:pPr>
              <w:rPr>
                <w:rFonts w:asciiTheme="minorEastAsia" w:eastAsiaTheme="minorEastAsia" w:hAnsiTheme="minorEastAsia"/>
                <w:sz w:val="21"/>
                <w:szCs w:val="21"/>
              </w:rPr>
            </w:pPr>
          </w:p>
        </w:tc>
        <w:tc>
          <w:tcPr>
            <w:tcW w:w="1192" w:type="dxa"/>
          </w:tcPr>
          <w:p w14:paraId="411E68EA" w14:textId="77777777" w:rsidR="00503D13" w:rsidRPr="00EB6398" w:rsidRDefault="00503D13" w:rsidP="00297F47">
            <w:pPr>
              <w:rPr>
                <w:rFonts w:asciiTheme="minorEastAsia" w:eastAsiaTheme="minorEastAsia" w:hAnsiTheme="minorEastAsia"/>
                <w:sz w:val="21"/>
                <w:szCs w:val="21"/>
              </w:rPr>
            </w:pPr>
          </w:p>
        </w:tc>
        <w:tc>
          <w:tcPr>
            <w:tcW w:w="1271" w:type="dxa"/>
          </w:tcPr>
          <w:p w14:paraId="46ABB5EB" w14:textId="77777777" w:rsidR="00503D13" w:rsidRPr="00EB6398" w:rsidRDefault="00503D13" w:rsidP="00297F47">
            <w:pPr>
              <w:rPr>
                <w:rFonts w:asciiTheme="minorEastAsia" w:eastAsiaTheme="minorEastAsia" w:hAnsiTheme="minorEastAsia"/>
                <w:sz w:val="21"/>
                <w:szCs w:val="21"/>
              </w:rPr>
            </w:pPr>
          </w:p>
        </w:tc>
        <w:tc>
          <w:tcPr>
            <w:tcW w:w="992" w:type="dxa"/>
          </w:tcPr>
          <w:p w14:paraId="446EDB34" w14:textId="77777777" w:rsidR="00503D13" w:rsidRPr="00EB6398" w:rsidRDefault="00503D13" w:rsidP="00297F47">
            <w:pPr>
              <w:rPr>
                <w:rFonts w:asciiTheme="minorEastAsia" w:eastAsiaTheme="minorEastAsia" w:hAnsiTheme="minorEastAsia"/>
                <w:sz w:val="21"/>
                <w:szCs w:val="21"/>
              </w:rPr>
            </w:pPr>
          </w:p>
        </w:tc>
        <w:tc>
          <w:tcPr>
            <w:tcW w:w="1701" w:type="dxa"/>
          </w:tcPr>
          <w:p w14:paraId="6BDC23C4" w14:textId="77777777" w:rsidR="00503D13" w:rsidRPr="00EB6398" w:rsidRDefault="00503D13" w:rsidP="00297F47">
            <w:pPr>
              <w:rPr>
                <w:rFonts w:asciiTheme="minorEastAsia" w:eastAsiaTheme="minorEastAsia" w:hAnsiTheme="minorEastAsia"/>
                <w:sz w:val="21"/>
                <w:szCs w:val="21"/>
              </w:rPr>
            </w:pPr>
          </w:p>
        </w:tc>
      </w:tr>
    </w:tbl>
    <w:p w14:paraId="16D91F11" w14:textId="77777777" w:rsidR="00503D13" w:rsidRPr="00EB6398" w:rsidRDefault="00503D13" w:rsidP="00503D13">
      <w:pPr>
        <w:spacing w:line="320" w:lineRule="exact"/>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（※１）受託事業者としての情報取扱の全ての責任を有する者。必ず明記すること。</w:t>
      </w:r>
    </w:p>
    <w:p w14:paraId="22897B03"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F40DF89"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（※３）本事業の遂行にあたって保護すべき情報を取り扱う可能性のある者。</w:t>
      </w:r>
    </w:p>
    <w:p w14:paraId="46CC3C26"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242C4C2F"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52735A66" w14:textId="77777777" w:rsidR="00503D13" w:rsidRPr="00EB6398" w:rsidRDefault="00503D13" w:rsidP="00503D13">
      <w:pPr>
        <w:rPr>
          <w:rFonts w:asciiTheme="minorEastAsia" w:eastAsiaTheme="minorEastAsia" w:hAnsiTheme="minorEastAsia"/>
          <w:szCs w:val="22"/>
        </w:rPr>
      </w:pPr>
    </w:p>
    <w:p w14:paraId="2E5FE528" w14:textId="77777777" w:rsidR="00503D13" w:rsidRPr="00EB6398" w:rsidRDefault="00503D13" w:rsidP="00503D13">
      <w:pPr>
        <w:rPr>
          <w:rFonts w:asciiTheme="minorEastAsia" w:eastAsiaTheme="minorEastAsia" w:hAnsiTheme="minorEastAsia"/>
          <w:szCs w:val="22"/>
        </w:rPr>
      </w:pPr>
      <w:r w:rsidRPr="00EB6398">
        <w:rPr>
          <w:rFonts w:asciiTheme="minorEastAsia" w:eastAsiaTheme="minorEastAsia" w:hAnsiTheme="minorEastAsia" w:hint="eastAsia"/>
          <w:szCs w:val="22"/>
        </w:rPr>
        <w:t>②情報管理体制図</w:t>
      </w:r>
    </w:p>
    <w:p w14:paraId="2FE6EACD" w14:textId="77777777" w:rsidR="00503D13" w:rsidRPr="00D670CF" w:rsidRDefault="00503D13" w:rsidP="00503D13">
      <w:pPr>
        <w:rPr>
          <w:rFonts w:asciiTheme="minorEastAsia" w:eastAsiaTheme="minorEastAsia" w:hAnsiTheme="minorEastAsia"/>
        </w:rPr>
      </w:pPr>
      <w:r w:rsidRPr="00D670CF">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0C55DC8D" wp14:editId="54FAB250">
                <wp:simplePos x="0" y="0"/>
                <wp:positionH relativeFrom="column">
                  <wp:posOffset>2309495</wp:posOffset>
                </wp:positionH>
                <wp:positionV relativeFrom="paragraph">
                  <wp:posOffset>55245</wp:posOffset>
                </wp:positionV>
                <wp:extent cx="14382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D5671" w14:textId="77777777" w:rsidR="00503D13" w:rsidRPr="00D4044B" w:rsidRDefault="00503D13" w:rsidP="00503D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5DC8D" id="正方形/長方形 1" o:spid="_x0000_s1026" style="position:absolute;left:0;text-align:left;margin-left:181.85pt;margin-top:4.35pt;width:113.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248D5671" w14:textId="77777777" w:rsidR="00503D13" w:rsidRPr="00D4044B" w:rsidRDefault="00503D13" w:rsidP="00503D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D670CF">
        <w:rPr>
          <w:rFonts w:asciiTheme="minorEastAsia" w:eastAsiaTheme="minorEastAsia" w:hAnsiTheme="minorEastAsia" w:hint="eastAsia"/>
        </w:rPr>
        <w:t>（例）</w:t>
      </w:r>
    </w:p>
    <w:p w14:paraId="48CA87F3" w14:textId="77777777" w:rsidR="00503D13" w:rsidRDefault="00503D13" w:rsidP="00503D13">
      <w:pPr>
        <w:rPr>
          <w:rFonts w:ascii="‚l‚r –¾’©"/>
        </w:rPr>
      </w:pPr>
      <w:r>
        <w:rPr>
          <w:rFonts w:ascii="‚l‚r –¾’©" w:hint="eastAsia"/>
          <w:noProof/>
        </w:rPr>
        <mc:AlternateContent>
          <mc:Choice Requires="wps">
            <w:drawing>
              <wp:anchor distT="0" distB="0" distL="114300" distR="114300" simplePos="0" relativeHeight="251656192" behindDoc="0" locked="0" layoutInCell="1" allowOverlap="1" wp14:anchorId="30977D88" wp14:editId="3EB79569">
                <wp:simplePos x="0" y="0"/>
                <wp:positionH relativeFrom="column">
                  <wp:posOffset>156846</wp:posOffset>
                </wp:positionH>
                <wp:positionV relativeFrom="paragraph">
                  <wp:posOffset>74295</wp:posOffset>
                </wp:positionV>
                <wp:extent cx="5581650" cy="2495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39E206" w14:textId="77777777" w:rsidR="00503D13" w:rsidRPr="00D4044B" w:rsidRDefault="00503D13" w:rsidP="00503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77D88" id="正方形/長方形 2" o:spid="_x0000_s1027" style="position:absolute;left:0;text-align:left;margin-left:12.35pt;margin-top:5.85pt;width:439.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5D39E206" w14:textId="77777777" w:rsidR="00503D13" w:rsidRPr="00D4044B" w:rsidRDefault="00503D13" w:rsidP="00503D13"/>
                  </w:txbxContent>
                </v:textbox>
              </v:rect>
            </w:pict>
          </mc:Fallback>
        </mc:AlternateContent>
      </w:r>
      <w:r>
        <w:rPr>
          <w:rFonts w:ascii="‚l‚r –¾’©" w:hint="eastAsia"/>
          <w:noProof/>
        </w:rPr>
        <w:drawing>
          <wp:anchor distT="0" distB="0" distL="114300" distR="114300" simplePos="0" relativeHeight="251658240" behindDoc="0" locked="0" layoutInCell="1" allowOverlap="1" wp14:anchorId="23EBB02B" wp14:editId="23D21EFD">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1CCE4813" w14:textId="77777777" w:rsidR="00503D13" w:rsidRDefault="00503D13" w:rsidP="00503D13">
      <w:pPr>
        <w:rPr>
          <w:rFonts w:ascii="‚l‚r –¾’©"/>
        </w:rPr>
      </w:pPr>
    </w:p>
    <w:p w14:paraId="30AFCFBA" w14:textId="77777777" w:rsidR="00503D13" w:rsidRDefault="00503D13" w:rsidP="00503D13">
      <w:pPr>
        <w:rPr>
          <w:rFonts w:ascii="‚l‚r –¾’©"/>
        </w:rPr>
      </w:pPr>
    </w:p>
    <w:p w14:paraId="63C0EFB4" w14:textId="77777777" w:rsidR="00503D13" w:rsidRDefault="00503D13" w:rsidP="00503D13">
      <w:pPr>
        <w:rPr>
          <w:rFonts w:ascii="‚l‚r –¾’©"/>
        </w:rPr>
      </w:pPr>
    </w:p>
    <w:p w14:paraId="7BB8C41F" w14:textId="77777777" w:rsidR="00503D13" w:rsidRDefault="00503D13" w:rsidP="00503D13">
      <w:pPr>
        <w:rPr>
          <w:rFonts w:ascii="‚l‚r –¾’©"/>
        </w:rPr>
      </w:pPr>
    </w:p>
    <w:p w14:paraId="7A48E380" w14:textId="77777777" w:rsidR="00503D13" w:rsidRDefault="00503D13" w:rsidP="00503D13">
      <w:pPr>
        <w:rPr>
          <w:rFonts w:ascii="‚l‚r –¾’©"/>
        </w:rPr>
      </w:pPr>
    </w:p>
    <w:p w14:paraId="594CAAA5" w14:textId="77777777" w:rsidR="00503D13" w:rsidRDefault="00503D13" w:rsidP="00503D13">
      <w:pPr>
        <w:rPr>
          <w:rFonts w:ascii="‚l‚r –¾’©"/>
        </w:rPr>
      </w:pPr>
    </w:p>
    <w:p w14:paraId="6D3B7399" w14:textId="77777777" w:rsidR="00503D13" w:rsidRDefault="00503D13" w:rsidP="00503D13">
      <w:pPr>
        <w:rPr>
          <w:rFonts w:ascii="‚l‚r –¾’©"/>
        </w:rPr>
      </w:pPr>
    </w:p>
    <w:p w14:paraId="1CCEB7DC" w14:textId="77777777" w:rsidR="00503D13" w:rsidRDefault="00503D13" w:rsidP="00503D13">
      <w:pPr>
        <w:rPr>
          <w:rFonts w:ascii="‚l‚r –¾’©"/>
        </w:rPr>
      </w:pPr>
    </w:p>
    <w:p w14:paraId="41702F64" w14:textId="77777777" w:rsidR="00503D13" w:rsidRDefault="00503D13" w:rsidP="00503D13">
      <w:pPr>
        <w:rPr>
          <w:rFonts w:ascii="‚l‚r –¾’©"/>
        </w:rPr>
      </w:pPr>
    </w:p>
    <w:p w14:paraId="07D6D936" w14:textId="77777777" w:rsidR="00503D13" w:rsidRDefault="00503D13" w:rsidP="00503D13">
      <w:pPr>
        <w:rPr>
          <w:rFonts w:ascii="‚l‚r –¾’©"/>
        </w:rPr>
      </w:pPr>
    </w:p>
    <w:p w14:paraId="5857A3D7" w14:textId="77777777" w:rsidR="00503D13" w:rsidRDefault="00503D13" w:rsidP="00503D13">
      <w:pPr>
        <w:rPr>
          <w:rFonts w:ascii="‚l‚r –¾’©"/>
        </w:rPr>
      </w:pPr>
    </w:p>
    <w:p w14:paraId="353543ED" w14:textId="77777777" w:rsidR="00503D13" w:rsidRPr="00105406" w:rsidRDefault="00503D13" w:rsidP="00503D13">
      <w:pPr>
        <w:rPr>
          <w:rFonts w:ascii="‚l‚r –¾’©"/>
        </w:rPr>
      </w:pPr>
    </w:p>
    <w:p w14:paraId="577BA640" w14:textId="77777777" w:rsidR="00503D13" w:rsidRPr="00EB6398" w:rsidRDefault="00503D13" w:rsidP="00503D13">
      <w:pPr>
        <w:spacing w:line="300" w:lineRule="exact"/>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【情報管理体制図に記載すべき事項】</w:t>
      </w:r>
    </w:p>
    <w:p w14:paraId="3DA5C635" w14:textId="77777777" w:rsidR="00503D13" w:rsidRPr="00EB6398" w:rsidRDefault="00503D13" w:rsidP="00503D13">
      <w:pPr>
        <w:spacing w:line="300" w:lineRule="exact"/>
        <w:ind w:leftChars="100" w:left="242"/>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・本事業の遂行にあたって保護すべき情報を取り扱う全ての者。（再委託先も含む。）</w:t>
      </w:r>
    </w:p>
    <w:p w14:paraId="0006B341" w14:textId="2D15879E" w:rsidR="005D4224" w:rsidRPr="00503D13" w:rsidRDefault="00503D13" w:rsidP="00503D13">
      <w:pPr>
        <w:spacing w:line="300" w:lineRule="exact"/>
        <w:ind w:leftChars="100" w:left="242"/>
        <w:rPr>
          <w:rFonts w:ascii="ＭＳ 明朝" w:eastAsia="ＭＳ 明朝" w:hAnsi="ＭＳ 明朝" w:cs="Times New Roman"/>
          <w:color w:val="auto"/>
          <w:sz w:val="22"/>
          <w:szCs w:val="22"/>
        </w:rPr>
      </w:pPr>
      <w:r w:rsidRPr="00EB6398">
        <w:rPr>
          <w:rFonts w:asciiTheme="minorEastAsia" w:eastAsiaTheme="minorEastAsia" w:hAnsiTheme="minorEastAsia" w:hint="eastAsia"/>
          <w:sz w:val="21"/>
          <w:szCs w:val="21"/>
        </w:rPr>
        <w:t>・本事業の遂行のため最低限必要な範囲で情報取扱者を設定し記載すること。</w:t>
      </w:r>
    </w:p>
    <w:sectPr w:rsidR="005D4224" w:rsidRPr="00503D13" w:rsidSect="00293A53">
      <w:headerReference w:type="first" r:id="rId14"/>
      <w:type w:val="continuous"/>
      <w:pgSz w:w="11906" w:h="16838"/>
      <w:pgMar w:top="1700" w:right="1274" w:bottom="1700" w:left="1276" w:header="720" w:footer="720" w:gutter="0"/>
      <w:pgNumType w:start="1"/>
      <w:cols w:space="720"/>
      <w:noEndnote/>
      <w:titlePg/>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4C90" w14:textId="77777777" w:rsidR="00DE5452" w:rsidRDefault="00DE5452">
      <w:r>
        <w:separator/>
      </w:r>
    </w:p>
  </w:endnote>
  <w:endnote w:type="continuationSeparator" w:id="0">
    <w:p w14:paraId="04D8BFF2" w14:textId="77777777" w:rsidR="00DE5452" w:rsidRDefault="00DE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4E12" w14:textId="77777777" w:rsidR="00DE5452" w:rsidRDefault="00DE5452">
      <w:r>
        <w:rPr>
          <w:rFonts w:ascii="ＭＳ ゴシック" w:cs="Times New Roman"/>
          <w:color w:val="auto"/>
          <w:sz w:val="2"/>
          <w:szCs w:val="2"/>
        </w:rPr>
        <w:continuationSeparator/>
      </w:r>
    </w:p>
  </w:footnote>
  <w:footnote w:type="continuationSeparator" w:id="0">
    <w:p w14:paraId="6A7DC9CD" w14:textId="77777777" w:rsidR="00DE5452" w:rsidRDefault="00DE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B905" w14:textId="77777777" w:rsidR="00DE5452" w:rsidRPr="00185BFD" w:rsidRDefault="00DE5452">
    <w:pPr>
      <w:pStyle w:val="a3"/>
      <w:rPr>
        <w:rFonts w:asciiTheme="minorEastAsia" w:eastAsiaTheme="minorEastAsia" w:hAnsi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4C3"/>
    <w:multiLevelType w:val="hybridMultilevel"/>
    <w:tmpl w:val="60CAC054"/>
    <w:lvl w:ilvl="0" w:tplc="0FE88B10">
      <w:start w:val="1"/>
      <w:numFmt w:val="decimalEnclosedCircle"/>
      <w:lvlText w:val="%1"/>
      <w:lvlJc w:val="left"/>
      <w:pPr>
        <w:ind w:left="1211" w:hanging="36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CD447EE"/>
    <w:multiLevelType w:val="hybridMultilevel"/>
    <w:tmpl w:val="B05689AA"/>
    <w:lvl w:ilvl="0" w:tplc="7666826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0FD05777"/>
    <w:multiLevelType w:val="hybridMultilevel"/>
    <w:tmpl w:val="8D6873B0"/>
    <w:lvl w:ilvl="0" w:tplc="A19A2E60">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2FFF7486"/>
    <w:multiLevelType w:val="hybridMultilevel"/>
    <w:tmpl w:val="1A4C19DE"/>
    <w:lvl w:ilvl="0" w:tplc="1FF09600">
      <w:start w:val="1"/>
      <w:numFmt w:val="decimalEnclosedCircle"/>
      <w:lvlText w:val="%1"/>
      <w:lvlJc w:val="left"/>
      <w:pPr>
        <w:ind w:left="582" w:hanging="360"/>
      </w:pPr>
      <w:rPr>
        <w:rFonts w:ascii="ＭＳ ゴシック" w:hAnsi="Times New Roman"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505052D1"/>
    <w:multiLevelType w:val="hybridMultilevel"/>
    <w:tmpl w:val="6C5800AC"/>
    <w:lvl w:ilvl="0" w:tplc="22B8503C">
      <w:start w:val="1"/>
      <w:numFmt w:val="decimalEnclosedCircle"/>
      <w:lvlText w:val="%1"/>
      <w:lvlJc w:val="left"/>
      <w:pPr>
        <w:ind w:left="1470" w:hanging="360"/>
      </w:pPr>
      <w:rPr>
        <w:rFonts w:cs="Times New Roman"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5E826A82"/>
    <w:multiLevelType w:val="hybridMultilevel"/>
    <w:tmpl w:val="9AA8BDF2"/>
    <w:lvl w:ilvl="0" w:tplc="D9A644B8">
      <w:start w:val="1"/>
      <w:numFmt w:val="decimalEnclosedCircle"/>
      <w:lvlText w:val="%1"/>
      <w:lvlJc w:val="left"/>
      <w:pPr>
        <w:ind w:left="810" w:hanging="360"/>
      </w:pPr>
      <w:rPr>
        <w:rFonts w:ascii="ＭＳ ゴシック" w:hAnsi="Times New Roman"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677C3B08"/>
    <w:multiLevelType w:val="hybridMultilevel"/>
    <w:tmpl w:val="3250B860"/>
    <w:lvl w:ilvl="0" w:tplc="807236B6">
      <w:start w:val="1"/>
      <w:numFmt w:val="decimalEnclosedCircle"/>
      <w:lvlText w:val="%1"/>
      <w:lvlJc w:val="left"/>
      <w:pPr>
        <w:ind w:left="1086" w:hanging="360"/>
      </w:pPr>
      <w:rPr>
        <w:rFonts w:cs="ＭＳ 明朝" w:hint="default"/>
        <w:color w:val="auto"/>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 w15:restartNumberingAfterBreak="0">
    <w:nsid w:val="784F3BCF"/>
    <w:multiLevelType w:val="hybridMultilevel"/>
    <w:tmpl w:val="A920A080"/>
    <w:lvl w:ilvl="0" w:tplc="D6B2F37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8" w15:restartNumberingAfterBreak="0">
    <w:nsid w:val="794C3AE1"/>
    <w:multiLevelType w:val="hybridMultilevel"/>
    <w:tmpl w:val="EE06E686"/>
    <w:lvl w:ilvl="0" w:tplc="7DE66360">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7F762DC8"/>
    <w:multiLevelType w:val="hybridMultilevel"/>
    <w:tmpl w:val="C376129E"/>
    <w:lvl w:ilvl="0" w:tplc="37E00F6A">
      <w:start w:val="1"/>
      <w:numFmt w:val="decimalEnclosedCircle"/>
      <w:lvlText w:val="%1"/>
      <w:lvlJc w:val="left"/>
      <w:pPr>
        <w:ind w:left="1461" w:hanging="360"/>
      </w:pPr>
      <w:rPr>
        <w:rFonts w:cs="Times New Roman" w:hint="default"/>
      </w:rPr>
    </w:lvl>
    <w:lvl w:ilvl="1" w:tplc="04090017" w:tentative="1">
      <w:start w:val="1"/>
      <w:numFmt w:val="aiueoFullWidth"/>
      <w:lvlText w:val="(%2)"/>
      <w:lvlJc w:val="left"/>
      <w:pPr>
        <w:ind w:left="1941" w:hanging="420"/>
      </w:pPr>
    </w:lvl>
    <w:lvl w:ilvl="2" w:tplc="04090011" w:tentative="1">
      <w:start w:val="1"/>
      <w:numFmt w:val="decimalEnclosedCircle"/>
      <w:lvlText w:val="%3"/>
      <w:lvlJc w:val="left"/>
      <w:pPr>
        <w:ind w:left="2361" w:hanging="420"/>
      </w:pPr>
    </w:lvl>
    <w:lvl w:ilvl="3" w:tplc="0409000F" w:tentative="1">
      <w:start w:val="1"/>
      <w:numFmt w:val="decimal"/>
      <w:lvlText w:val="%4."/>
      <w:lvlJc w:val="left"/>
      <w:pPr>
        <w:ind w:left="2781" w:hanging="420"/>
      </w:pPr>
    </w:lvl>
    <w:lvl w:ilvl="4" w:tplc="04090017" w:tentative="1">
      <w:start w:val="1"/>
      <w:numFmt w:val="aiueoFullWidth"/>
      <w:lvlText w:val="(%5)"/>
      <w:lvlJc w:val="left"/>
      <w:pPr>
        <w:ind w:left="3201" w:hanging="420"/>
      </w:pPr>
    </w:lvl>
    <w:lvl w:ilvl="5" w:tplc="04090011" w:tentative="1">
      <w:start w:val="1"/>
      <w:numFmt w:val="decimalEnclosedCircle"/>
      <w:lvlText w:val="%6"/>
      <w:lvlJc w:val="left"/>
      <w:pPr>
        <w:ind w:left="3621" w:hanging="420"/>
      </w:pPr>
    </w:lvl>
    <w:lvl w:ilvl="6" w:tplc="0409000F" w:tentative="1">
      <w:start w:val="1"/>
      <w:numFmt w:val="decimal"/>
      <w:lvlText w:val="%7."/>
      <w:lvlJc w:val="left"/>
      <w:pPr>
        <w:ind w:left="4041" w:hanging="420"/>
      </w:pPr>
    </w:lvl>
    <w:lvl w:ilvl="7" w:tplc="04090017" w:tentative="1">
      <w:start w:val="1"/>
      <w:numFmt w:val="aiueoFullWidth"/>
      <w:lvlText w:val="(%8)"/>
      <w:lvlJc w:val="left"/>
      <w:pPr>
        <w:ind w:left="4461" w:hanging="420"/>
      </w:pPr>
    </w:lvl>
    <w:lvl w:ilvl="8" w:tplc="04090011" w:tentative="1">
      <w:start w:val="1"/>
      <w:numFmt w:val="decimalEnclosedCircle"/>
      <w:lvlText w:val="%9"/>
      <w:lvlJc w:val="left"/>
      <w:pPr>
        <w:ind w:left="4881" w:hanging="420"/>
      </w:pPr>
    </w:lvl>
  </w:abstractNum>
  <w:num w:numId="1" w16cid:durableId="518935995">
    <w:abstractNumId w:val="5"/>
  </w:num>
  <w:num w:numId="2" w16cid:durableId="1125465602">
    <w:abstractNumId w:val="3"/>
  </w:num>
  <w:num w:numId="3" w16cid:durableId="1100838319">
    <w:abstractNumId w:val="2"/>
  </w:num>
  <w:num w:numId="4" w16cid:durableId="1448887727">
    <w:abstractNumId w:val="9"/>
  </w:num>
  <w:num w:numId="5" w16cid:durableId="908923133">
    <w:abstractNumId w:val="4"/>
  </w:num>
  <w:num w:numId="6" w16cid:durableId="2005861759">
    <w:abstractNumId w:val="8"/>
  </w:num>
  <w:num w:numId="7" w16cid:durableId="528028064">
    <w:abstractNumId w:val="1"/>
  </w:num>
  <w:num w:numId="8" w16cid:durableId="302546882">
    <w:abstractNumId w:val="7"/>
  </w:num>
  <w:num w:numId="9" w16cid:durableId="1273171964">
    <w:abstractNumId w:val="0"/>
  </w:num>
  <w:num w:numId="10" w16cid:durableId="110423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166"/>
    <w:rsid w:val="00006419"/>
    <w:rsid w:val="00006585"/>
    <w:rsid w:val="00013A48"/>
    <w:rsid w:val="00014FD7"/>
    <w:rsid w:val="00015834"/>
    <w:rsid w:val="0003095D"/>
    <w:rsid w:val="000338EB"/>
    <w:rsid w:val="00033C4F"/>
    <w:rsid w:val="00037CE8"/>
    <w:rsid w:val="00041F65"/>
    <w:rsid w:val="0004336E"/>
    <w:rsid w:val="000525E3"/>
    <w:rsid w:val="00052811"/>
    <w:rsid w:val="000822D1"/>
    <w:rsid w:val="00086937"/>
    <w:rsid w:val="00090A1C"/>
    <w:rsid w:val="0009349D"/>
    <w:rsid w:val="000959EB"/>
    <w:rsid w:val="000A0569"/>
    <w:rsid w:val="000A286A"/>
    <w:rsid w:val="000A32FF"/>
    <w:rsid w:val="000B5108"/>
    <w:rsid w:val="000B6010"/>
    <w:rsid w:val="000B7FB4"/>
    <w:rsid w:val="000C5894"/>
    <w:rsid w:val="000D17AB"/>
    <w:rsid w:val="000D201C"/>
    <w:rsid w:val="000D677F"/>
    <w:rsid w:val="000E5BEE"/>
    <w:rsid w:val="000F453F"/>
    <w:rsid w:val="0010466E"/>
    <w:rsid w:val="00105367"/>
    <w:rsid w:val="001171E4"/>
    <w:rsid w:val="0012578A"/>
    <w:rsid w:val="0013402A"/>
    <w:rsid w:val="0013584C"/>
    <w:rsid w:val="00142F7C"/>
    <w:rsid w:val="001477BC"/>
    <w:rsid w:val="00151155"/>
    <w:rsid w:val="0016151F"/>
    <w:rsid w:val="00165318"/>
    <w:rsid w:val="00166A3D"/>
    <w:rsid w:val="00173107"/>
    <w:rsid w:val="00185BFD"/>
    <w:rsid w:val="0019005F"/>
    <w:rsid w:val="001B1A15"/>
    <w:rsid w:val="001C5351"/>
    <w:rsid w:val="001E27C6"/>
    <w:rsid w:val="002072F2"/>
    <w:rsid w:val="00224410"/>
    <w:rsid w:val="002472D0"/>
    <w:rsid w:val="00247A61"/>
    <w:rsid w:val="00250D14"/>
    <w:rsid w:val="00252312"/>
    <w:rsid w:val="00267506"/>
    <w:rsid w:val="00273DCF"/>
    <w:rsid w:val="00276F34"/>
    <w:rsid w:val="0028118F"/>
    <w:rsid w:val="00283E30"/>
    <w:rsid w:val="00293A53"/>
    <w:rsid w:val="00296CBF"/>
    <w:rsid w:val="00297177"/>
    <w:rsid w:val="002A3644"/>
    <w:rsid w:val="002A4E53"/>
    <w:rsid w:val="002A550F"/>
    <w:rsid w:val="002A690B"/>
    <w:rsid w:val="002B15D9"/>
    <w:rsid w:val="002B2B77"/>
    <w:rsid w:val="002B4DBB"/>
    <w:rsid w:val="002B7E5F"/>
    <w:rsid w:val="00302626"/>
    <w:rsid w:val="00305A39"/>
    <w:rsid w:val="00305F76"/>
    <w:rsid w:val="00315494"/>
    <w:rsid w:val="00324338"/>
    <w:rsid w:val="003305A8"/>
    <w:rsid w:val="003355E7"/>
    <w:rsid w:val="0034551C"/>
    <w:rsid w:val="00372D75"/>
    <w:rsid w:val="00376A39"/>
    <w:rsid w:val="003820C4"/>
    <w:rsid w:val="00385177"/>
    <w:rsid w:val="0039050C"/>
    <w:rsid w:val="003945B8"/>
    <w:rsid w:val="00397FBB"/>
    <w:rsid w:val="003A3F67"/>
    <w:rsid w:val="003A5071"/>
    <w:rsid w:val="003A5477"/>
    <w:rsid w:val="003C0A3B"/>
    <w:rsid w:val="003C133C"/>
    <w:rsid w:val="003C69F9"/>
    <w:rsid w:val="003D1815"/>
    <w:rsid w:val="003E4F2F"/>
    <w:rsid w:val="003F026E"/>
    <w:rsid w:val="003F0662"/>
    <w:rsid w:val="003F22B2"/>
    <w:rsid w:val="003F5458"/>
    <w:rsid w:val="003F54C1"/>
    <w:rsid w:val="003F5E55"/>
    <w:rsid w:val="00410DD4"/>
    <w:rsid w:val="00414BD1"/>
    <w:rsid w:val="0042241F"/>
    <w:rsid w:val="0044082D"/>
    <w:rsid w:val="00446767"/>
    <w:rsid w:val="0046290D"/>
    <w:rsid w:val="00463693"/>
    <w:rsid w:val="00467B4B"/>
    <w:rsid w:val="00471E9C"/>
    <w:rsid w:val="004958A1"/>
    <w:rsid w:val="004A0171"/>
    <w:rsid w:val="004A0C89"/>
    <w:rsid w:val="004A2A8C"/>
    <w:rsid w:val="004A64E6"/>
    <w:rsid w:val="004B17AD"/>
    <w:rsid w:val="004F18CC"/>
    <w:rsid w:val="004F2AE0"/>
    <w:rsid w:val="004F3AA6"/>
    <w:rsid w:val="004F4526"/>
    <w:rsid w:val="00503D13"/>
    <w:rsid w:val="005049D5"/>
    <w:rsid w:val="00514993"/>
    <w:rsid w:val="00523E05"/>
    <w:rsid w:val="00532FD8"/>
    <w:rsid w:val="00533138"/>
    <w:rsid w:val="005519D8"/>
    <w:rsid w:val="005610AB"/>
    <w:rsid w:val="005667E1"/>
    <w:rsid w:val="005B7A1D"/>
    <w:rsid w:val="005C692D"/>
    <w:rsid w:val="005D36D8"/>
    <w:rsid w:val="005D4224"/>
    <w:rsid w:val="005D7E44"/>
    <w:rsid w:val="005E1A85"/>
    <w:rsid w:val="005E5230"/>
    <w:rsid w:val="005F149A"/>
    <w:rsid w:val="005F4B5A"/>
    <w:rsid w:val="006105FA"/>
    <w:rsid w:val="006125A3"/>
    <w:rsid w:val="00627524"/>
    <w:rsid w:val="00631E28"/>
    <w:rsid w:val="006360F3"/>
    <w:rsid w:val="006361BF"/>
    <w:rsid w:val="006437EF"/>
    <w:rsid w:val="006514B8"/>
    <w:rsid w:val="00671DA7"/>
    <w:rsid w:val="00675221"/>
    <w:rsid w:val="0068271C"/>
    <w:rsid w:val="00685DF5"/>
    <w:rsid w:val="006B1198"/>
    <w:rsid w:val="006B1E4F"/>
    <w:rsid w:val="006B5199"/>
    <w:rsid w:val="006C0D68"/>
    <w:rsid w:val="006C3D73"/>
    <w:rsid w:val="006C478A"/>
    <w:rsid w:val="006D46E8"/>
    <w:rsid w:val="006D596F"/>
    <w:rsid w:val="006E0E31"/>
    <w:rsid w:val="006E4212"/>
    <w:rsid w:val="006F650D"/>
    <w:rsid w:val="006F6D75"/>
    <w:rsid w:val="006F7F97"/>
    <w:rsid w:val="00706164"/>
    <w:rsid w:val="007113DB"/>
    <w:rsid w:val="00713F79"/>
    <w:rsid w:val="007416D3"/>
    <w:rsid w:val="00744523"/>
    <w:rsid w:val="00750F7E"/>
    <w:rsid w:val="00761A1E"/>
    <w:rsid w:val="00761A79"/>
    <w:rsid w:val="00767249"/>
    <w:rsid w:val="00774593"/>
    <w:rsid w:val="00780CD5"/>
    <w:rsid w:val="00792468"/>
    <w:rsid w:val="00793380"/>
    <w:rsid w:val="00793987"/>
    <w:rsid w:val="007A0CC7"/>
    <w:rsid w:val="007A6A94"/>
    <w:rsid w:val="007C2572"/>
    <w:rsid w:val="007C67D2"/>
    <w:rsid w:val="007D040F"/>
    <w:rsid w:val="007D09B1"/>
    <w:rsid w:val="007E274B"/>
    <w:rsid w:val="007E6D67"/>
    <w:rsid w:val="00813CBE"/>
    <w:rsid w:val="008145D6"/>
    <w:rsid w:val="0081493D"/>
    <w:rsid w:val="00821E1F"/>
    <w:rsid w:val="00841F2A"/>
    <w:rsid w:val="00856A82"/>
    <w:rsid w:val="008612CF"/>
    <w:rsid w:val="00867BEE"/>
    <w:rsid w:val="008711DB"/>
    <w:rsid w:val="008736FF"/>
    <w:rsid w:val="00875721"/>
    <w:rsid w:val="00875CD7"/>
    <w:rsid w:val="0088605E"/>
    <w:rsid w:val="008928C9"/>
    <w:rsid w:val="00893990"/>
    <w:rsid w:val="008A38B6"/>
    <w:rsid w:val="008D629D"/>
    <w:rsid w:val="008E0D4A"/>
    <w:rsid w:val="008E156A"/>
    <w:rsid w:val="008E314C"/>
    <w:rsid w:val="008E49D3"/>
    <w:rsid w:val="008F30BC"/>
    <w:rsid w:val="00902C43"/>
    <w:rsid w:val="00904ECF"/>
    <w:rsid w:val="00906407"/>
    <w:rsid w:val="0092195D"/>
    <w:rsid w:val="00924858"/>
    <w:rsid w:val="00934F29"/>
    <w:rsid w:val="00941CC9"/>
    <w:rsid w:val="009508DD"/>
    <w:rsid w:val="00955626"/>
    <w:rsid w:val="009579C3"/>
    <w:rsid w:val="00964C5F"/>
    <w:rsid w:val="00981677"/>
    <w:rsid w:val="009833AF"/>
    <w:rsid w:val="00990453"/>
    <w:rsid w:val="0099085E"/>
    <w:rsid w:val="009946E5"/>
    <w:rsid w:val="00995463"/>
    <w:rsid w:val="009B1F6A"/>
    <w:rsid w:val="009B2D41"/>
    <w:rsid w:val="009B695E"/>
    <w:rsid w:val="009C26A0"/>
    <w:rsid w:val="009F4FF6"/>
    <w:rsid w:val="00A0136F"/>
    <w:rsid w:val="00A271F8"/>
    <w:rsid w:val="00A27671"/>
    <w:rsid w:val="00A33166"/>
    <w:rsid w:val="00A35D26"/>
    <w:rsid w:val="00A36456"/>
    <w:rsid w:val="00A42B24"/>
    <w:rsid w:val="00A54224"/>
    <w:rsid w:val="00A55E44"/>
    <w:rsid w:val="00A612AA"/>
    <w:rsid w:val="00A651B5"/>
    <w:rsid w:val="00A91DD7"/>
    <w:rsid w:val="00A96097"/>
    <w:rsid w:val="00AB1FE0"/>
    <w:rsid w:val="00AE05B0"/>
    <w:rsid w:val="00AE621A"/>
    <w:rsid w:val="00AE6916"/>
    <w:rsid w:val="00AF7EC3"/>
    <w:rsid w:val="00B00CEE"/>
    <w:rsid w:val="00B01D81"/>
    <w:rsid w:val="00B17A5B"/>
    <w:rsid w:val="00B31FAD"/>
    <w:rsid w:val="00B34442"/>
    <w:rsid w:val="00B35B78"/>
    <w:rsid w:val="00B374E7"/>
    <w:rsid w:val="00B437C2"/>
    <w:rsid w:val="00B55F8F"/>
    <w:rsid w:val="00B57250"/>
    <w:rsid w:val="00B6249D"/>
    <w:rsid w:val="00B65EBF"/>
    <w:rsid w:val="00B67C6A"/>
    <w:rsid w:val="00B72269"/>
    <w:rsid w:val="00B72B8C"/>
    <w:rsid w:val="00B7795A"/>
    <w:rsid w:val="00B859BA"/>
    <w:rsid w:val="00B86798"/>
    <w:rsid w:val="00BB7547"/>
    <w:rsid w:val="00BC0841"/>
    <w:rsid w:val="00BD1EAF"/>
    <w:rsid w:val="00BD2F38"/>
    <w:rsid w:val="00BD3570"/>
    <w:rsid w:val="00BE4127"/>
    <w:rsid w:val="00BE5AB1"/>
    <w:rsid w:val="00BE7C9E"/>
    <w:rsid w:val="00C04EA1"/>
    <w:rsid w:val="00C06923"/>
    <w:rsid w:val="00C11F19"/>
    <w:rsid w:val="00C155F2"/>
    <w:rsid w:val="00C3018D"/>
    <w:rsid w:val="00C42851"/>
    <w:rsid w:val="00C512EE"/>
    <w:rsid w:val="00C72906"/>
    <w:rsid w:val="00C77E95"/>
    <w:rsid w:val="00C8297B"/>
    <w:rsid w:val="00C85F35"/>
    <w:rsid w:val="00C9248B"/>
    <w:rsid w:val="00CA525B"/>
    <w:rsid w:val="00CA6EF2"/>
    <w:rsid w:val="00CB07BE"/>
    <w:rsid w:val="00CB5FC8"/>
    <w:rsid w:val="00CB6056"/>
    <w:rsid w:val="00CB6DC6"/>
    <w:rsid w:val="00CC7386"/>
    <w:rsid w:val="00CD5FB8"/>
    <w:rsid w:val="00CE171C"/>
    <w:rsid w:val="00CE1D64"/>
    <w:rsid w:val="00CE2327"/>
    <w:rsid w:val="00CE6BD4"/>
    <w:rsid w:val="00CF1929"/>
    <w:rsid w:val="00CF1D9A"/>
    <w:rsid w:val="00D06573"/>
    <w:rsid w:val="00D131E9"/>
    <w:rsid w:val="00D21214"/>
    <w:rsid w:val="00D30EEC"/>
    <w:rsid w:val="00D40468"/>
    <w:rsid w:val="00D455B5"/>
    <w:rsid w:val="00D45E04"/>
    <w:rsid w:val="00D46E5C"/>
    <w:rsid w:val="00D55F0D"/>
    <w:rsid w:val="00D64482"/>
    <w:rsid w:val="00D662B9"/>
    <w:rsid w:val="00D670CF"/>
    <w:rsid w:val="00D67D4D"/>
    <w:rsid w:val="00D70B6C"/>
    <w:rsid w:val="00D829BE"/>
    <w:rsid w:val="00D848AE"/>
    <w:rsid w:val="00D954CE"/>
    <w:rsid w:val="00DA03C2"/>
    <w:rsid w:val="00DB0CC5"/>
    <w:rsid w:val="00DB2F88"/>
    <w:rsid w:val="00DB6D19"/>
    <w:rsid w:val="00DC0526"/>
    <w:rsid w:val="00DC5FE6"/>
    <w:rsid w:val="00DD53CD"/>
    <w:rsid w:val="00DE0557"/>
    <w:rsid w:val="00DE5452"/>
    <w:rsid w:val="00DE5F2C"/>
    <w:rsid w:val="00DE5F94"/>
    <w:rsid w:val="00DF7703"/>
    <w:rsid w:val="00E03CAE"/>
    <w:rsid w:val="00E079D5"/>
    <w:rsid w:val="00E15E9F"/>
    <w:rsid w:val="00E202EE"/>
    <w:rsid w:val="00E30BB9"/>
    <w:rsid w:val="00E512AE"/>
    <w:rsid w:val="00E70F28"/>
    <w:rsid w:val="00E714A3"/>
    <w:rsid w:val="00E76FF4"/>
    <w:rsid w:val="00E8793A"/>
    <w:rsid w:val="00E95B3B"/>
    <w:rsid w:val="00E9705A"/>
    <w:rsid w:val="00EA6967"/>
    <w:rsid w:val="00EA6C77"/>
    <w:rsid w:val="00EB0DC3"/>
    <w:rsid w:val="00EB0F0E"/>
    <w:rsid w:val="00EB314E"/>
    <w:rsid w:val="00EB403B"/>
    <w:rsid w:val="00EB5155"/>
    <w:rsid w:val="00EB5321"/>
    <w:rsid w:val="00EB6398"/>
    <w:rsid w:val="00EB6546"/>
    <w:rsid w:val="00EC2AA5"/>
    <w:rsid w:val="00EE3EB3"/>
    <w:rsid w:val="00EE5CB1"/>
    <w:rsid w:val="00EE6AC3"/>
    <w:rsid w:val="00EF3A48"/>
    <w:rsid w:val="00EF3F3C"/>
    <w:rsid w:val="00EF4C10"/>
    <w:rsid w:val="00F109EC"/>
    <w:rsid w:val="00F16C7D"/>
    <w:rsid w:val="00F23116"/>
    <w:rsid w:val="00F32AC8"/>
    <w:rsid w:val="00F3765E"/>
    <w:rsid w:val="00F60FD2"/>
    <w:rsid w:val="00F65168"/>
    <w:rsid w:val="00F77ACC"/>
    <w:rsid w:val="00F83B8A"/>
    <w:rsid w:val="00F93D73"/>
    <w:rsid w:val="00F96C5B"/>
    <w:rsid w:val="00F97FA7"/>
    <w:rsid w:val="00FA2BCB"/>
    <w:rsid w:val="00FA331E"/>
    <w:rsid w:val="00FA4C31"/>
    <w:rsid w:val="00FA687C"/>
    <w:rsid w:val="00FB2AC4"/>
    <w:rsid w:val="00FB4ECA"/>
    <w:rsid w:val="00FB7EB8"/>
    <w:rsid w:val="00FC01AB"/>
    <w:rsid w:val="00FC50CB"/>
    <w:rsid w:val="00FD0B54"/>
    <w:rsid w:val="00FD135E"/>
    <w:rsid w:val="00FD665B"/>
    <w:rsid w:val="00FD7426"/>
    <w:rsid w:val="00FE14EB"/>
    <w:rsid w:val="00FF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1">
      <v:textbox inset="5.85pt,.7pt,5.85pt,.7pt"/>
    </o:shapedefaults>
    <o:shapelayout v:ext="edit">
      <o:idmap v:ext="edit" data="1"/>
    </o:shapelayout>
  </w:shapeDefaults>
  <w:decimalSymbol w:val="."/>
  <w:listSeparator w:val=","/>
  <w14:docId w14:val="6F395800"/>
  <w15:docId w15:val="{888D8621-2DF2-4EAE-B55D-275B647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166"/>
    <w:pPr>
      <w:tabs>
        <w:tab w:val="center" w:pos="4252"/>
        <w:tab w:val="right" w:pos="8504"/>
      </w:tabs>
      <w:snapToGrid w:val="0"/>
    </w:pPr>
  </w:style>
  <w:style w:type="character" w:customStyle="1" w:styleId="a4">
    <w:name w:val="ヘッダー (文字)"/>
    <w:link w:val="a3"/>
    <w:uiPriority w:val="99"/>
    <w:locked/>
    <w:rsid w:val="00A33166"/>
    <w:rPr>
      <w:rFonts w:eastAsia="ＭＳ ゴシック" w:cs="ＭＳ ゴシック"/>
      <w:color w:val="000000"/>
      <w:kern w:val="0"/>
      <w:sz w:val="24"/>
      <w:szCs w:val="24"/>
    </w:rPr>
  </w:style>
  <w:style w:type="paragraph" w:styleId="a5">
    <w:name w:val="footer"/>
    <w:basedOn w:val="a"/>
    <w:link w:val="a6"/>
    <w:uiPriority w:val="99"/>
    <w:unhideWhenUsed/>
    <w:rsid w:val="00A33166"/>
    <w:pPr>
      <w:tabs>
        <w:tab w:val="center" w:pos="4252"/>
        <w:tab w:val="right" w:pos="8504"/>
      </w:tabs>
      <w:snapToGrid w:val="0"/>
    </w:pPr>
  </w:style>
  <w:style w:type="character" w:customStyle="1" w:styleId="a6">
    <w:name w:val="フッター (文字)"/>
    <w:link w:val="a5"/>
    <w:uiPriority w:val="99"/>
    <w:locked/>
    <w:rsid w:val="00A33166"/>
    <w:rPr>
      <w:rFonts w:eastAsia="ＭＳ ゴシック" w:cs="ＭＳ ゴシック"/>
      <w:color w:val="000000"/>
      <w:kern w:val="0"/>
      <w:sz w:val="24"/>
      <w:szCs w:val="24"/>
    </w:rPr>
  </w:style>
  <w:style w:type="paragraph" w:styleId="a7">
    <w:name w:val="Balloon Text"/>
    <w:basedOn w:val="a"/>
    <w:link w:val="a8"/>
    <w:uiPriority w:val="99"/>
    <w:semiHidden/>
    <w:unhideWhenUsed/>
    <w:rsid w:val="002B4DBB"/>
    <w:rPr>
      <w:rFonts w:ascii="Arial" w:hAnsi="Arial" w:cs="Times New Roman"/>
      <w:sz w:val="18"/>
      <w:szCs w:val="18"/>
    </w:rPr>
  </w:style>
  <w:style w:type="character" w:customStyle="1" w:styleId="a8">
    <w:name w:val="吹き出し (文字)"/>
    <w:link w:val="a7"/>
    <w:uiPriority w:val="99"/>
    <w:semiHidden/>
    <w:locked/>
    <w:rsid w:val="002B4DBB"/>
    <w:rPr>
      <w:rFonts w:ascii="Arial" w:eastAsia="ＭＳ ゴシック" w:hAnsi="Arial" w:cs="Times New Roman"/>
      <w:color w:val="000000"/>
      <w:kern w:val="0"/>
      <w:sz w:val="18"/>
      <w:szCs w:val="18"/>
    </w:rPr>
  </w:style>
  <w:style w:type="character" w:styleId="a9">
    <w:name w:val="Hyperlink"/>
    <w:uiPriority w:val="99"/>
    <w:unhideWhenUsed/>
    <w:rsid w:val="00414BD1"/>
    <w:rPr>
      <w:color w:val="0000FF"/>
      <w:u w:val="single"/>
    </w:rPr>
  </w:style>
  <w:style w:type="paragraph" w:styleId="aa">
    <w:name w:val="List Paragraph"/>
    <w:basedOn w:val="a"/>
    <w:uiPriority w:val="34"/>
    <w:qFormat/>
    <w:rsid w:val="00FA687C"/>
    <w:pPr>
      <w:ind w:leftChars="400" w:left="840"/>
    </w:pPr>
  </w:style>
  <w:style w:type="character" w:styleId="ab">
    <w:name w:val="annotation reference"/>
    <w:uiPriority w:val="99"/>
    <w:semiHidden/>
    <w:unhideWhenUsed/>
    <w:rsid w:val="00A91DD7"/>
    <w:rPr>
      <w:sz w:val="18"/>
      <w:szCs w:val="18"/>
    </w:rPr>
  </w:style>
  <w:style w:type="paragraph" w:styleId="ac">
    <w:name w:val="annotation text"/>
    <w:basedOn w:val="a"/>
    <w:link w:val="ad"/>
    <w:uiPriority w:val="99"/>
    <w:semiHidden/>
    <w:unhideWhenUsed/>
    <w:rsid w:val="00A91DD7"/>
    <w:pPr>
      <w:jc w:val="left"/>
    </w:pPr>
  </w:style>
  <w:style w:type="character" w:customStyle="1" w:styleId="ad">
    <w:name w:val="コメント文字列 (文字)"/>
    <w:link w:val="ac"/>
    <w:uiPriority w:val="99"/>
    <w:semiHidden/>
    <w:rsid w:val="00A91DD7"/>
    <w:rPr>
      <w:rFonts w:eastAsia="ＭＳ ゴシック" w:cs="ＭＳ ゴシック"/>
      <w:color w:val="000000"/>
      <w:sz w:val="24"/>
      <w:szCs w:val="24"/>
    </w:rPr>
  </w:style>
  <w:style w:type="paragraph" w:styleId="ae">
    <w:name w:val="annotation subject"/>
    <w:basedOn w:val="ac"/>
    <w:next w:val="ac"/>
    <w:link w:val="af"/>
    <w:uiPriority w:val="99"/>
    <w:semiHidden/>
    <w:unhideWhenUsed/>
    <w:rsid w:val="00A91DD7"/>
    <w:rPr>
      <w:b/>
      <w:bCs/>
    </w:rPr>
  </w:style>
  <w:style w:type="character" w:customStyle="1" w:styleId="af">
    <w:name w:val="コメント内容 (文字)"/>
    <w:link w:val="ae"/>
    <w:uiPriority w:val="99"/>
    <w:semiHidden/>
    <w:rsid w:val="00A91DD7"/>
    <w:rPr>
      <w:rFonts w:eastAsia="ＭＳ ゴシック" w:cs="ＭＳ ゴシック"/>
      <w:b/>
      <w:bCs/>
      <w:color w:val="000000"/>
      <w:sz w:val="24"/>
      <w:szCs w:val="24"/>
    </w:rPr>
  </w:style>
  <w:style w:type="paragraph" w:styleId="af0">
    <w:name w:val="Revision"/>
    <w:hidden/>
    <w:uiPriority w:val="99"/>
    <w:semiHidden/>
    <w:rsid w:val="00AF7EC3"/>
    <w:rPr>
      <w:rFonts w:eastAsia="ＭＳ ゴシック" w:cs="ＭＳ ゴシック"/>
      <w:color w:val="000000"/>
      <w:sz w:val="24"/>
      <w:szCs w:val="24"/>
    </w:rPr>
  </w:style>
  <w:style w:type="table" w:styleId="af1">
    <w:name w:val="Table Grid"/>
    <w:basedOn w:val="a1"/>
    <w:uiPriority w:val="59"/>
    <w:rsid w:val="005D42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6C0D6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6C0D68"/>
  </w:style>
  <w:style w:type="character" w:customStyle="1" w:styleId="eop">
    <w:name w:val="eop"/>
    <w:basedOn w:val="a0"/>
    <w:rsid w:val="006C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9825">
      <w:bodyDiv w:val="1"/>
      <w:marLeft w:val="0"/>
      <w:marRight w:val="0"/>
      <w:marTop w:val="0"/>
      <w:marBottom w:val="0"/>
      <w:divBdr>
        <w:top w:val="none" w:sz="0" w:space="0" w:color="auto"/>
        <w:left w:val="none" w:sz="0" w:space="0" w:color="auto"/>
        <w:bottom w:val="none" w:sz="0" w:space="0" w:color="auto"/>
        <w:right w:val="none" w:sz="0" w:space="0" w:color="auto"/>
      </w:divBdr>
    </w:div>
    <w:div w:id="1390693200">
      <w:bodyDiv w:val="1"/>
      <w:marLeft w:val="0"/>
      <w:marRight w:val="0"/>
      <w:marTop w:val="0"/>
      <w:marBottom w:val="0"/>
      <w:divBdr>
        <w:top w:val="none" w:sz="0" w:space="0" w:color="auto"/>
        <w:left w:val="none" w:sz="0" w:space="0" w:color="auto"/>
        <w:bottom w:val="none" w:sz="0" w:space="0" w:color="auto"/>
        <w:right w:val="none" w:sz="0" w:space="0" w:color="auto"/>
      </w:divBdr>
    </w:div>
    <w:div w:id="1816949169">
      <w:bodyDiv w:val="1"/>
      <w:marLeft w:val="0"/>
      <w:marRight w:val="0"/>
      <w:marTop w:val="0"/>
      <w:marBottom w:val="0"/>
      <w:divBdr>
        <w:top w:val="none" w:sz="0" w:space="0" w:color="auto"/>
        <w:left w:val="none" w:sz="0" w:space="0" w:color="auto"/>
        <w:bottom w:val="none" w:sz="0" w:space="0" w:color="auto"/>
        <w:right w:val="none" w:sz="0" w:space="0" w:color="auto"/>
      </w:divBdr>
    </w:div>
    <w:div w:id="2039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topic/data/e90622aj.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D2B0-12C9-4458-A2F4-DC68CD3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1460</Words>
  <Characters>8322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dc:creator>
  <cp:lastModifiedBy>Windows ユーザー</cp:lastModifiedBy>
  <cp:revision>28</cp:revision>
  <cp:lastPrinted>2021-05-24T04:28:00Z</cp:lastPrinted>
  <dcterms:created xsi:type="dcterms:W3CDTF">2020-08-21T05:13:00Z</dcterms:created>
  <dcterms:modified xsi:type="dcterms:W3CDTF">2023-04-03T01:54:00Z</dcterms:modified>
</cp:coreProperties>
</file>