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32D8C" w14:textId="5BC55529" w:rsidR="00D93D55" w:rsidRPr="003D1255" w:rsidRDefault="00A522C9" w:rsidP="00D93D55">
      <w:pPr>
        <w:pStyle w:val="a4"/>
        <w:jc w:val="right"/>
      </w:pPr>
      <w:r>
        <w:rPr>
          <w:rFonts w:hint="eastAsia"/>
        </w:rPr>
        <w:t>（別紙１）</w:t>
      </w:r>
    </w:p>
    <w:p w14:paraId="5E6747C6" w14:textId="016AA72D" w:rsidR="00D93D55" w:rsidRPr="003D1255" w:rsidRDefault="00D93D55" w:rsidP="00D93D55">
      <w:pPr>
        <w:widowControl/>
        <w:jc w:val="center"/>
        <w:rPr>
          <w:rFonts w:asciiTheme="minorEastAsia" w:hAnsiTheme="minorEastAsia"/>
          <w:sz w:val="22"/>
        </w:rPr>
      </w:pPr>
      <w:r w:rsidRPr="003D1255">
        <w:rPr>
          <w:rFonts w:asciiTheme="minorEastAsia" w:hAnsiTheme="minorEastAsia" w:hint="eastAsia"/>
          <w:sz w:val="22"/>
        </w:rPr>
        <w:t>仕様書</w:t>
      </w:r>
      <w:r w:rsidR="00A522C9">
        <w:rPr>
          <w:rFonts w:asciiTheme="minorEastAsia" w:hAnsiTheme="minorEastAsia" w:hint="eastAsia"/>
          <w:sz w:val="22"/>
        </w:rPr>
        <w:t>案</w:t>
      </w:r>
    </w:p>
    <w:p w14:paraId="155A0FD7" w14:textId="77777777" w:rsidR="009B28F5" w:rsidRPr="003D1255" w:rsidRDefault="009B28F5" w:rsidP="00E03EB6">
      <w:pPr>
        <w:widowControl/>
        <w:jc w:val="left"/>
        <w:rPr>
          <w:rFonts w:asciiTheme="minorEastAsia" w:hAnsiTheme="minorEastAsia"/>
          <w:sz w:val="22"/>
        </w:rPr>
      </w:pPr>
    </w:p>
    <w:p w14:paraId="3B1E774F" w14:textId="77777777" w:rsidR="00403491" w:rsidRPr="003D1255" w:rsidRDefault="008374E9" w:rsidP="00403491">
      <w:pPr>
        <w:widowControl/>
        <w:jc w:val="left"/>
        <w:rPr>
          <w:rFonts w:asciiTheme="minorEastAsia" w:hAnsiTheme="minorEastAsia"/>
          <w:bCs/>
          <w:sz w:val="22"/>
        </w:rPr>
      </w:pPr>
      <w:r w:rsidRPr="003D1255">
        <w:rPr>
          <w:rFonts w:asciiTheme="minorEastAsia" w:hAnsiTheme="minorEastAsia" w:hint="eastAsia"/>
          <w:bCs/>
          <w:sz w:val="22"/>
        </w:rPr>
        <w:t>１．</w:t>
      </w:r>
      <w:r w:rsidR="00403491" w:rsidRPr="003D1255">
        <w:rPr>
          <w:rFonts w:asciiTheme="minorEastAsia" w:hAnsiTheme="minorEastAsia" w:hint="eastAsia"/>
          <w:bCs/>
          <w:sz w:val="22"/>
        </w:rPr>
        <w:t>事業名</w:t>
      </w:r>
    </w:p>
    <w:p w14:paraId="1C3BBCEF" w14:textId="3FC1DA27" w:rsidR="001D6A2E" w:rsidRDefault="00A522C9" w:rsidP="00A522C9">
      <w:pPr>
        <w:ind w:firstLineChars="100" w:firstLine="210"/>
        <w:jc w:val="left"/>
      </w:pPr>
      <w:r>
        <w:rPr>
          <w:rFonts w:hint="eastAsia"/>
        </w:rPr>
        <w:t>令和</w:t>
      </w:r>
      <w:r w:rsidR="00276BFB">
        <w:rPr>
          <w:rFonts w:hint="eastAsia"/>
        </w:rPr>
        <w:t>５</w:t>
      </w:r>
      <w:r>
        <w:rPr>
          <w:rFonts w:hint="eastAsia"/>
        </w:rPr>
        <w:t>年度新エネルギー等の保安規制高度化事業（</w:t>
      </w:r>
      <w:r w:rsidRPr="00A522C9">
        <w:rPr>
          <w:rFonts w:hint="eastAsia"/>
        </w:rPr>
        <w:t>低</w:t>
      </w:r>
      <w:r w:rsidRPr="00A522C9">
        <w:rPr>
          <w:rFonts w:hint="eastAsia"/>
        </w:rPr>
        <w:t>GWP</w:t>
      </w:r>
      <w:r w:rsidRPr="00A522C9">
        <w:rPr>
          <w:rFonts w:hint="eastAsia"/>
        </w:rPr>
        <w:t>冷媒等の冷凍設備への充填に係る課題の整理検討</w:t>
      </w:r>
      <w:r>
        <w:rPr>
          <w:rFonts w:hint="eastAsia"/>
        </w:rPr>
        <w:t>）</w:t>
      </w:r>
    </w:p>
    <w:p w14:paraId="3ACBD060" w14:textId="77777777" w:rsidR="001D6A2E" w:rsidRPr="00A522C9" w:rsidRDefault="001D6A2E" w:rsidP="001D6A2E">
      <w:pPr>
        <w:jc w:val="center"/>
      </w:pPr>
    </w:p>
    <w:p w14:paraId="3805CB84" w14:textId="39CFB1F6" w:rsidR="001D6A2E" w:rsidRPr="003E6DA9" w:rsidRDefault="00A522C9" w:rsidP="001D6A2E">
      <w:pPr>
        <w:jc w:val="left"/>
      </w:pPr>
      <w:r>
        <w:rPr>
          <w:rFonts w:hint="eastAsia"/>
        </w:rPr>
        <w:t>２</w:t>
      </w:r>
      <w:r w:rsidR="001D6A2E">
        <w:rPr>
          <w:rFonts w:hint="eastAsia"/>
        </w:rPr>
        <w:t>．</w:t>
      </w:r>
      <w:r>
        <w:rPr>
          <w:rFonts w:hint="eastAsia"/>
        </w:rPr>
        <w:t>事業背景・</w:t>
      </w:r>
      <w:r w:rsidR="001D6A2E">
        <w:rPr>
          <w:rFonts w:hint="eastAsia"/>
        </w:rPr>
        <w:t>目的</w:t>
      </w:r>
    </w:p>
    <w:p w14:paraId="105F2FDE" w14:textId="1C172A57" w:rsidR="00276BFB" w:rsidRDefault="00276BFB" w:rsidP="001D6A2E">
      <w:pPr>
        <w:ind w:firstLineChars="100" w:firstLine="210"/>
        <w:jc w:val="left"/>
      </w:pPr>
      <w:r w:rsidRPr="00276BFB">
        <w:rPr>
          <w:rFonts w:hint="eastAsia"/>
        </w:rPr>
        <w:t>フロンは、燃えにくく、毒性がない特徴があるため、冷凍設備の冷媒をはじめ、断熱材等、様々な用途に活用されてきた。一方、フロンには、オゾン層を破壊する種類が報告され、日本では、オゾン層保護のための国際的な取り決めであるモントリオール議定書に基づき、オゾン層を破壊しない代替フロンの普及を図ってきたところである。この代替フロンについては、オゾン層を破壊しない一方で地球温暖化効果が二酸化炭素と比較して数十倍から一万倍超と非常に高いことが報告され、</w:t>
      </w:r>
      <w:r w:rsidRPr="00276BFB">
        <w:rPr>
          <w:rFonts w:hint="eastAsia"/>
        </w:rPr>
        <w:t>2016</w:t>
      </w:r>
      <w:r w:rsidRPr="00276BFB">
        <w:rPr>
          <w:rFonts w:hint="eastAsia"/>
        </w:rPr>
        <w:t>年</w:t>
      </w:r>
      <w:r w:rsidRPr="00276BFB">
        <w:rPr>
          <w:rFonts w:hint="eastAsia"/>
        </w:rPr>
        <w:t>10</w:t>
      </w:r>
      <w:r w:rsidRPr="00276BFB">
        <w:rPr>
          <w:rFonts w:hint="eastAsia"/>
        </w:rPr>
        <w:t>月、ルワンダのキガリにおいてモントリオール議定書が改正され、各国ごとに代替フロンの生産量・消費量の削減が義務づけられた。日本でも地球温暖化効果が低いフロンの普及を促進していくこととなった。</w:t>
      </w:r>
      <w:r>
        <w:rPr>
          <w:rFonts w:hint="eastAsia"/>
        </w:rPr>
        <w:t xml:space="preserve">　</w:t>
      </w:r>
    </w:p>
    <w:p w14:paraId="515D5C39" w14:textId="6680092E" w:rsidR="001D6A2E" w:rsidRDefault="001D6A2E" w:rsidP="001D6A2E">
      <w:pPr>
        <w:ind w:firstLineChars="100" w:firstLine="210"/>
        <w:jc w:val="left"/>
      </w:pPr>
      <w:r w:rsidRPr="00B0100E">
        <w:rPr>
          <w:rFonts w:hint="eastAsia"/>
        </w:rPr>
        <w:t>現在、エアコンや</w:t>
      </w:r>
      <w:r>
        <w:rPr>
          <w:rFonts w:hint="eastAsia"/>
        </w:rPr>
        <w:t>ショーケースなどの冷凍設備の冷媒として使用されるフロンについて</w:t>
      </w:r>
      <w:r w:rsidRPr="00B0100E">
        <w:rPr>
          <w:rFonts w:hint="eastAsia"/>
        </w:rPr>
        <w:t>、オゾン層破壊効果がなく、地球温暖化効果が低い冷媒（以下「低</w:t>
      </w:r>
      <w:r w:rsidRPr="00B0100E">
        <w:t>GWP</w:t>
      </w:r>
      <w:r w:rsidRPr="00B0100E">
        <w:t>冷媒」という。）の普及を促進しているところである。その施策の１つとして、冷凍設備の冷媒を代替フロンから低</w:t>
      </w:r>
      <w:r w:rsidRPr="00B0100E">
        <w:t>GWP</w:t>
      </w:r>
      <w:r w:rsidRPr="00B0100E">
        <w:t>冷媒へ入れ替えること（以下「レトロフィット」という。）</w:t>
      </w:r>
      <w:r>
        <w:rPr>
          <w:rFonts w:hint="eastAsia"/>
        </w:rPr>
        <w:t>が検討されてきた。しかし、</w:t>
      </w:r>
      <w:r w:rsidRPr="00010612">
        <w:rPr>
          <w:rFonts w:hint="eastAsia"/>
        </w:rPr>
        <w:t>現行法令</w:t>
      </w:r>
      <w:r>
        <w:rPr>
          <w:rFonts w:hint="eastAsia"/>
        </w:rPr>
        <w:t>で</w:t>
      </w:r>
      <w:r w:rsidRPr="00010612">
        <w:rPr>
          <w:rFonts w:hint="eastAsia"/>
        </w:rPr>
        <w:t>はレトロフィットを想定し</w:t>
      </w:r>
      <w:r>
        <w:rPr>
          <w:rFonts w:hint="eastAsia"/>
        </w:rPr>
        <w:t>た規定になっ</w:t>
      </w:r>
      <w:r w:rsidRPr="00010612">
        <w:rPr>
          <w:rFonts w:hint="eastAsia"/>
        </w:rPr>
        <w:t>ておらず、このままではレトロフィットを実施することが困難な状況となることが想定され</w:t>
      </w:r>
      <w:r>
        <w:rPr>
          <w:rFonts w:hint="eastAsia"/>
        </w:rPr>
        <w:t>ることから、</w:t>
      </w:r>
      <w:r w:rsidRPr="00B0100E">
        <w:rPr>
          <w:rFonts w:hint="eastAsia"/>
        </w:rPr>
        <w:t>令和４年度新</w:t>
      </w:r>
      <w:r>
        <w:rPr>
          <w:rFonts w:hint="eastAsia"/>
        </w:rPr>
        <w:t>エネルギー等の保安規制高度化事業（冷凍設備への低ＧＷＰ冷媒の安全使用に係る調査</w:t>
      </w:r>
      <w:r w:rsidRPr="00B0100E">
        <w:rPr>
          <w:rFonts w:hint="eastAsia"/>
        </w:rPr>
        <w:t>）</w:t>
      </w:r>
      <w:r w:rsidR="00E77E1C" w:rsidRPr="004A03CC">
        <w:rPr>
          <w:rFonts w:ascii="ＭＳ 明朝" w:hAnsi="ＭＳ 明朝" w:cs="TTF9B54A8DtCID" w:hint="eastAsia"/>
          <w:kern w:val="0"/>
          <w:sz w:val="22"/>
          <w:vertAlign w:val="superscript"/>
        </w:rPr>
        <w:t>※</w:t>
      </w:r>
      <w:r>
        <w:rPr>
          <w:rFonts w:hint="eastAsia"/>
        </w:rPr>
        <w:t>では、一般的な冷凍設備に</w:t>
      </w:r>
      <w:r w:rsidR="00DA2D83">
        <w:rPr>
          <w:rFonts w:hint="eastAsia"/>
        </w:rPr>
        <w:t>ついて</w:t>
      </w:r>
      <w:r>
        <w:rPr>
          <w:rFonts w:hint="eastAsia"/>
        </w:rPr>
        <w:t>、冷媒ガス種が変わることによる耐圧性能や強度の確認などの課題やレトロフィット実施時の作業の安全性を確保し、レトロフィット後の冷凍設備に係る保安確保のためのガイドライン</w:t>
      </w:r>
      <w:r w:rsidR="000D5C53">
        <w:rPr>
          <w:rFonts w:hint="eastAsia"/>
        </w:rPr>
        <w:t>を</w:t>
      </w:r>
      <w:r>
        <w:rPr>
          <w:rFonts w:hint="eastAsia"/>
        </w:rPr>
        <w:t>作成する上での要点を整理した。</w:t>
      </w:r>
    </w:p>
    <w:p w14:paraId="58ED1562" w14:textId="47BB3840" w:rsidR="0069036B" w:rsidRDefault="0069036B" w:rsidP="001D6A2E">
      <w:pPr>
        <w:ind w:firstLineChars="100" w:firstLine="210"/>
        <w:jc w:val="left"/>
      </w:pPr>
      <w:r>
        <w:rPr>
          <w:rFonts w:hint="eastAsia"/>
        </w:rPr>
        <w:t>冷凍設備には、一般的な冷凍設備のほか</w:t>
      </w:r>
      <w:r w:rsidRPr="0069036B">
        <w:rPr>
          <w:rFonts w:hint="eastAsia"/>
        </w:rPr>
        <w:t>指定設備（</w:t>
      </w:r>
      <w:r w:rsidR="00132B07">
        <w:rPr>
          <w:rFonts w:hint="eastAsia"/>
        </w:rPr>
        <w:t>高圧ガス保安</w:t>
      </w:r>
      <w:r w:rsidRPr="0069036B">
        <w:rPr>
          <w:rFonts w:hint="eastAsia"/>
        </w:rPr>
        <w:t>法第</w:t>
      </w:r>
      <w:r w:rsidRPr="0069036B">
        <w:rPr>
          <w:rFonts w:hint="eastAsia"/>
        </w:rPr>
        <w:t>56</w:t>
      </w:r>
      <w:r w:rsidRPr="0069036B">
        <w:rPr>
          <w:rFonts w:hint="eastAsia"/>
        </w:rPr>
        <w:t>条の</w:t>
      </w:r>
      <w:r w:rsidRPr="0069036B">
        <w:rPr>
          <w:rFonts w:hint="eastAsia"/>
        </w:rPr>
        <w:t>7</w:t>
      </w:r>
      <w:r w:rsidRPr="0069036B">
        <w:rPr>
          <w:rFonts w:hint="eastAsia"/>
        </w:rPr>
        <w:t>に定める設備）</w:t>
      </w:r>
      <w:r>
        <w:rPr>
          <w:rFonts w:hint="eastAsia"/>
        </w:rPr>
        <w:t>や</w:t>
      </w:r>
      <w:r w:rsidRPr="0069036B">
        <w:rPr>
          <w:rFonts w:hint="eastAsia"/>
        </w:rPr>
        <w:t>冷凍保安責任者不要の冷凍設備（冷凍保安規則第</w:t>
      </w:r>
      <w:r w:rsidRPr="0069036B">
        <w:rPr>
          <w:rFonts w:hint="eastAsia"/>
        </w:rPr>
        <w:t>36</w:t>
      </w:r>
      <w:r w:rsidRPr="0069036B">
        <w:rPr>
          <w:rFonts w:hint="eastAsia"/>
        </w:rPr>
        <w:t>条第</w:t>
      </w:r>
      <w:r w:rsidRPr="0069036B">
        <w:rPr>
          <w:rFonts w:hint="eastAsia"/>
        </w:rPr>
        <w:t>2</w:t>
      </w:r>
      <w:r w:rsidRPr="0069036B">
        <w:rPr>
          <w:rFonts w:hint="eastAsia"/>
        </w:rPr>
        <w:t>項の要件に適合する設備）</w:t>
      </w:r>
      <w:r>
        <w:rPr>
          <w:rFonts w:hint="eastAsia"/>
        </w:rPr>
        <w:t>もあるが、</w:t>
      </w:r>
      <w:r w:rsidRPr="0069036B">
        <w:rPr>
          <w:rFonts w:hint="eastAsia"/>
        </w:rPr>
        <w:t>レトロフィットを行うにあたり</w:t>
      </w:r>
      <w:r>
        <w:rPr>
          <w:rFonts w:hint="eastAsia"/>
        </w:rPr>
        <w:t>以下の</w:t>
      </w:r>
      <w:r w:rsidRPr="0069036B">
        <w:rPr>
          <w:rFonts w:hint="eastAsia"/>
        </w:rPr>
        <w:t>課題</w:t>
      </w:r>
      <w:r>
        <w:rPr>
          <w:rFonts w:hint="eastAsia"/>
        </w:rPr>
        <w:t>が</w:t>
      </w:r>
      <w:r w:rsidRPr="0069036B">
        <w:rPr>
          <w:rFonts w:hint="eastAsia"/>
        </w:rPr>
        <w:t>あ</w:t>
      </w:r>
      <w:r>
        <w:rPr>
          <w:rFonts w:hint="eastAsia"/>
        </w:rPr>
        <w:t>る。</w:t>
      </w:r>
    </w:p>
    <w:p w14:paraId="77B8BDB4" w14:textId="16007DBF" w:rsidR="0069036B" w:rsidRDefault="0069036B" w:rsidP="0069036B">
      <w:pPr>
        <w:ind w:firstLineChars="100" w:firstLine="210"/>
        <w:jc w:val="left"/>
      </w:pPr>
      <w:r>
        <w:rPr>
          <w:rFonts w:hint="eastAsia"/>
        </w:rPr>
        <w:t>指定設備にレトロフィットを行った場合には、指定設備認定証が無効とならない設備の変更の工事等に該当しないため、その制度的メリット（保安検査の受検や法定資格者の選任が不要となり、第</w:t>
      </w:r>
      <w:r>
        <w:rPr>
          <w:rFonts w:hint="eastAsia"/>
        </w:rPr>
        <w:t xml:space="preserve">2 </w:t>
      </w:r>
      <w:r>
        <w:rPr>
          <w:rFonts w:hint="eastAsia"/>
        </w:rPr>
        <w:t>種製造者として届出を行えること。）が失われる。また、冷凍保安責任者不要の設備の変更の工事は、設備の設置台数、取付位置、外径寸法及び冷凍能力が機器製造時と同一、かつ、部品の種類が機器製造時と同等でなければならず、レトロフィットを行った場合には、冷凍保安責任者不要の設備ではなくなる。</w:t>
      </w:r>
    </w:p>
    <w:p w14:paraId="05A7C550" w14:textId="4C98A754" w:rsidR="001D6A2E" w:rsidRDefault="0069036B" w:rsidP="001D6A2E">
      <w:pPr>
        <w:ind w:firstLineChars="100" w:firstLine="210"/>
        <w:jc w:val="left"/>
      </w:pPr>
      <w:r>
        <w:rPr>
          <w:rFonts w:hint="eastAsia"/>
        </w:rPr>
        <w:t>そこで</w:t>
      </w:r>
      <w:r w:rsidR="001D6A2E">
        <w:rPr>
          <w:rFonts w:hint="eastAsia"/>
        </w:rPr>
        <w:t>令和５年度は、</w:t>
      </w:r>
      <w:r w:rsidR="00F80EBF">
        <w:rPr>
          <w:rFonts w:hint="eastAsia"/>
        </w:rPr>
        <w:t>高圧ガス保安法（以下「法」という。）に規定する</w:t>
      </w:r>
      <w:bookmarkStart w:id="0" w:name="_Hlk137630148"/>
      <w:r w:rsidR="001D6A2E">
        <w:rPr>
          <w:rFonts w:hint="eastAsia"/>
        </w:rPr>
        <w:t>指定設備</w:t>
      </w:r>
      <w:r w:rsidR="000A7EA5">
        <w:rPr>
          <w:rFonts w:hint="eastAsia"/>
        </w:rPr>
        <w:t>と</w:t>
      </w:r>
      <w:r w:rsidR="001D6A2E">
        <w:rPr>
          <w:rFonts w:hint="eastAsia"/>
        </w:rPr>
        <w:t>冷凍</w:t>
      </w:r>
      <w:r w:rsidR="00F80EBF">
        <w:rPr>
          <w:rFonts w:hint="eastAsia"/>
        </w:rPr>
        <w:t>保安</w:t>
      </w:r>
      <w:r w:rsidR="001D6A2E">
        <w:rPr>
          <w:rFonts w:hint="eastAsia"/>
        </w:rPr>
        <w:t>責任者不要の</w:t>
      </w:r>
      <w:r w:rsidR="000A7EA5">
        <w:rPr>
          <w:rFonts w:hint="eastAsia"/>
        </w:rPr>
        <w:t>冷凍</w:t>
      </w:r>
      <w:r w:rsidR="001D6A2E">
        <w:rPr>
          <w:rFonts w:hint="eastAsia"/>
        </w:rPr>
        <w:t>設備</w:t>
      </w:r>
      <w:bookmarkEnd w:id="0"/>
      <w:r w:rsidR="000D5C53">
        <w:rPr>
          <w:rFonts w:hint="eastAsia"/>
        </w:rPr>
        <w:t>を対象に、</w:t>
      </w:r>
      <w:r w:rsidR="001D6A2E">
        <w:rPr>
          <w:rFonts w:hint="eastAsia"/>
        </w:rPr>
        <w:t>法の関係省令等に規定する要件などのあり方について、レトロフィットの実施を前提に検討を行う。</w:t>
      </w:r>
    </w:p>
    <w:p w14:paraId="10492FEF" w14:textId="552DF458" w:rsidR="001D6A2E" w:rsidRDefault="001D6A2E" w:rsidP="001D6A2E">
      <w:pPr>
        <w:ind w:firstLineChars="100" w:firstLine="210"/>
        <w:jc w:val="left"/>
      </w:pPr>
      <w:r>
        <w:rPr>
          <w:rFonts w:hint="eastAsia"/>
        </w:rPr>
        <w:t>また、令和４年度にとりまとめたガイドラインの要点については、</w:t>
      </w:r>
      <w:r w:rsidR="000A7EA5">
        <w:rPr>
          <w:rFonts w:hint="eastAsia"/>
        </w:rPr>
        <w:t>今年度の</w:t>
      </w:r>
      <w:r>
        <w:rPr>
          <w:rFonts w:hint="eastAsia"/>
        </w:rPr>
        <w:t>検討内容の盛り込みについて検討しつつ、当該ガイドラインを通達等で引用すること</w:t>
      </w:r>
      <w:r w:rsidR="002A2A70">
        <w:rPr>
          <w:rFonts w:hint="eastAsia"/>
        </w:rPr>
        <w:t>など</w:t>
      </w:r>
      <w:r>
        <w:rPr>
          <w:rFonts w:hint="eastAsia"/>
        </w:rPr>
        <w:t>を想定した整理、見直しを行う。</w:t>
      </w:r>
    </w:p>
    <w:p w14:paraId="62C09B32" w14:textId="483A039A" w:rsidR="001D6A2E" w:rsidRDefault="001D6A2E" w:rsidP="001D6A2E">
      <w:pPr>
        <w:jc w:val="left"/>
      </w:pPr>
      <w:r>
        <w:rPr>
          <w:rFonts w:hint="eastAsia"/>
        </w:rPr>
        <w:t xml:space="preserve">　</w:t>
      </w:r>
    </w:p>
    <w:p w14:paraId="49D55C29" w14:textId="66DFDDD7" w:rsidR="003E233D" w:rsidRPr="00572CE9" w:rsidRDefault="00E77E1C" w:rsidP="003E233D">
      <w:pPr>
        <w:ind w:left="420" w:hangingChars="200" w:hanging="420"/>
        <w:jc w:val="left"/>
        <w:rPr>
          <w:color w:val="0000FF" w:themeColor="hyperlink"/>
          <w:u w:val="single"/>
        </w:rPr>
      </w:pPr>
      <w:r>
        <w:rPr>
          <w:rFonts w:hint="eastAsia"/>
        </w:rPr>
        <w:t xml:space="preserve">　※</w:t>
      </w:r>
      <w:r w:rsidR="000F7835" w:rsidRPr="00B0100E">
        <w:rPr>
          <w:rFonts w:hint="eastAsia"/>
        </w:rPr>
        <w:t>令和４年度新</w:t>
      </w:r>
      <w:r w:rsidR="000F7835">
        <w:rPr>
          <w:rFonts w:hint="eastAsia"/>
        </w:rPr>
        <w:t>エネルギー等の保安規制高度化事業（冷凍設備への低ＧＷＰ冷媒の安全使用に係る調</w:t>
      </w:r>
      <w:r w:rsidR="000F7835">
        <w:rPr>
          <w:rFonts w:hint="eastAsia"/>
        </w:rPr>
        <w:lastRenderedPageBreak/>
        <w:t>査</w:t>
      </w:r>
      <w:r w:rsidR="000F7835" w:rsidRPr="00B0100E">
        <w:rPr>
          <w:rFonts w:hint="eastAsia"/>
        </w:rPr>
        <w:t>）</w:t>
      </w:r>
      <w:r w:rsidR="000F7835">
        <w:rPr>
          <w:rFonts w:hint="eastAsia"/>
        </w:rPr>
        <w:t>の</w:t>
      </w:r>
      <w:r w:rsidR="004919FB">
        <w:rPr>
          <w:rFonts w:hint="eastAsia"/>
        </w:rPr>
        <w:t>調査</w:t>
      </w:r>
      <w:r w:rsidR="000F7835">
        <w:rPr>
          <w:rFonts w:hint="eastAsia"/>
        </w:rPr>
        <w:t>報告書</w:t>
      </w:r>
      <w:hyperlink r:id="rId8" w:history="1">
        <w:r w:rsidR="004919FB" w:rsidRPr="006870BF">
          <w:rPr>
            <w:rStyle w:val="ac"/>
          </w:rPr>
          <w:t>https://www.meti.go.jp/meti_lib/report/2022FY/000797.pdf</w:t>
        </w:r>
      </w:hyperlink>
    </w:p>
    <w:p w14:paraId="046584BE" w14:textId="77777777" w:rsidR="001D6A2E" w:rsidRDefault="001D6A2E" w:rsidP="008A44BB">
      <w:pPr>
        <w:jc w:val="left"/>
      </w:pPr>
    </w:p>
    <w:p w14:paraId="45A21CFA" w14:textId="58701A15" w:rsidR="001D6A2E" w:rsidRDefault="00E77E1C" w:rsidP="001D6A2E">
      <w:pPr>
        <w:jc w:val="left"/>
      </w:pPr>
      <w:r>
        <w:rPr>
          <w:rFonts w:hint="eastAsia"/>
        </w:rPr>
        <w:t>３</w:t>
      </w:r>
      <w:r w:rsidR="001D6A2E">
        <w:rPr>
          <w:rFonts w:hint="eastAsia"/>
        </w:rPr>
        <w:t>．事業内容等</w:t>
      </w:r>
    </w:p>
    <w:p w14:paraId="73068AFA" w14:textId="77777777" w:rsidR="00E77E1C" w:rsidRDefault="00E77E1C" w:rsidP="00E77E1C">
      <w:pPr>
        <w:widowControl/>
        <w:jc w:val="left"/>
        <w:rPr>
          <w:rFonts w:asciiTheme="minorEastAsia" w:hAnsiTheme="minorEastAsia"/>
          <w:szCs w:val="21"/>
        </w:rPr>
      </w:pPr>
      <w:r>
        <w:rPr>
          <w:rFonts w:asciiTheme="minorEastAsia" w:hAnsiTheme="minorEastAsia" w:hint="eastAsia"/>
          <w:szCs w:val="21"/>
        </w:rPr>
        <w:t>（１）調査内容及び調査実施方法</w:t>
      </w:r>
    </w:p>
    <w:p w14:paraId="0A3924B9" w14:textId="38AE19C9" w:rsidR="001D6A2E" w:rsidRPr="00692095" w:rsidRDefault="001D6A2E" w:rsidP="000B67F2">
      <w:pPr>
        <w:widowControl/>
        <w:ind w:leftChars="100" w:left="210" w:firstLineChars="100" w:firstLine="210"/>
        <w:jc w:val="left"/>
        <w:rPr>
          <w:rFonts w:asciiTheme="minorEastAsia" w:hAnsiTheme="minorEastAsia"/>
          <w:szCs w:val="21"/>
        </w:rPr>
      </w:pPr>
      <w:r>
        <w:rPr>
          <w:rFonts w:asciiTheme="minorEastAsia" w:hAnsiTheme="minorEastAsia" w:hint="eastAsia"/>
          <w:szCs w:val="21"/>
        </w:rPr>
        <w:t>令和４年度に整理した一般的な冷凍設備に加え、指定設備</w:t>
      </w:r>
      <w:r w:rsidR="00CC7C4A">
        <w:rPr>
          <w:rFonts w:asciiTheme="minorEastAsia" w:hAnsiTheme="minorEastAsia" w:hint="eastAsia"/>
          <w:szCs w:val="21"/>
        </w:rPr>
        <w:t>や</w:t>
      </w:r>
      <w:r w:rsidRPr="003D157D">
        <w:rPr>
          <w:rFonts w:asciiTheme="minorEastAsia" w:hAnsiTheme="minorEastAsia"/>
          <w:szCs w:val="21"/>
        </w:rPr>
        <w:t>冷凍保安責任者不要の設備</w:t>
      </w:r>
      <w:r>
        <w:rPr>
          <w:rFonts w:asciiTheme="minorEastAsia" w:hAnsiTheme="minorEastAsia" w:hint="eastAsia"/>
          <w:szCs w:val="21"/>
        </w:rPr>
        <w:t>に</w:t>
      </w:r>
      <w:r w:rsidR="00CC7C4A">
        <w:rPr>
          <w:rFonts w:asciiTheme="minorEastAsia" w:hAnsiTheme="minorEastAsia" w:hint="eastAsia"/>
          <w:szCs w:val="21"/>
        </w:rPr>
        <w:t>も</w:t>
      </w:r>
      <w:r w:rsidR="00D619C9">
        <w:rPr>
          <w:rFonts w:asciiTheme="minorEastAsia" w:hAnsiTheme="minorEastAsia" w:hint="eastAsia"/>
          <w:szCs w:val="21"/>
        </w:rPr>
        <w:t>レトロフィットが</w:t>
      </w:r>
      <w:r>
        <w:rPr>
          <w:rFonts w:asciiTheme="minorEastAsia" w:hAnsiTheme="minorEastAsia" w:hint="eastAsia"/>
          <w:szCs w:val="21"/>
        </w:rPr>
        <w:t>適用できるよう</w:t>
      </w:r>
      <w:r w:rsidR="00076CBE">
        <w:rPr>
          <w:rFonts w:asciiTheme="minorEastAsia" w:hAnsiTheme="minorEastAsia" w:hint="eastAsia"/>
          <w:szCs w:val="21"/>
        </w:rPr>
        <w:t>、以下の事業を行う。</w:t>
      </w:r>
    </w:p>
    <w:p w14:paraId="0D1896B0" w14:textId="77777777" w:rsidR="001D6A2E" w:rsidRPr="00692095" w:rsidRDefault="001D6A2E" w:rsidP="001D6A2E">
      <w:pPr>
        <w:widowControl/>
        <w:jc w:val="left"/>
        <w:rPr>
          <w:rFonts w:asciiTheme="minorEastAsia" w:hAnsiTheme="minorEastAsia"/>
          <w:szCs w:val="21"/>
        </w:rPr>
      </w:pPr>
    </w:p>
    <w:p w14:paraId="03598DE5" w14:textId="58F3239C" w:rsidR="001D6A2E" w:rsidRPr="001B4993" w:rsidRDefault="00076CBE" w:rsidP="001D6A2E">
      <w:pPr>
        <w:pStyle w:val="af3"/>
        <w:numPr>
          <w:ilvl w:val="0"/>
          <w:numId w:val="15"/>
        </w:numPr>
        <w:ind w:leftChars="0"/>
        <w:rPr>
          <w:rFonts w:asciiTheme="minorEastAsia" w:hAnsiTheme="minorEastAsia"/>
          <w:szCs w:val="21"/>
        </w:rPr>
      </w:pPr>
      <w:r>
        <w:rPr>
          <w:rFonts w:asciiTheme="minorEastAsia" w:hAnsiTheme="minorEastAsia" w:hint="eastAsia"/>
          <w:szCs w:val="21"/>
        </w:rPr>
        <w:t>令和４</w:t>
      </w:r>
      <w:r w:rsidR="001D6A2E" w:rsidRPr="001B4993">
        <w:rPr>
          <w:rFonts w:asciiTheme="minorEastAsia" w:hAnsiTheme="minorEastAsia" w:hint="eastAsia"/>
          <w:szCs w:val="21"/>
        </w:rPr>
        <w:t>年度調査結果を踏まえ、</w:t>
      </w:r>
      <w:r>
        <w:rPr>
          <w:rFonts w:asciiTheme="minorEastAsia" w:hAnsiTheme="minorEastAsia" w:hint="eastAsia"/>
          <w:szCs w:val="21"/>
        </w:rPr>
        <w:t>冷凍設備に対する法の</w:t>
      </w:r>
      <w:r w:rsidR="001D6A2E" w:rsidRPr="001B4993">
        <w:rPr>
          <w:rFonts w:asciiTheme="minorEastAsia" w:hAnsiTheme="minorEastAsia" w:hint="eastAsia"/>
          <w:szCs w:val="21"/>
        </w:rPr>
        <w:t>技術基準で</w:t>
      </w:r>
      <w:r w:rsidR="001D6A2E">
        <w:rPr>
          <w:rFonts w:asciiTheme="minorEastAsia" w:hAnsiTheme="minorEastAsia" w:hint="eastAsia"/>
          <w:szCs w:val="21"/>
        </w:rPr>
        <w:t>ある｢耐圧試験に合格するものであること｣や｢強度の確認｣の代替措置</w:t>
      </w:r>
      <w:r w:rsidR="00F37D7C">
        <w:rPr>
          <w:rFonts w:asciiTheme="minorEastAsia" w:hAnsiTheme="minorEastAsia" w:hint="eastAsia"/>
          <w:szCs w:val="21"/>
        </w:rPr>
        <w:t>など</w:t>
      </w:r>
      <w:r w:rsidR="001D6A2E">
        <w:rPr>
          <w:rFonts w:asciiTheme="minorEastAsia" w:hAnsiTheme="minorEastAsia" w:hint="eastAsia"/>
          <w:szCs w:val="21"/>
        </w:rPr>
        <w:t>について</w:t>
      </w:r>
      <w:r w:rsidR="001D6A2E" w:rsidRPr="001B4993">
        <w:rPr>
          <w:rFonts w:asciiTheme="minorEastAsia" w:hAnsiTheme="minorEastAsia" w:hint="eastAsia"/>
          <w:szCs w:val="21"/>
        </w:rPr>
        <w:t>、通達等に引用されること</w:t>
      </w:r>
      <w:r w:rsidR="00A5221E">
        <w:rPr>
          <w:rFonts w:asciiTheme="minorEastAsia" w:hAnsiTheme="minorEastAsia" w:hint="eastAsia"/>
          <w:szCs w:val="21"/>
        </w:rPr>
        <w:t>など</w:t>
      </w:r>
      <w:r w:rsidR="001D6A2E" w:rsidRPr="001B4993">
        <w:rPr>
          <w:rFonts w:asciiTheme="minorEastAsia" w:hAnsiTheme="minorEastAsia" w:hint="eastAsia"/>
          <w:szCs w:val="21"/>
        </w:rPr>
        <w:t>を想定したガイドラインの</w:t>
      </w:r>
      <w:r w:rsidR="000B67F2">
        <w:rPr>
          <w:rFonts w:asciiTheme="minorEastAsia" w:hAnsiTheme="minorEastAsia" w:hint="eastAsia"/>
          <w:szCs w:val="21"/>
        </w:rPr>
        <w:t>整理、見直しを行う</w:t>
      </w:r>
      <w:r w:rsidR="001D6A2E" w:rsidRPr="001B4993">
        <w:rPr>
          <w:rFonts w:asciiTheme="minorEastAsia" w:hAnsiTheme="minorEastAsia" w:hint="eastAsia"/>
          <w:szCs w:val="21"/>
        </w:rPr>
        <w:t>。</w:t>
      </w:r>
    </w:p>
    <w:p w14:paraId="68AB8A3D" w14:textId="1AF19C76" w:rsidR="001D6A2E" w:rsidRPr="00AD5631" w:rsidRDefault="001D6A2E" w:rsidP="0049450F">
      <w:pPr>
        <w:pStyle w:val="af3"/>
        <w:widowControl/>
        <w:numPr>
          <w:ilvl w:val="0"/>
          <w:numId w:val="15"/>
        </w:numPr>
        <w:ind w:leftChars="0"/>
        <w:jc w:val="left"/>
        <w:rPr>
          <w:rFonts w:asciiTheme="minorEastAsia" w:hAnsiTheme="minorEastAsia"/>
          <w:szCs w:val="21"/>
        </w:rPr>
      </w:pPr>
      <w:r w:rsidRPr="00AD5631">
        <w:rPr>
          <w:rFonts w:asciiTheme="minorEastAsia" w:hAnsiTheme="minorEastAsia" w:hint="eastAsia"/>
          <w:szCs w:val="21"/>
        </w:rPr>
        <w:t>冷媒ガス種の変更により、認定が無効となる指定設備</w:t>
      </w:r>
      <w:r w:rsidR="00F37D7C">
        <w:rPr>
          <w:rFonts w:asciiTheme="minorEastAsia" w:hAnsiTheme="minorEastAsia" w:hint="eastAsia"/>
          <w:szCs w:val="21"/>
        </w:rPr>
        <w:t>、要件を満たさなくなる</w:t>
      </w:r>
      <w:r w:rsidRPr="00AD5631">
        <w:rPr>
          <w:rFonts w:asciiTheme="minorEastAsia" w:hAnsiTheme="minorEastAsia" w:hint="eastAsia"/>
          <w:szCs w:val="21"/>
        </w:rPr>
        <w:t>冷凍保安責任者不要の設備について、安全性の観点から十分に検証し、レトロフィットが可能となるよう要点を整理する。</w:t>
      </w:r>
    </w:p>
    <w:p w14:paraId="17E32925" w14:textId="640E0D8F" w:rsidR="001D6A2E" w:rsidRPr="004408D8" w:rsidRDefault="001D6A2E" w:rsidP="001D6A2E">
      <w:pPr>
        <w:pStyle w:val="af3"/>
        <w:widowControl/>
        <w:numPr>
          <w:ilvl w:val="0"/>
          <w:numId w:val="15"/>
        </w:numPr>
        <w:ind w:leftChars="0"/>
        <w:jc w:val="left"/>
        <w:rPr>
          <w:rFonts w:asciiTheme="minorEastAsia" w:hAnsiTheme="minorEastAsia"/>
          <w:szCs w:val="21"/>
        </w:rPr>
      </w:pPr>
      <w:r>
        <w:rPr>
          <w:rFonts w:asciiTheme="minorEastAsia" w:hAnsiTheme="minorEastAsia" w:hint="eastAsia"/>
          <w:szCs w:val="21"/>
        </w:rPr>
        <w:t>①及び②</w:t>
      </w:r>
      <w:r w:rsidRPr="004408D8">
        <w:rPr>
          <w:rFonts w:asciiTheme="minorEastAsia" w:hAnsiTheme="minorEastAsia" w:hint="eastAsia"/>
          <w:szCs w:val="21"/>
        </w:rPr>
        <w:t>の結果に基づき、必要な</w:t>
      </w:r>
      <w:r>
        <w:rPr>
          <w:rFonts w:asciiTheme="minorEastAsia" w:hAnsiTheme="minorEastAsia" w:hint="eastAsia"/>
          <w:szCs w:val="21"/>
        </w:rPr>
        <w:t>省令等の</w:t>
      </w:r>
      <w:r w:rsidRPr="004408D8">
        <w:rPr>
          <w:rFonts w:asciiTheme="minorEastAsia" w:hAnsiTheme="minorEastAsia" w:hint="eastAsia"/>
          <w:szCs w:val="21"/>
        </w:rPr>
        <w:t>改正に係る提言を行う。</w:t>
      </w:r>
    </w:p>
    <w:p w14:paraId="54B8D9C9" w14:textId="77777777" w:rsidR="00076CBE" w:rsidRDefault="00076CBE" w:rsidP="00E97CAD">
      <w:pPr>
        <w:widowControl/>
        <w:ind w:firstLineChars="150" w:firstLine="315"/>
        <w:jc w:val="left"/>
        <w:rPr>
          <w:rFonts w:asciiTheme="minorEastAsia" w:hAnsiTheme="minorEastAsia"/>
          <w:szCs w:val="21"/>
        </w:rPr>
      </w:pPr>
    </w:p>
    <w:p w14:paraId="00AE21E6" w14:textId="26B57410" w:rsidR="001D6A2E" w:rsidRDefault="00076CBE" w:rsidP="00E97CAD">
      <w:pPr>
        <w:widowControl/>
        <w:ind w:firstLineChars="150" w:firstLine="315"/>
        <w:jc w:val="left"/>
        <w:rPr>
          <w:rFonts w:asciiTheme="minorEastAsia" w:hAnsiTheme="minorEastAsia"/>
          <w:szCs w:val="21"/>
        </w:rPr>
      </w:pPr>
      <w:r w:rsidRPr="00076CBE">
        <w:rPr>
          <w:rFonts w:asciiTheme="minorEastAsia" w:hAnsiTheme="minorEastAsia" w:hint="eastAsia"/>
          <w:szCs w:val="21"/>
        </w:rPr>
        <w:t>なお、事業内容や調査の進め方等の詳細については、経済産業省産業保安グループ高圧ガス保安室（以下「高圧ガス保安室」という。）と相談の上、決定することとする。</w:t>
      </w:r>
    </w:p>
    <w:p w14:paraId="1A326168" w14:textId="77777777" w:rsidR="00076CBE" w:rsidRPr="00692095" w:rsidRDefault="00076CBE" w:rsidP="000B67F2">
      <w:pPr>
        <w:widowControl/>
        <w:ind w:firstLineChars="150" w:firstLine="315"/>
        <w:jc w:val="left"/>
        <w:rPr>
          <w:rFonts w:asciiTheme="minorEastAsia" w:hAnsiTheme="minorEastAsia"/>
          <w:szCs w:val="21"/>
        </w:rPr>
      </w:pPr>
    </w:p>
    <w:p w14:paraId="33572389" w14:textId="77777777" w:rsidR="001D6A2E" w:rsidRPr="00692095" w:rsidRDefault="001D6A2E" w:rsidP="001D6A2E">
      <w:pPr>
        <w:widowControl/>
        <w:jc w:val="left"/>
        <w:rPr>
          <w:rFonts w:asciiTheme="minorEastAsia" w:hAnsiTheme="minorEastAsia"/>
          <w:szCs w:val="21"/>
        </w:rPr>
      </w:pPr>
      <w:r w:rsidRPr="00692095">
        <w:rPr>
          <w:rFonts w:asciiTheme="minorEastAsia" w:hAnsiTheme="minorEastAsia" w:hint="eastAsia"/>
          <w:szCs w:val="21"/>
        </w:rPr>
        <w:t>（２）委員会の開催</w:t>
      </w:r>
    </w:p>
    <w:p w14:paraId="2BF4667D" w14:textId="77777777" w:rsidR="000B67F2" w:rsidRDefault="001D6A2E" w:rsidP="001D6A2E">
      <w:pPr>
        <w:widowControl/>
        <w:ind w:left="210" w:hangingChars="100" w:hanging="210"/>
        <w:jc w:val="left"/>
        <w:rPr>
          <w:rFonts w:asciiTheme="minorEastAsia" w:hAnsiTheme="minorEastAsia"/>
          <w:szCs w:val="21"/>
        </w:rPr>
      </w:pPr>
      <w:r w:rsidRPr="00692095">
        <w:rPr>
          <w:rFonts w:asciiTheme="minorEastAsia" w:hAnsiTheme="minorEastAsia" w:hint="eastAsia"/>
          <w:szCs w:val="21"/>
        </w:rPr>
        <w:t xml:space="preserve">　</w:t>
      </w:r>
      <w:r>
        <w:rPr>
          <w:rFonts w:asciiTheme="minorEastAsia" w:hAnsiTheme="minorEastAsia" w:hint="eastAsia"/>
          <w:szCs w:val="21"/>
        </w:rPr>
        <w:t xml:space="preserve">　（１）①</w:t>
      </w:r>
      <w:r w:rsidR="00F37D7C">
        <w:rPr>
          <w:rFonts w:asciiTheme="minorEastAsia" w:hAnsiTheme="minorEastAsia" w:hint="eastAsia"/>
          <w:szCs w:val="21"/>
        </w:rPr>
        <w:t>～③</w:t>
      </w:r>
      <w:r>
        <w:rPr>
          <w:rFonts w:asciiTheme="minorEastAsia" w:hAnsiTheme="minorEastAsia" w:hint="eastAsia"/>
          <w:szCs w:val="21"/>
        </w:rPr>
        <w:t>に</w:t>
      </w:r>
      <w:r w:rsidR="00EF2F08">
        <w:rPr>
          <w:rFonts w:asciiTheme="minorEastAsia" w:hAnsiTheme="minorEastAsia" w:hint="eastAsia"/>
          <w:szCs w:val="21"/>
        </w:rPr>
        <w:t>記載</w:t>
      </w:r>
      <w:r>
        <w:rPr>
          <w:rFonts w:asciiTheme="minorEastAsia" w:hAnsiTheme="minorEastAsia" w:hint="eastAsia"/>
          <w:szCs w:val="21"/>
        </w:rPr>
        <w:t>する調査・検討事項について、</w:t>
      </w:r>
      <w:r w:rsidR="00CA1152">
        <w:rPr>
          <w:rFonts w:asciiTheme="minorEastAsia" w:hAnsiTheme="minorEastAsia" w:hint="eastAsia"/>
          <w:szCs w:val="21"/>
        </w:rPr>
        <w:t>１０</w:t>
      </w:r>
      <w:r w:rsidRPr="00692095">
        <w:rPr>
          <w:rFonts w:asciiTheme="minorEastAsia" w:hAnsiTheme="minorEastAsia" w:hint="eastAsia"/>
          <w:szCs w:val="21"/>
        </w:rPr>
        <w:t>名程度の有識者等により構成される委員会を</w:t>
      </w:r>
      <w:r w:rsidR="00EF2F08">
        <w:rPr>
          <w:rFonts w:asciiTheme="minorEastAsia" w:hAnsiTheme="minorEastAsia" w:hint="eastAsia"/>
          <w:szCs w:val="21"/>
        </w:rPr>
        <w:t>開催し</w:t>
      </w:r>
      <w:r w:rsidR="007B42DD">
        <w:rPr>
          <w:rFonts w:asciiTheme="minorEastAsia" w:hAnsiTheme="minorEastAsia" w:hint="eastAsia"/>
          <w:szCs w:val="21"/>
        </w:rPr>
        <w:t>て</w:t>
      </w:r>
      <w:r w:rsidR="00EF2F08">
        <w:rPr>
          <w:rFonts w:asciiTheme="minorEastAsia" w:hAnsiTheme="minorEastAsia" w:hint="eastAsia"/>
          <w:szCs w:val="21"/>
        </w:rPr>
        <w:t>取りまとめ</w:t>
      </w:r>
      <w:r w:rsidR="007B42DD">
        <w:rPr>
          <w:rFonts w:asciiTheme="minorEastAsia" w:hAnsiTheme="minorEastAsia" w:hint="eastAsia"/>
          <w:szCs w:val="21"/>
        </w:rPr>
        <w:t>る。</w:t>
      </w:r>
      <w:r w:rsidR="00EF2F08" w:rsidRPr="00EF2F08">
        <w:rPr>
          <w:rFonts w:asciiTheme="minorEastAsia" w:hAnsiTheme="minorEastAsia" w:hint="eastAsia"/>
          <w:szCs w:val="21"/>
        </w:rPr>
        <w:t>委員会は、３回程度の開催（Web会議でも可。）を見込む。</w:t>
      </w:r>
    </w:p>
    <w:p w14:paraId="30FB1457" w14:textId="1B692670" w:rsidR="001D6A2E" w:rsidRDefault="00EF2F08" w:rsidP="000B67F2">
      <w:pPr>
        <w:widowControl/>
        <w:ind w:leftChars="100" w:left="210" w:firstLineChars="100" w:firstLine="210"/>
        <w:jc w:val="left"/>
        <w:rPr>
          <w:rFonts w:asciiTheme="minorEastAsia" w:hAnsiTheme="minorEastAsia"/>
          <w:szCs w:val="21"/>
        </w:rPr>
      </w:pPr>
      <w:r>
        <w:rPr>
          <w:rFonts w:asciiTheme="minorEastAsia" w:hAnsiTheme="minorEastAsia" w:hint="eastAsia"/>
          <w:szCs w:val="21"/>
        </w:rPr>
        <w:t>なお、</w:t>
      </w:r>
      <w:r w:rsidR="001D6A2E" w:rsidRPr="00692095">
        <w:rPr>
          <w:rFonts w:asciiTheme="minorEastAsia" w:hAnsiTheme="minorEastAsia" w:hint="eastAsia"/>
          <w:szCs w:val="21"/>
        </w:rPr>
        <w:t>委員の選定に当たっては、受託者が高圧ガス保安室に提案し、相談の上選任すること。</w:t>
      </w:r>
    </w:p>
    <w:p w14:paraId="11326121" w14:textId="77777777" w:rsidR="00AD5631" w:rsidRPr="00692095" w:rsidRDefault="00AD5631" w:rsidP="001D6A2E">
      <w:pPr>
        <w:widowControl/>
        <w:ind w:left="210" w:hangingChars="100" w:hanging="210"/>
        <w:jc w:val="left"/>
        <w:rPr>
          <w:rFonts w:asciiTheme="minorEastAsia" w:hAnsiTheme="minorEastAsia"/>
          <w:szCs w:val="21"/>
        </w:rPr>
      </w:pPr>
    </w:p>
    <w:p w14:paraId="62947C7F" w14:textId="2C0A9A01" w:rsidR="002922D7" w:rsidRPr="003D1255" w:rsidRDefault="003320DB" w:rsidP="00AD5631">
      <w:pPr>
        <w:widowControl/>
        <w:ind w:left="2" w:hanging="2"/>
        <w:jc w:val="left"/>
        <w:rPr>
          <w:rFonts w:asciiTheme="minorEastAsia" w:hAnsiTheme="minorEastAsia"/>
          <w:sz w:val="22"/>
        </w:rPr>
      </w:pPr>
      <w:r w:rsidRPr="003D1255">
        <w:rPr>
          <w:rFonts w:asciiTheme="minorEastAsia" w:hAnsiTheme="minorEastAsia" w:hint="eastAsia"/>
          <w:sz w:val="22"/>
        </w:rPr>
        <w:t>（</w:t>
      </w:r>
      <w:r w:rsidR="00521190" w:rsidRPr="003D1255">
        <w:rPr>
          <w:rFonts w:asciiTheme="minorEastAsia" w:hAnsiTheme="minorEastAsia" w:hint="eastAsia"/>
          <w:sz w:val="22"/>
        </w:rPr>
        <w:t>３</w:t>
      </w:r>
      <w:r w:rsidR="00511124" w:rsidRPr="003D1255">
        <w:rPr>
          <w:rFonts w:asciiTheme="minorEastAsia" w:hAnsiTheme="minorEastAsia" w:hint="eastAsia"/>
          <w:sz w:val="22"/>
        </w:rPr>
        <w:t>）</w:t>
      </w:r>
      <w:r w:rsidR="00CA1152">
        <w:rPr>
          <w:rFonts w:asciiTheme="minorEastAsia" w:hAnsiTheme="minorEastAsia" w:hint="eastAsia"/>
          <w:sz w:val="22"/>
        </w:rPr>
        <w:t>調査</w:t>
      </w:r>
      <w:r w:rsidR="002922D7" w:rsidRPr="003D1255">
        <w:rPr>
          <w:rFonts w:asciiTheme="minorEastAsia" w:hAnsiTheme="minorEastAsia" w:hint="eastAsia"/>
          <w:sz w:val="22"/>
        </w:rPr>
        <w:t>報告書の作成</w:t>
      </w:r>
    </w:p>
    <w:p w14:paraId="05EEC291" w14:textId="77777777" w:rsidR="00CA1152" w:rsidRPr="00CA1152" w:rsidRDefault="00CA1152" w:rsidP="00CA1152">
      <w:pPr>
        <w:widowControl/>
        <w:ind w:leftChars="200" w:left="420"/>
        <w:jc w:val="left"/>
        <w:rPr>
          <w:rFonts w:asciiTheme="minorEastAsia" w:hAnsiTheme="minorEastAsia"/>
          <w:sz w:val="22"/>
        </w:rPr>
      </w:pPr>
      <w:r w:rsidRPr="00CA1152">
        <w:rPr>
          <w:rFonts w:asciiTheme="minorEastAsia" w:hAnsiTheme="minorEastAsia" w:hint="eastAsia"/>
          <w:sz w:val="22"/>
        </w:rPr>
        <w:t>① 上記の調査結果をまとめた調査報告書を作成すること。</w:t>
      </w:r>
    </w:p>
    <w:p w14:paraId="7B12D220" w14:textId="277FA8C3" w:rsidR="00511124" w:rsidRPr="003D1255" w:rsidRDefault="00CA1152" w:rsidP="00CA1152">
      <w:pPr>
        <w:widowControl/>
        <w:ind w:leftChars="200" w:left="420"/>
        <w:jc w:val="left"/>
        <w:rPr>
          <w:rFonts w:asciiTheme="minorEastAsia" w:hAnsiTheme="minorEastAsia"/>
          <w:sz w:val="22"/>
        </w:rPr>
      </w:pPr>
      <w:r w:rsidRPr="00CA1152">
        <w:rPr>
          <w:rFonts w:asciiTheme="minorEastAsia" w:hAnsiTheme="minorEastAsia" w:hint="eastAsia"/>
          <w:sz w:val="22"/>
        </w:rPr>
        <w:t xml:space="preserve">② </w:t>
      </w:r>
      <w:r w:rsidR="007B42DD">
        <w:rPr>
          <w:rFonts w:asciiTheme="minorEastAsia" w:hAnsiTheme="minorEastAsia" w:hint="eastAsia"/>
          <w:sz w:val="22"/>
        </w:rPr>
        <w:t>取りまとめの方法</w:t>
      </w:r>
      <w:r w:rsidRPr="00CA1152">
        <w:rPr>
          <w:rFonts w:asciiTheme="minorEastAsia" w:hAnsiTheme="minorEastAsia" w:hint="eastAsia"/>
          <w:sz w:val="22"/>
        </w:rPr>
        <w:t>については、高圧ガス保安室と相談の上、決定</w:t>
      </w:r>
      <w:r w:rsidR="000B67F2">
        <w:rPr>
          <w:rFonts w:asciiTheme="minorEastAsia" w:hAnsiTheme="minorEastAsia" w:hint="eastAsia"/>
          <w:sz w:val="22"/>
        </w:rPr>
        <w:t>する</w:t>
      </w:r>
      <w:r w:rsidRPr="00CA1152">
        <w:rPr>
          <w:rFonts w:asciiTheme="minorEastAsia" w:hAnsiTheme="minorEastAsia" w:hint="eastAsia"/>
          <w:sz w:val="22"/>
        </w:rPr>
        <w:t>こと。</w:t>
      </w:r>
    </w:p>
    <w:p w14:paraId="1787DB25" w14:textId="7C412FCE" w:rsidR="001A1DCC" w:rsidRPr="00EE6584" w:rsidRDefault="001A1DCC" w:rsidP="0048407B">
      <w:pPr>
        <w:widowControl/>
        <w:jc w:val="left"/>
        <w:rPr>
          <w:rFonts w:asciiTheme="minorEastAsia" w:hAnsiTheme="minorEastAsia"/>
          <w:sz w:val="22"/>
        </w:rPr>
      </w:pPr>
    </w:p>
    <w:p w14:paraId="0AEC4D46" w14:textId="77777777" w:rsidR="00B557C8" w:rsidRPr="00EE6584" w:rsidRDefault="00B557C8" w:rsidP="00B557C8">
      <w:pPr>
        <w:rPr>
          <w:rFonts w:ascii="ＭＳ 明朝" w:eastAsia="ＭＳ 明朝" w:hAnsi="ＭＳ 明朝"/>
          <w:sz w:val="22"/>
        </w:rPr>
      </w:pPr>
      <w:r w:rsidRPr="00EE6584">
        <w:rPr>
          <w:rFonts w:ascii="ＭＳ 明朝" w:eastAsia="ＭＳ 明朝" w:hAnsi="ＭＳ 明朝" w:hint="eastAsia"/>
          <w:sz w:val="22"/>
        </w:rPr>
        <w:t>４．実施期間</w:t>
      </w:r>
    </w:p>
    <w:p w14:paraId="265D3E5D" w14:textId="260C1788" w:rsidR="00B557C8" w:rsidRDefault="00B557C8" w:rsidP="00B557C8">
      <w:pPr>
        <w:ind w:firstLineChars="200" w:firstLine="440"/>
        <w:rPr>
          <w:rFonts w:ascii="ＭＳ 明朝" w:eastAsia="ＭＳ 明朝" w:hAnsi="ＭＳ 明朝"/>
          <w:sz w:val="22"/>
        </w:rPr>
      </w:pPr>
      <w:r w:rsidRPr="00EE6584">
        <w:rPr>
          <w:rFonts w:ascii="ＭＳ 明朝" w:eastAsia="ＭＳ 明朝" w:hAnsi="ＭＳ 明朝" w:hint="eastAsia"/>
          <w:sz w:val="22"/>
        </w:rPr>
        <w:t>委託契約締結日から令和</w:t>
      </w:r>
      <w:r w:rsidR="00312795">
        <w:rPr>
          <w:rFonts w:ascii="ＭＳ 明朝" w:eastAsia="ＭＳ 明朝" w:hAnsi="ＭＳ 明朝" w:hint="eastAsia"/>
          <w:sz w:val="22"/>
        </w:rPr>
        <w:t>６</w:t>
      </w:r>
      <w:r w:rsidRPr="00EE6584">
        <w:rPr>
          <w:rFonts w:ascii="ＭＳ 明朝" w:eastAsia="ＭＳ 明朝" w:hAnsi="ＭＳ 明朝" w:hint="eastAsia"/>
          <w:sz w:val="22"/>
        </w:rPr>
        <w:t>年３月</w:t>
      </w:r>
      <w:r w:rsidR="00312795">
        <w:rPr>
          <w:rFonts w:ascii="ＭＳ 明朝" w:eastAsia="ＭＳ 明朝" w:hAnsi="ＭＳ 明朝" w:hint="eastAsia"/>
          <w:sz w:val="22"/>
        </w:rPr>
        <w:t>２</w:t>
      </w:r>
      <w:r w:rsidR="00CA1152">
        <w:rPr>
          <w:rFonts w:ascii="ＭＳ 明朝" w:eastAsia="ＭＳ 明朝" w:hAnsi="ＭＳ 明朝" w:hint="eastAsia"/>
          <w:sz w:val="22"/>
        </w:rPr>
        <w:t>５</w:t>
      </w:r>
      <w:r w:rsidRPr="00EE6584">
        <w:rPr>
          <w:rFonts w:ascii="ＭＳ 明朝" w:eastAsia="ＭＳ 明朝" w:hAnsi="ＭＳ 明朝" w:hint="eastAsia"/>
          <w:sz w:val="22"/>
        </w:rPr>
        <w:t>日</w:t>
      </w:r>
      <w:r w:rsidR="00132B07">
        <w:rPr>
          <w:rFonts w:ascii="ＭＳ 明朝" w:eastAsia="ＭＳ 明朝" w:hAnsi="ＭＳ 明朝" w:hint="eastAsia"/>
          <w:sz w:val="22"/>
        </w:rPr>
        <w:t>（月）</w:t>
      </w:r>
      <w:r w:rsidRPr="00EE6584">
        <w:rPr>
          <w:rFonts w:ascii="ＭＳ 明朝" w:eastAsia="ＭＳ 明朝" w:hAnsi="ＭＳ 明朝" w:hint="eastAsia"/>
          <w:sz w:val="22"/>
        </w:rPr>
        <w:t>まで</w:t>
      </w:r>
    </w:p>
    <w:p w14:paraId="5951731E" w14:textId="77777777" w:rsidR="00AD5631" w:rsidRPr="00EE6584" w:rsidRDefault="00AD5631" w:rsidP="00B557C8">
      <w:pPr>
        <w:ind w:firstLineChars="200" w:firstLine="440"/>
        <w:rPr>
          <w:rFonts w:ascii="ＭＳ 明朝" w:eastAsia="ＭＳ 明朝" w:hAnsi="ＭＳ 明朝"/>
          <w:sz w:val="22"/>
        </w:rPr>
      </w:pPr>
    </w:p>
    <w:p w14:paraId="2219A82F" w14:textId="77777777" w:rsidR="00B557C8" w:rsidRPr="00EE6584" w:rsidRDefault="00B557C8" w:rsidP="00B557C8">
      <w:pPr>
        <w:rPr>
          <w:rFonts w:ascii="ＭＳ 明朝" w:eastAsia="ＭＳ 明朝" w:hAnsi="ＭＳ 明朝"/>
          <w:sz w:val="22"/>
        </w:rPr>
      </w:pPr>
      <w:r w:rsidRPr="00EE6584">
        <w:rPr>
          <w:rFonts w:ascii="ＭＳ 明朝" w:eastAsia="ＭＳ 明朝" w:hAnsi="ＭＳ 明朝" w:hint="eastAsia"/>
          <w:sz w:val="22"/>
        </w:rPr>
        <w:t>５．納入物</w:t>
      </w:r>
    </w:p>
    <w:p w14:paraId="4D55D47C" w14:textId="3CBA2E42" w:rsidR="00B557C8" w:rsidRPr="00EE6584" w:rsidRDefault="00B557C8" w:rsidP="002922D7">
      <w:pPr>
        <w:ind w:leftChars="100" w:left="210" w:firstLineChars="100" w:firstLine="220"/>
        <w:rPr>
          <w:rFonts w:ascii="ＭＳ 明朝" w:eastAsia="ＭＳ 明朝" w:hAnsi="ＭＳ 明朝"/>
          <w:sz w:val="22"/>
        </w:rPr>
      </w:pPr>
      <w:r w:rsidRPr="00EE6584">
        <w:rPr>
          <w:rFonts w:ascii="ＭＳ 明朝" w:eastAsia="ＭＳ 明朝" w:hAnsi="ＭＳ 明朝" w:hint="eastAsia"/>
          <w:sz w:val="22"/>
        </w:rPr>
        <w:t>納入物については、以下のとおりとする。</w:t>
      </w:r>
    </w:p>
    <w:p w14:paraId="10007A20" w14:textId="3D8EF852" w:rsidR="00B557C8" w:rsidRPr="00EE6584" w:rsidRDefault="00B557C8" w:rsidP="002922D7">
      <w:pPr>
        <w:ind w:leftChars="100" w:left="210" w:firstLineChars="100" w:firstLine="220"/>
        <w:rPr>
          <w:rFonts w:ascii="ＭＳ 明朝" w:eastAsia="ＭＳ 明朝" w:hAnsi="ＭＳ 明朝"/>
          <w:sz w:val="22"/>
        </w:rPr>
      </w:pPr>
      <w:r w:rsidRPr="00EE6584">
        <w:rPr>
          <w:rFonts w:ascii="ＭＳ 明朝" w:eastAsia="ＭＳ 明朝" w:hAnsi="ＭＳ 明朝" w:hint="eastAsia"/>
          <w:sz w:val="22"/>
        </w:rPr>
        <w:t>・調査報告書電子媒体（ＣＤ－Ｒ</w:t>
      </w:r>
      <w:r w:rsidR="00CA1152">
        <w:rPr>
          <w:rFonts w:ascii="ＭＳ 明朝" w:eastAsia="ＭＳ 明朝" w:hAnsi="ＭＳ 明朝" w:hint="eastAsia"/>
          <w:sz w:val="22"/>
        </w:rPr>
        <w:t>等</w:t>
      </w:r>
      <w:r w:rsidRPr="00EE6584">
        <w:rPr>
          <w:rFonts w:ascii="ＭＳ 明朝" w:eastAsia="ＭＳ 明朝" w:hAnsi="ＭＳ 明朝" w:hint="eastAsia"/>
          <w:sz w:val="22"/>
        </w:rPr>
        <w:t>） １式</w:t>
      </w:r>
    </w:p>
    <w:p w14:paraId="7D59DEE2" w14:textId="1B870193" w:rsidR="00B557C8" w:rsidRPr="00EE6584" w:rsidRDefault="00B557C8" w:rsidP="002922D7">
      <w:pPr>
        <w:ind w:leftChars="300" w:left="630" w:firstLineChars="100" w:firstLine="220"/>
        <w:rPr>
          <w:rFonts w:ascii="ＭＳ 明朝" w:eastAsia="ＭＳ 明朝" w:hAnsi="ＭＳ 明朝"/>
          <w:sz w:val="22"/>
        </w:rPr>
      </w:pPr>
      <w:r w:rsidRPr="00EE6584">
        <w:rPr>
          <w:rFonts w:ascii="ＭＳ 明朝" w:eastAsia="ＭＳ 明朝" w:hAnsi="ＭＳ 明朝" w:hint="eastAsia"/>
          <w:sz w:val="22"/>
        </w:rPr>
        <w:t>調査報告書、委託調査報告書公表用書誌情報（様式１）、二次利用未承諾リスト（様式２）を納入すること。</w:t>
      </w:r>
    </w:p>
    <w:p w14:paraId="12A4C76A" w14:textId="77777777" w:rsidR="00B557C8" w:rsidRPr="00EE6584" w:rsidRDefault="00B557C8" w:rsidP="002922D7">
      <w:pPr>
        <w:ind w:leftChars="300" w:left="630" w:firstLineChars="100" w:firstLine="220"/>
        <w:rPr>
          <w:rFonts w:ascii="ＭＳ 明朝" w:eastAsia="ＭＳ 明朝" w:hAnsi="ＭＳ 明朝"/>
          <w:sz w:val="22"/>
        </w:rPr>
      </w:pPr>
      <w:r w:rsidRPr="00EE6584">
        <w:rPr>
          <w:rFonts w:ascii="ＭＳ 明朝" w:eastAsia="ＭＳ 明朝" w:hAnsi="ＭＳ 明朝" w:hint="eastAsia"/>
          <w:sz w:val="22"/>
        </w:rPr>
        <w:t>調査報告書は、ＰＤＦ形式以外にも、機械判読可能な形式のファイルも納入すること。調査で得られた元データについては、機械判読可能な形式のファイルで納入することとし、特に図表・グラフに係るデータ（以下「ＥＸＣＥＬ等データ」という。）については、ＥＸＣ</w:t>
      </w:r>
      <w:r w:rsidRPr="00EE6584">
        <w:rPr>
          <w:rFonts w:ascii="ＭＳ 明朝" w:eastAsia="ＭＳ 明朝" w:hAnsi="ＭＳ 明朝" w:hint="eastAsia"/>
          <w:sz w:val="22"/>
        </w:rPr>
        <w:lastRenderedPageBreak/>
        <w:t>ＥＬ形式等により納入すること。</w:t>
      </w:r>
    </w:p>
    <w:p w14:paraId="7BC88C51" w14:textId="5682F417" w:rsidR="00B557C8" w:rsidRPr="00EE6584" w:rsidRDefault="00B557C8" w:rsidP="002922D7">
      <w:pPr>
        <w:ind w:leftChars="300" w:left="630" w:firstLineChars="100" w:firstLine="220"/>
        <w:rPr>
          <w:rFonts w:ascii="ＭＳ 明朝" w:eastAsia="ＭＳ 明朝" w:hAnsi="ＭＳ 明朝"/>
          <w:sz w:val="22"/>
        </w:rPr>
      </w:pPr>
      <w:r w:rsidRPr="00EE6584">
        <w:rPr>
          <w:rFonts w:ascii="ＭＳ 明朝" w:eastAsia="ＭＳ 明朝" w:hAnsi="ＭＳ 明朝" w:hint="eastAsia"/>
          <w:sz w:val="22"/>
        </w:rPr>
        <w:t>なお、様式１及び様式２はＥＸＣＥＬ形式とする。</w:t>
      </w:r>
    </w:p>
    <w:p w14:paraId="57BC0852" w14:textId="55846800" w:rsidR="00B557C8" w:rsidRPr="00EE6584" w:rsidRDefault="00B557C8" w:rsidP="002922D7">
      <w:pPr>
        <w:ind w:leftChars="100" w:left="210" w:firstLineChars="100" w:firstLine="220"/>
        <w:rPr>
          <w:rFonts w:ascii="ＭＳ 明朝" w:eastAsia="ＭＳ 明朝" w:hAnsi="ＭＳ 明朝"/>
          <w:sz w:val="22"/>
        </w:rPr>
      </w:pPr>
      <w:r w:rsidRPr="00EE6584">
        <w:rPr>
          <w:rFonts w:ascii="ＭＳ 明朝" w:eastAsia="ＭＳ 明朝" w:hAnsi="ＭＳ 明朝" w:hint="eastAsia"/>
          <w:sz w:val="22"/>
        </w:rPr>
        <w:t>・調査報告書電子媒体（ＣＤ－Ｒ</w:t>
      </w:r>
      <w:r w:rsidR="00CA1152">
        <w:rPr>
          <w:rFonts w:ascii="ＭＳ 明朝" w:eastAsia="ＭＳ 明朝" w:hAnsi="ＭＳ 明朝" w:hint="eastAsia"/>
          <w:sz w:val="22"/>
        </w:rPr>
        <w:t>等</w:t>
      </w:r>
      <w:r w:rsidRPr="00EE6584">
        <w:rPr>
          <w:rFonts w:ascii="ＭＳ 明朝" w:eastAsia="ＭＳ 明朝" w:hAnsi="ＭＳ 明朝" w:hint="eastAsia"/>
          <w:sz w:val="22"/>
        </w:rPr>
        <w:t>） ２式（公表用）</w:t>
      </w:r>
    </w:p>
    <w:p w14:paraId="16E40A73" w14:textId="38D7F79B" w:rsidR="00B557C8" w:rsidRPr="00EE6584" w:rsidRDefault="00B557C8" w:rsidP="002922D7">
      <w:pPr>
        <w:ind w:leftChars="300" w:left="630" w:firstLineChars="100" w:firstLine="220"/>
        <w:rPr>
          <w:rFonts w:ascii="ＭＳ 明朝" w:eastAsia="ＭＳ 明朝" w:hAnsi="ＭＳ 明朝"/>
          <w:sz w:val="22"/>
        </w:rPr>
      </w:pPr>
      <w:r w:rsidRPr="00EE6584">
        <w:rPr>
          <w:rFonts w:ascii="ＭＳ 明朝" w:eastAsia="ＭＳ 明朝" w:hAnsi="ＭＳ 明朝" w:hint="eastAsia"/>
          <w:sz w:val="22"/>
        </w:rPr>
        <w:t>調査報告書及び様式２（該当がある場合のみ）を一つのＰＤＦファイル（透明テキスト付）に統合したもの並びに公開可能かつ二次利用可能なＥＸＣＥＬ等データを納入すること。</w:t>
      </w:r>
    </w:p>
    <w:p w14:paraId="066DD468" w14:textId="77777777" w:rsidR="00B557C8" w:rsidRPr="00EE6584" w:rsidRDefault="00B557C8" w:rsidP="002922D7">
      <w:pPr>
        <w:ind w:leftChars="300" w:left="630" w:firstLineChars="100" w:firstLine="220"/>
        <w:rPr>
          <w:rFonts w:ascii="ＭＳ 明朝" w:eastAsia="ＭＳ 明朝" w:hAnsi="ＭＳ 明朝"/>
          <w:sz w:val="22"/>
        </w:rPr>
      </w:pPr>
      <w:r w:rsidRPr="00EE6584">
        <w:rPr>
          <w:rFonts w:ascii="ＭＳ 明朝" w:eastAsia="ＭＳ 明朝" w:hAnsi="ＭＳ 明朝" w:hint="eastAsia"/>
          <w:sz w:val="22"/>
        </w:rPr>
        <w:t>セキュリティ等の観点から、国と協議の上、非公開とするべき部分については、削除するなどの適切な処置を講ずること。</w:t>
      </w:r>
    </w:p>
    <w:p w14:paraId="3E7A501B" w14:textId="77777777" w:rsidR="00B557C8" w:rsidRPr="00EE6584" w:rsidRDefault="00B557C8" w:rsidP="00B557C8">
      <w:pPr>
        <w:ind w:leftChars="300" w:left="630" w:firstLineChars="100" w:firstLine="220"/>
        <w:rPr>
          <w:rFonts w:ascii="ＭＳ 明朝" w:eastAsia="ＭＳ 明朝" w:hAnsi="ＭＳ 明朝"/>
          <w:sz w:val="22"/>
        </w:rPr>
      </w:pPr>
      <w:r w:rsidRPr="00EE6584">
        <w:rPr>
          <w:rFonts w:ascii="ＭＳ 明朝" w:eastAsia="ＭＳ 明朝" w:hAnsi="ＭＳ 明朝" w:hint="eastAsia"/>
          <w:sz w:val="22"/>
        </w:rPr>
        <w:t>調査報告書は、オープンデータ（二次利用可能な状態）として公開されることを前提とし、国以外の第三者の知的財産権が関与する内容を報告書に盛り込む場合は、①事前に当該権利保有者の了承を得、②報告書内に出典を明記し、③当該権利保有者に二次利用の了承を得ること。二次利用の了承を得ることが困難な場合等は、下記の様式２に当該箇所を記述し、提出すること。</w:t>
      </w:r>
    </w:p>
    <w:p w14:paraId="755FE9BB" w14:textId="77777777" w:rsidR="00B557C8" w:rsidRPr="00EE6584" w:rsidRDefault="00B557C8" w:rsidP="00B557C8">
      <w:pPr>
        <w:ind w:leftChars="300" w:left="630" w:firstLineChars="100" w:firstLine="220"/>
        <w:rPr>
          <w:rFonts w:ascii="ＭＳ 明朝" w:eastAsia="ＭＳ 明朝" w:hAnsi="ＭＳ 明朝"/>
          <w:sz w:val="22"/>
        </w:rPr>
      </w:pPr>
      <w:r w:rsidRPr="00EE6584">
        <w:rPr>
          <w:rFonts w:ascii="ＭＳ 明朝" w:eastAsia="ＭＳ 明朝" w:hAnsi="ＭＳ 明朝" w:hint="eastAsia"/>
          <w:sz w:val="22"/>
        </w:rPr>
        <w:t>公開可能かつ二次利用可能なＥＸＣＥＬ等データが複数ファイルにわたる場合、１つのフォルダに格納した上で納入すること。各データのファイル名については、調査報告書の図表名と整合をとること。ＥＸＣＥＬ等データは、オープンデータとして公開されることを前提とし、国以外の第三者の知的財産権が関与する内容を含まないものとすること。</w:t>
      </w:r>
    </w:p>
    <w:p w14:paraId="5B8BE143" w14:textId="204DB6D6" w:rsidR="000A6C02" w:rsidRPr="00EE6584" w:rsidRDefault="000A6C02" w:rsidP="000A6C02">
      <w:pPr>
        <w:rPr>
          <w:rFonts w:ascii="ＭＳ 明朝" w:eastAsia="ＭＳ 明朝" w:hAnsi="ＭＳ 明朝"/>
          <w:sz w:val="22"/>
        </w:rPr>
      </w:pPr>
    </w:p>
    <w:p w14:paraId="5DA635AB" w14:textId="77777777" w:rsidR="00B557C8" w:rsidRPr="00EE6584" w:rsidRDefault="00B557C8" w:rsidP="00B557C8">
      <w:pPr>
        <w:ind w:leftChars="165" w:left="566" w:hangingChars="100" w:hanging="220"/>
        <w:rPr>
          <w:rFonts w:ascii="ＭＳ 明朝" w:eastAsia="ＭＳ 明朝" w:hAnsi="ＭＳ 明朝"/>
          <w:sz w:val="22"/>
        </w:rPr>
      </w:pPr>
      <w:r w:rsidRPr="00EE6584">
        <w:rPr>
          <w:rFonts w:ascii="ＭＳ 明朝" w:eastAsia="ＭＳ 明朝" w:hAnsi="ＭＳ 明朝" w:hint="eastAsia"/>
          <w:sz w:val="22"/>
        </w:rPr>
        <w:t>※調査報告書電子媒体の具体的な作成方法の確認及び様式１・様式２のダウンロードは、下記ＵＲＬから行うこと。</w:t>
      </w:r>
    </w:p>
    <w:p w14:paraId="4C65C78C" w14:textId="77777777" w:rsidR="00B557C8" w:rsidRPr="00EE6584" w:rsidRDefault="002D3CDC" w:rsidP="00B557C8">
      <w:pPr>
        <w:ind w:firstLineChars="300" w:firstLine="630"/>
        <w:rPr>
          <w:sz w:val="22"/>
        </w:rPr>
      </w:pPr>
      <w:hyperlink r:id="rId9" w:history="1">
        <w:r w:rsidR="00B557C8" w:rsidRPr="00EE6584">
          <w:rPr>
            <w:rStyle w:val="ac"/>
            <w:sz w:val="22"/>
          </w:rPr>
          <w:t>https://www.meti.go.jp/meti_lib/jyutaku/CD-sakuseihouhou.pdf</w:t>
        </w:r>
      </w:hyperlink>
    </w:p>
    <w:p w14:paraId="77A52B4F" w14:textId="77777777" w:rsidR="00B557C8" w:rsidRPr="00EE6584" w:rsidRDefault="00B557C8" w:rsidP="00B557C8">
      <w:pPr>
        <w:ind w:firstLineChars="300" w:firstLine="660"/>
        <w:rPr>
          <w:rFonts w:ascii="ＭＳ 明朝" w:eastAsia="ＭＳ 明朝" w:hAnsi="ＭＳ 明朝"/>
          <w:sz w:val="22"/>
        </w:rPr>
      </w:pPr>
    </w:p>
    <w:p w14:paraId="167B73A8" w14:textId="77777777" w:rsidR="00B557C8" w:rsidRPr="00EE6584" w:rsidRDefault="00B557C8" w:rsidP="00B557C8">
      <w:pPr>
        <w:rPr>
          <w:rFonts w:ascii="ＭＳ 明朝" w:eastAsia="ＭＳ 明朝" w:hAnsi="ＭＳ 明朝"/>
          <w:sz w:val="22"/>
        </w:rPr>
      </w:pPr>
      <w:r w:rsidRPr="00EE6584">
        <w:rPr>
          <w:rFonts w:ascii="ＭＳ 明朝" w:eastAsia="ＭＳ 明朝" w:hAnsi="ＭＳ 明朝" w:hint="eastAsia"/>
          <w:sz w:val="22"/>
        </w:rPr>
        <w:t>６．納入場所</w:t>
      </w:r>
    </w:p>
    <w:p w14:paraId="1910B48C" w14:textId="77777777" w:rsidR="00B557C8" w:rsidRPr="00EE6584" w:rsidRDefault="00B557C8" w:rsidP="00B557C8">
      <w:pPr>
        <w:ind w:firstLineChars="300" w:firstLine="660"/>
        <w:rPr>
          <w:rFonts w:ascii="ＭＳ 明朝" w:eastAsia="ＭＳ 明朝" w:hAnsi="ＭＳ 明朝"/>
          <w:sz w:val="22"/>
        </w:rPr>
      </w:pPr>
      <w:r w:rsidRPr="00EE6584">
        <w:rPr>
          <w:rFonts w:ascii="ＭＳ 明朝" w:eastAsia="ＭＳ 明朝" w:hAnsi="ＭＳ 明朝" w:hint="eastAsia"/>
          <w:sz w:val="22"/>
        </w:rPr>
        <w:t>経済産業省産業保安グループ高圧ガス保安室</w:t>
      </w:r>
    </w:p>
    <w:p w14:paraId="30EB2166" w14:textId="77777777" w:rsidR="00B557C8" w:rsidRPr="00EE6584" w:rsidRDefault="00B557C8" w:rsidP="00B557C8">
      <w:pPr>
        <w:ind w:left="440" w:hangingChars="200" w:hanging="440"/>
        <w:rPr>
          <w:rFonts w:hAnsi="ＭＳ 明朝"/>
          <w:sz w:val="22"/>
        </w:rPr>
      </w:pPr>
    </w:p>
    <w:p w14:paraId="1511FD1B" w14:textId="5774E827" w:rsidR="00986288" w:rsidRPr="008438D9" w:rsidRDefault="00CA1152" w:rsidP="00986288">
      <w:pPr>
        <w:rPr>
          <w:rFonts w:asciiTheme="minorEastAsia" w:hAnsiTheme="minorEastAsia"/>
          <w:bCs/>
          <w:szCs w:val="21"/>
        </w:rPr>
      </w:pPr>
      <w:r>
        <w:rPr>
          <w:rFonts w:asciiTheme="minorEastAsia" w:hAnsiTheme="minorEastAsia" w:hint="eastAsia"/>
          <w:bCs/>
          <w:szCs w:val="21"/>
        </w:rPr>
        <w:t>７</w:t>
      </w:r>
      <w:r w:rsidR="00986288" w:rsidRPr="008438D9">
        <w:rPr>
          <w:rFonts w:asciiTheme="minorEastAsia" w:hAnsiTheme="minorEastAsia" w:hint="eastAsia"/>
          <w:bCs/>
          <w:szCs w:val="21"/>
        </w:rPr>
        <w:t>．その他</w:t>
      </w:r>
    </w:p>
    <w:p w14:paraId="6E27ABE1" w14:textId="77777777" w:rsidR="00986288" w:rsidRPr="003A7F4B" w:rsidRDefault="00986288" w:rsidP="00986288">
      <w:pPr>
        <w:rPr>
          <w:rFonts w:asciiTheme="minorEastAsia" w:hAnsiTheme="minorEastAsia"/>
          <w:szCs w:val="21"/>
        </w:rPr>
      </w:pPr>
      <w:r w:rsidRPr="003A7F4B">
        <w:rPr>
          <w:rFonts w:asciiTheme="minorEastAsia" w:hAnsiTheme="minorEastAsia" w:hint="eastAsia"/>
          <w:szCs w:val="21"/>
        </w:rPr>
        <w:t>（１）情報管理体制</w:t>
      </w:r>
    </w:p>
    <w:p w14:paraId="02F9C3FD" w14:textId="77777777" w:rsidR="00986288" w:rsidRPr="003A7F4B" w:rsidRDefault="00986288" w:rsidP="00986288">
      <w:pPr>
        <w:ind w:leftChars="100" w:left="420" w:hangingChars="100" w:hanging="210"/>
        <w:rPr>
          <w:rFonts w:asciiTheme="minorEastAsia" w:hAnsiTheme="minorEastAsia"/>
          <w:szCs w:val="21"/>
        </w:rPr>
      </w:pPr>
      <w:r w:rsidRPr="003A7F4B">
        <w:rPr>
          <w:rFonts w:asciiTheme="minorEastAsia" w:hAnsiTheme="minorEastAsia" w:hint="eastAsia"/>
          <w:szCs w:val="21"/>
        </w:rPr>
        <w:t>①受注者は本事業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別添様式を契約前に提出し、担当課室の同意を得ること（住所、生年月日については、必ずしも契約前に提出することを要しないが、その場合であっても担当課室から求められた場合は速やかに提出すること。）。なお、情報取扱者名簿は、委託業務の遂行のため最低限必要な範囲で情報取扱者を掲載すること。</w:t>
      </w:r>
    </w:p>
    <w:p w14:paraId="42E06E18" w14:textId="77777777" w:rsidR="00986288" w:rsidRPr="003A7F4B" w:rsidRDefault="00986288" w:rsidP="00986288">
      <w:pPr>
        <w:ind w:firstLineChars="100" w:firstLine="210"/>
        <w:rPr>
          <w:rFonts w:asciiTheme="minorEastAsia" w:hAnsiTheme="minorEastAsia"/>
          <w:szCs w:val="21"/>
        </w:rPr>
      </w:pPr>
      <w:r w:rsidRPr="003A7F4B">
        <w:rPr>
          <w:rFonts w:asciiTheme="minorEastAsia" w:hAnsiTheme="minorEastAsia" w:hint="eastAsia"/>
          <w:szCs w:val="21"/>
        </w:rPr>
        <w:t>（確保すべき履行体制）</w:t>
      </w:r>
    </w:p>
    <w:p w14:paraId="36EC5681" w14:textId="77777777" w:rsidR="00986288" w:rsidRPr="003A7F4B" w:rsidRDefault="00986288" w:rsidP="00986288">
      <w:pPr>
        <w:ind w:leftChars="200" w:left="420"/>
        <w:rPr>
          <w:rFonts w:asciiTheme="minorEastAsia" w:hAnsiTheme="minorEastAsia"/>
          <w:szCs w:val="21"/>
        </w:rPr>
      </w:pPr>
      <w:r w:rsidRPr="003A7F4B">
        <w:rPr>
          <w:rFonts w:asciiTheme="minorEastAsia" w:hAnsiTheme="minorEastAsia" w:hint="eastAsia"/>
          <w:szCs w:val="21"/>
        </w:rPr>
        <w:t>契約を履行する一環として契約相手方が収集、整理、作成等した一切の情報が、経済産業省が保護を要さないと確認するまでは、情報取扱者名簿に記載のある者以外に伝達又は漏えいされないことを保証する履行体制を有していること。</w:t>
      </w:r>
    </w:p>
    <w:p w14:paraId="23BF5DCB" w14:textId="77777777" w:rsidR="00986288" w:rsidRPr="003A7F4B" w:rsidRDefault="00986288" w:rsidP="00986288">
      <w:pPr>
        <w:rPr>
          <w:rFonts w:asciiTheme="minorEastAsia" w:hAnsiTheme="minorEastAsia"/>
          <w:szCs w:val="21"/>
        </w:rPr>
      </w:pPr>
    </w:p>
    <w:p w14:paraId="7F7E00CB" w14:textId="77777777" w:rsidR="00986288" w:rsidRPr="003A7F4B" w:rsidRDefault="00986288" w:rsidP="00986288">
      <w:pPr>
        <w:ind w:leftChars="100" w:left="420" w:hangingChars="100" w:hanging="210"/>
        <w:rPr>
          <w:rFonts w:asciiTheme="minorEastAsia" w:hAnsiTheme="minorEastAsia"/>
          <w:szCs w:val="21"/>
        </w:rPr>
      </w:pPr>
      <w:r w:rsidRPr="003A7F4B">
        <w:rPr>
          <w:rFonts w:asciiTheme="minorEastAsia" w:hAnsiTheme="minorEastAsia" w:hint="eastAsia"/>
          <w:szCs w:val="21"/>
        </w:rPr>
        <w:t>②本事業で知り得た一切の情報について、情報取扱者以外の者に開示又は漏えいしてはならないもの</w:t>
      </w:r>
      <w:r w:rsidRPr="003A7F4B">
        <w:rPr>
          <w:rFonts w:asciiTheme="minorEastAsia" w:hAnsiTheme="minorEastAsia" w:hint="eastAsia"/>
          <w:szCs w:val="21"/>
        </w:rPr>
        <w:lastRenderedPageBreak/>
        <w:t>とする。ただし、担当課室の承認を得た場合は、この限りではない。</w:t>
      </w:r>
    </w:p>
    <w:p w14:paraId="1FF179F6" w14:textId="77777777" w:rsidR="00986288" w:rsidRPr="003A7F4B" w:rsidRDefault="00986288" w:rsidP="00986288">
      <w:pPr>
        <w:rPr>
          <w:rFonts w:asciiTheme="minorEastAsia" w:hAnsiTheme="minorEastAsia"/>
          <w:szCs w:val="21"/>
        </w:rPr>
      </w:pPr>
    </w:p>
    <w:p w14:paraId="0DE0A2EB" w14:textId="77777777" w:rsidR="00986288" w:rsidRPr="003A7F4B" w:rsidRDefault="00986288" w:rsidP="00986288">
      <w:pPr>
        <w:ind w:leftChars="100" w:left="420" w:hangingChars="100" w:hanging="210"/>
        <w:rPr>
          <w:rFonts w:asciiTheme="minorEastAsia" w:hAnsiTheme="minorEastAsia"/>
          <w:szCs w:val="21"/>
        </w:rPr>
      </w:pPr>
      <w:r w:rsidRPr="003A7F4B">
        <w:rPr>
          <w:rFonts w:asciiTheme="minorEastAsia" w:hAnsiTheme="minorEastAsia" w:hint="eastAsia"/>
          <w:szCs w:val="21"/>
        </w:rPr>
        <w:t>③①の情報セキュリティを確保するための体制を定めた書面又は情報取扱者名簿に変更がある場合は、予め担当課室へ届出を行い、同意を得なければならない。</w:t>
      </w:r>
    </w:p>
    <w:p w14:paraId="7DD6CEF5" w14:textId="77777777" w:rsidR="00986288" w:rsidRPr="003A7F4B" w:rsidRDefault="00986288" w:rsidP="00986288">
      <w:pPr>
        <w:rPr>
          <w:rFonts w:asciiTheme="minorEastAsia" w:hAnsiTheme="minorEastAsia"/>
          <w:szCs w:val="21"/>
        </w:rPr>
      </w:pPr>
    </w:p>
    <w:p w14:paraId="34CE990C" w14:textId="77777777" w:rsidR="00986288" w:rsidRPr="003A7F4B" w:rsidRDefault="00986288" w:rsidP="00986288">
      <w:pPr>
        <w:rPr>
          <w:rFonts w:asciiTheme="minorEastAsia" w:hAnsiTheme="minorEastAsia"/>
          <w:szCs w:val="21"/>
        </w:rPr>
      </w:pPr>
      <w:r w:rsidRPr="003A7F4B">
        <w:rPr>
          <w:rFonts w:asciiTheme="minorEastAsia" w:hAnsiTheme="minorEastAsia" w:hint="eastAsia"/>
          <w:szCs w:val="21"/>
        </w:rPr>
        <w:t>（２）履行完了後の情報の取扱い</w:t>
      </w:r>
    </w:p>
    <w:p w14:paraId="74D22790" w14:textId="77777777" w:rsidR="00986288" w:rsidRDefault="00986288" w:rsidP="00986288">
      <w:pPr>
        <w:ind w:left="420" w:hangingChars="200" w:hanging="420"/>
        <w:rPr>
          <w:rFonts w:asciiTheme="minorEastAsia" w:hAnsiTheme="minorEastAsia"/>
          <w:szCs w:val="21"/>
        </w:rPr>
      </w:pPr>
      <w:r w:rsidRPr="003A7F4B">
        <w:rPr>
          <w:rFonts w:asciiTheme="minorEastAsia" w:hAnsiTheme="minorEastAsia" w:hint="eastAsia"/>
          <w:szCs w:val="21"/>
        </w:rPr>
        <w:t xml:space="preserve">　</w:t>
      </w:r>
      <w:r>
        <w:rPr>
          <w:rFonts w:asciiTheme="minorEastAsia" w:hAnsiTheme="minorEastAsia" w:hint="eastAsia"/>
          <w:szCs w:val="21"/>
        </w:rPr>
        <w:t xml:space="preserve">　　</w:t>
      </w:r>
      <w:r w:rsidRPr="003A7F4B">
        <w:rPr>
          <w:rFonts w:asciiTheme="minorEastAsia" w:hAnsiTheme="minorEastAsia" w:hint="eastAsia"/>
          <w:szCs w:val="21"/>
        </w:rPr>
        <w:t>国から提供した資料又は国が指定した資料の取扱い（返却・削除等）については、担当職員の指示に従うこと。業務日誌を始めとする経理処理に関する資料については適切に保管すること。</w:t>
      </w:r>
    </w:p>
    <w:p w14:paraId="3D44C715" w14:textId="77777777" w:rsidR="00986288" w:rsidRPr="003A7F4B" w:rsidRDefault="00986288" w:rsidP="00986288">
      <w:pPr>
        <w:rPr>
          <w:rFonts w:asciiTheme="minorEastAsia" w:hAnsiTheme="minorEastAsia"/>
          <w:szCs w:val="21"/>
        </w:rPr>
      </w:pPr>
    </w:p>
    <w:p w14:paraId="12964F91" w14:textId="77777777" w:rsidR="00986288" w:rsidRDefault="00986288" w:rsidP="00986288">
      <w:pPr>
        <w:widowControl/>
        <w:ind w:left="630" w:hangingChars="300" w:hanging="630"/>
        <w:jc w:val="left"/>
        <w:rPr>
          <w:rFonts w:asciiTheme="minorEastAsia" w:hAnsiTheme="minorEastAsia" w:cs="ＭＳ Ｐゴシック"/>
          <w:kern w:val="0"/>
          <w:szCs w:val="21"/>
        </w:rPr>
      </w:pPr>
      <w:r>
        <w:rPr>
          <w:rFonts w:asciiTheme="minorEastAsia" w:hAnsiTheme="minorEastAsia" w:hint="eastAsia"/>
          <w:szCs w:val="21"/>
        </w:rPr>
        <w:t>（３）</w:t>
      </w:r>
      <w:r w:rsidRPr="00433CFF">
        <w:rPr>
          <w:rFonts w:asciiTheme="minorEastAsia" w:hAnsiTheme="minorEastAsia" w:cs="ＭＳ Ｐゴシック"/>
          <w:kern w:val="0"/>
          <w:szCs w:val="21"/>
        </w:rPr>
        <w:t>会議（検討会、研究会及び委員会を含む。）を運営する場合は、</w:t>
      </w:r>
      <w:r>
        <w:rPr>
          <w:rFonts w:asciiTheme="minorEastAsia" w:hAnsiTheme="minorEastAsia" w:cs="ＭＳ Ｐゴシック" w:hint="eastAsia"/>
          <w:kern w:val="0"/>
          <w:szCs w:val="21"/>
        </w:rPr>
        <w:t>別記「会議運営について」に基づき、会議運営実績報告書を納入物と</w:t>
      </w:r>
      <w:r w:rsidRPr="00433CFF">
        <w:rPr>
          <w:rFonts w:asciiTheme="minorEastAsia" w:hAnsiTheme="minorEastAsia" w:cs="ＭＳ Ｐゴシック"/>
          <w:kern w:val="0"/>
          <w:szCs w:val="21"/>
        </w:rPr>
        <w:t>ともに提出すること。</w:t>
      </w:r>
    </w:p>
    <w:p w14:paraId="2B772679" w14:textId="77777777" w:rsidR="00986288" w:rsidRDefault="00986288" w:rsidP="00986288">
      <w:pPr>
        <w:widowControl/>
        <w:jc w:val="left"/>
        <w:rPr>
          <w:rFonts w:asciiTheme="minorEastAsia" w:hAnsiTheme="minorEastAsia"/>
          <w:b/>
          <w:szCs w:val="21"/>
          <w:u w:val="single"/>
        </w:rPr>
      </w:pPr>
    </w:p>
    <w:p w14:paraId="150BBDA9" w14:textId="290B13F0" w:rsidR="00986288" w:rsidRDefault="00543F83" w:rsidP="00986288">
      <w:pPr>
        <w:widowControl/>
        <w:jc w:val="left"/>
        <w:rPr>
          <w:rFonts w:asciiTheme="minorEastAsia" w:hAnsiTheme="minorEastAsia" w:cs="ＭＳ Ｐゴシック"/>
          <w:bCs/>
          <w:kern w:val="0"/>
          <w:szCs w:val="21"/>
        </w:rPr>
      </w:pPr>
      <w:r>
        <w:rPr>
          <w:rFonts w:asciiTheme="minorEastAsia" w:hAnsiTheme="minorEastAsia" w:hint="eastAsia"/>
          <w:bCs/>
          <w:szCs w:val="21"/>
        </w:rPr>
        <w:t>８</w:t>
      </w:r>
      <w:r w:rsidR="00986288" w:rsidRPr="008438D9">
        <w:rPr>
          <w:rFonts w:asciiTheme="minorEastAsia" w:hAnsiTheme="minorEastAsia" w:hint="eastAsia"/>
          <w:bCs/>
          <w:szCs w:val="21"/>
        </w:rPr>
        <w:t>．</w:t>
      </w:r>
      <w:r w:rsidR="00986288" w:rsidRPr="008438D9">
        <w:rPr>
          <w:rFonts w:asciiTheme="minorEastAsia" w:hAnsiTheme="minorEastAsia" w:cs="ＭＳ Ｐゴシック" w:hint="eastAsia"/>
          <w:bCs/>
          <w:kern w:val="0"/>
          <w:szCs w:val="21"/>
        </w:rPr>
        <w:t>情報セキュリティに関する事項</w:t>
      </w:r>
    </w:p>
    <w:p w14:paraId="5C2640BC" w14:textId="77777777" w:rsidR="008A44BB" w:rsidRPr="008A44BB" w:rsidRDefault="008A44BB" w:rsidP="008A44BB">
      <w:pPr>
        <w:widowControl/>
        <w:ind w:firstLineChars="100" w:firstLine="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以下の事項について遵守すること。</w:t>
      </w:r>
    </w:p>
    <w:p w14:paraId="6A615923" w14:textId="385AAEB4" w:rsidR="008A44BB" w:rsidRPr="008A44BB" w:rsidRDefault="008A44BB" w:rsidP="008A44BB">
      <w:pPr>
        <w:widowControl/>
        <w:ind w:left="210" w:hangingChars="100" w:hanging="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1)　受託者は、契約締結後速やかに、情報セキュリティを確保するための体制並びに以下2)～18)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を紙媒体又は電子媒体により報告すること。加えて、これらに変更が生じる場合は、事前に担当職員へ案を提出し、同意を得ること。</w:t>
      </w:r>
    </w:p>
    <w:p w14:paraId="33A595DE" w14:textId="77777777" w:rsidR="008A44BB" w:rsidRPr="008A44BB" w:rsidRDefault="008A44BB" w:rsidP="008A44BB">
      <w:pPr>
        <w:widowControl/>
        <w:ind w:leftChars="100" w:left="210" w:firstLineChars="100" w:firstLine="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なお、報告の内容について、担当職員と受託者が協議し不十分であると認めた場合、受託者は、速やかに担当職員と協議し対策を講ずること。</w:t>
      </w:r>
    </w:p>
    <w:p w14:paraId="72732CAD" w14:textId="77777777" w:rsidR="008A44BB" w:rsidRPr="008A44BB" w:rsidRDefault="008A44BB" w:rsidP="008A44BB">
      <w:pPr>
        <w:widowControl/>
        <w:jc w:val="left"/>
        <w:rPr>
          <w:rFonts w:asciiTheme="minorEastAsia" w:hAnsiTheme="minorEastAsia" w:cs="ＭＳ Ｐゴシック"/>
          <w:bCs/>
          <w:kern w:val="0"/>
          <w:szCs w:val="21"/>
        </w:rPr>
      </w:pPr>
    </w:p>
    <w:p w14:paraId="4785F08B" w14:textId="77777777" w:rsidR="008A44BB" w:rsidRPr="008A44BB" w:rsidRDefault="008A44BB" w:rsidP="008A44BB">
      <w:pPr>
        <w:widowControl/>
        <w:ind w:left="210" w:hangingChars="100" w:hanging="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2)　受託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w:t>
      </w:r>
    </w:p>
    <w:p w14:paraId="7869DC89" w14:textId="77777777" w:rsidR="008A44BB" w:rsidRPr="008A44BB" w:rsidRDefault="008A44BB" w:rsidP="008A44BB">
      <w:pPr>
        <w:widowControl/>
        <w:jc w:val="left"/>
        <w:rPr>
          <w:rFonts w:asciiTheme="minorEastAsia" w:hAnsiTheme="minorEastAsia" w:cs="ＭＳ Ｐゴシック"/>
          <w:bCs/>
          <w:kern w:val="0"/>
          <w:szCs w:val="21"/>
        </w:rPr>
      </w:pPr>
    </w:p>
    <w:p w14:paraId="103E5E05" w14:textId="77777777" w:rsidR="008A44BB" w:rsidRPr="008A44BB" w:rsidRDefault="008A44BB" w:rsidP="008A44BB">
      <w:pPr>
        <w:widowControl/>
        <w:ind w:left="210" w:hangingChars="100" w:hanging="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3)　受託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w:t>
      </w:r>
    </w:p>
    <w:p w14:paraId="43A9AF2C" w14:textId="77777777" w:rsidR="008A44BB" w:rsidRPr="008A44BB" w:rsidRDefault="008A44BB" w:rsidP="008A44BB">
      <w:pPr>
        <w:widowControl/>
        <w:jc w:val="left"/>
        <w:rPr>
          <w:rFonts w:asciiTheme="minorEastAsia" w:hAnsiTheme="minorEastAsia" w:cs="ＭＳ Ｐゴシック"/>
          <w:bCs/>
          <w:kern w:val="0"/>
          <w:szCs w:val="21"/>
        </w:rPr>
      </w:pPr>
    </w:p>
    <w:p w14:paraId="5FB1FE27" w14:textId="77777777" w:rsidR="008A44BB" w:rsidRPr="008A44BB" w:rsidRDefault="008A44BB" w:rsidP="008A44BB">
      <w:pPr>
        <w:widowControl/>
        <w:ind w:left="210" w:hangingChars="100" w:hanging="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lastRenderedPageBreak/>
        <w:t>4)　受託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w:t>
      </w:r>
    </w:p>
    <w:p w14:paraId="4A700FD5" w14:textId="77777777" w:rsidR="008A44BB" w:rsidRPr="008A44BB" w:rsidRDefault="008A44BB" w:rsidP="008A44BB">
      <w:pPr>
        <w:widowControl/>
        <w:jc w:val="left"/>
        <w:rPr>
          <w:rFonts w:asciiTheme="minorEastAsia" w:hAnsiTheme="minorEastAsia" w:cs="ＭＳ Ｐゴシック"/>
          <w:bCs/>
          <w:kern w:val="0"/>
          <w:szCs w:val="21"/>
        </w:rPr>
      </w:pPr>
    </w:p>
    <w:p w14:paraId="481C4D46" w14:textId="77777777" w:rsidR="008A44BB" w:rsidRPr="008A44BB" w:rsidRDefault="008A44BB" w:rsidP="008A44BB">
      <w:pPr>
        <w:widowControl/>
        <w:ind w:left="210" w:hangingChars="100" w:hanging="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5)　受託者は、本業務を終了又は契約解除する場合には、受託者において本業務遂行中に得た本業務に関する情報（紙媒体及び電子媒体であってこれらの複製を含む。）を速やかに担当職員に返却し、又は廃棄し、若しくは消去すること。その際、担当職員の確認を必ず受けること。</w:t>
      </w:r>
    </w:p>
    <w:p w14:paraId="00CD49AE" w14:textId="77777777" w:rsidR="008A44BB" w:rsidRPr="008A44BB" w:rsidRDefault="008A44BB" w:rsidP="008A44BB">
      <w:pPr>
        <w:widowControl/>
        <w:jc w:val="left"/>
        <w:rPr>
          <w:rFonts w:asciiTheme="minorEastAsia" w:hAnsiTheme="minorEastAsia" w:cs="ＭＳ Ｐゴシック"/>
          <w:bCs/>
          <w:kern w:val="0"/>
          <w:szCs w:val="21"/>
        </w:rPr>
      </w:pPr>
    </w:p>
    <w:p w14:paraId="5E90441E" w14:textId="77777777" w:rsidR="008A44BB" w:rsidRPr="008A44BB" w:rsidRDefault="008A44BB" w:rsidP="008A44BB">
      <w:pPr>
        <w:widowControl/>
        <w:ind w:left="210" w:hangingChars="100" w:hanging="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6)　受託者は、契約期間中及び契約終了後においても、本業務に関して知り得た当省の業務上の内容について、他に漏らし、又は他の目的に利用してはならない。</w:t>
      </w:r>
    </w:p>
    <w:p w14:paraId="5F921DAC" w14:textId="77777777" w:rsidR="008A44BB" w:rsidRPr="008A44BB" w:rsidRDefault="008A44BB" w:rsidP="008A44BB">
      <w:pPr>
        <w:widowControl/>
        <w:ind w:leftChars="100" w:left="210" w:firstLineChars="100" w:firstLine="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w:t>
      </w:r>
    </w:p>
    <w:p w14:paraId="03892E93" w14:textId="77777777" w:rsidR="008A44BB" w:rsidRPr="008A44BB" w:rsidRDefault="008A44BB" w:rsidP="008A44BB">
      <w:pPr>
        <w:widowControl/>
        <w:jc w:val="left"/>
        <w:rPr>
          <w:rFonts w:asciiTheme="minorEastAsia" w:hAnsiTheme="minorEastAsia" w:cs="ＭＳ Ｐゴシック"/>
          <w:bCs/>
          <w:kern w:val="0"/>
          <w:szCs w:val="21"/>
        </w:rPr>
      </w:pPr>
    </w:p>
    <w:p w14:paraId="40CC5DC6" w14:textId="77777777" w:rsidR="008A44BB" w:rsidRPr="008A44BB" w:rsidRDefault="008A44BB" w:rsidP="008A44BB">
      <w:pPr>
        <w:widowControl/>
        <w:ind w:left="210" w:hangingChars="100" w:hanging="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7)　受託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w:t>
      </w:r>
    </w:p>
    <w:p w14:paraId="7B363A63" w14:textId="77777777" w:rsidR="008A44BB" w:rsidRPr="008A44BB" w:rsidRDefault="008A44BB" w:rsidP="008A44BB">
      <w:pPr>
        <w:widowControl/>
        <w:jc w:val="left"/>
        <w:rPr>
          <w:rFonts w:asciiTheme="minorEastAsia" w:hAnsiTheme="minorEastAsia" w:cs="ＭＳ Ｐゴシック"/>
          <w:bCs/>
          <w:kern w:val="0"/>
          <w:szCs w:val="21"/>
        </w:rPr>
      </w:pPr>
    </w:p>
    <w:p w14:paraId="6A6AD06A" w14:textId="77777777" w:rsidR="008A44BB" w:rsidRPr="008A44BB" w:rsidRDefault="008A44BB" w:rsidP="008A44BB">
      <w:pPr>
        <w:widowControl/>
        <w:ind w:left="210" w:hangingChars="100" w:hanging="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8)　受託者は、「経済産業省情報セキュリティ管理規程（平成18･03･22シ第1号）」、「経済産業省情報セキュリティ対策基準（平成18･03･24シ第1号）」及び「政府機関等のサイバーセキュリティ対策のための統一基準群（令和３年度版）」(以下「規程等」と総称する。)を遵守すること。また、契約締結時に規程等が改正されている場合は、改正後の規程等を遵守すること。</w:t>
      </w:r>
    </w:p>
    <w:p w14:paraId="1ECA5471" w14:textId="77777777" w:rsidR="008A44BB" w:rsidRPr="008A44BB" w:rsidRDefault="008A44BB" w:rsidP="008A44BB">
      <w:pPr>
        <w:widowControl/>
        <w:jc w:val="left"/>
        <w:rPr>
          <w:rFonts w:asciiTheme="minorEastAsia" w:hAnsiTheme="minorEastAsia" w:cs="ＭＳ Ｐゴシック"/>
          <w:bCs/>
          <w:kern w:val="0"/>
          <w:szCs w:val="21"/>
        </w:rPr>
      </w:pPr>
    </w:p>
    <w:p w14:paraId="53163609" w14:textId="77777777" w:rsidR="008A44BB" w:rsidRPr="008A44BB" w:rsidRDefault="008A44BB" w:rsidP="008A44BB">
      <w:pPr>
        <w:widowControl/>
        <w:ind w:left="210" w:hangingChars="100" w:hanging="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9)　受託者は、当省又は内閣官房内閣サイバーセキュリティセンターが必要に応じて実施する情報セキュリティ監査、マネジメント監査又はペネトレーションテストを受け入れるとともに、指摘事項への対応を行うこと。</w:t>
      </w:r>
    </w:p>
    <w:p w14:paraId="1623DFF2" w14:textId="77777777" w:rsidR="008A44BB" w:rsidRPr="008A44BB" w:rsidRDefault="008A44BB" w:rsidP="008A44BB">
      <w:pPr>
        <w:widowControl/>
        <w:jc w:val="left"/>
        <w:rPr>
          <w:rFonts w:asciiTheme="minorEastAsia" w:hAnsiTheme="minorEastAsia" w:cs="ＭＳ Ｐゴシック"/>
          <w:bCs/>
          <w:kern w:val="0"/>
          <w:szCs w:val="21"/>
        </w:rPr>
      </w:pPr>
    </w:p>
    <w:p w14:paraId="7953173C" w14:textId="77777777" w:rsidR="008A44BB" w:rsidRPr="008A44BB" w:rsidRDefault="008A44BB" w:rsidP="008A44BB">
      <w:pPr>
        <w:widowControl/>
        <w:ind w:left="210" w:hangingChars="100" w:hanging="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10)　受託者は、本業務に従事する者を限定すること。また、受託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には、事前にこれらの情報を担当職員に再提示すること。</w:t>
      </w:r>
    </w:p>
    <w:p w14:paraId="03AF4E37" w14:textId="77777777" w:rsidR="008A44BB" w:rsidRPr="008A44BB" w:rsidRDefault="008A44BB" w:rsidP="008A44BB">
      <w:pPr>
        <w:widowControl/>
        <w:jc w:val="left"/>
        <w:rPr>
          <w:rFonts w:asciiTheme="minorEastAsia" w:hAnsiTheme="minorEastAsia" w:cs="ＭＳ Ｐゴシック"/>
          <w:bCs/>
          <w:kern w:val="0"/>
          <w:szCs w:val="21"/>
        </w:rPr>
      </w:pPr>
    </w:p>
    <w:p w14:paraId="7758395E" w14:textId="77777777" w:rsidR="008A44BB" w:rsidRPr="008A44BB" w:rsidRDefault="008A44BB" w:rsidP="008A44BB">
      <w:pPr>
        <w:widowControl/>
        <w:ind w:left="210" w:hangingChars="100" w:hanging="210"/>
        <w:jc w:val="left"/>
        <w:rPr>
          <w:rFonts w:asciiTheme="minorEastAsia" w:hAnsiTheme="minorEastAsia" w:cs="ＭＳ Ｐゴシック"/>
          <w:bCs/>
          <w:kern w:val="0"/>
          <w:szCs w:val="21"/>
        </w:rPr>
      </w:pPr>
      <w:r w:rsidRPr="008A44BB">
        <w:rPr>
          <w:rFonts w:asciiTheme="minorEastAsia" w:hAnsiTheme="minorEastAsia" w:cs="ＭＳ Ｐゴシック"/>
          <w:bCs/>
          <w:kern w:val="0"/>
          <w:szCs w:val="21"/>
        </w:rPr>
        <w:t>11</w:t>
      </w:r>
      <w:r w:rsidRPr="008A44BB">
        <w:rPr>
          <w:rFonts w:asciiTheme="minorEastAsia" w:hAnsiTheme="minorEastAsia" w:cs="ＭＳ Ｐゴシック" w:hint="eastAsia"/>
          <w:bCs/>
          <w:kern w:val="0"/>
          <w:szCs w:val="21"/>
        </w:rPr>
        <w:t>)　受託者は、本業務を再委託（業務の一部を第三者に委託することをいい、外注及び請負を含む。以下同じ。）する場合は、再委託されることにより生ずる脅威に対して情報セキュリティが十分に確保されるよう、上記1)から10)まで及び12)から18)までの措置の実施を契約等により再委託先に担保させること。また、1)の確認書類には再委託先に係るものも含むこと。</w:t>
      </w:r>
    </w:p>
    <w:p w14:paraId="0E9DBD7E" w14:textId="77777777" w:rsidR="008A44BB" w:rsidRPr="008A44BB" w:rsidRDefault="008A44BB" w:rsidP="008A44BB">
      <w:pPr>
        <w:widowControl/>
        <w:jc w:val="left"/>
        <w:rPr>
          <w:rFonts w:asciiTheme="minorEastAsia" w:hAnsiTheme="minorEastAsia" w:cs="ＭＳ Ｐゴシック"/>
          <w:bCs/>
          <w:kern w:val="0"/>
          <w:szCs w:val="21"/>
        </w:rPr>
      </w:pPr>
    </w:p>
    <w:p w14:paraId="547B4571" w14:textId="77777777" w:rsidR="008A44BB" w:rsidRPr="008A44BB" w:rsidRDefault="008A44BB" w:rsidP="008A44BB">
      <w:pPr>
        <w:widowControl/>
        <w:ind w:left="210" w:hangingChars="100" w:hanging="210"/>
        <w:jc w:val="left"/>
        <w:rPr>
          <w:rFonts w:asciiTheme="minorEastAsia" w:hAnsiTheme="minorEastAsia" w:cs="ＭＳ Ｐゴシック"/>
          <w:bCs/>
          <w:kern w:val="0"/>
          <w:szCs w:val="21"/>
        </w:rPr>
      </w:pPr>
      <w:r w:rsidRPr="008A44BB">
        <w:rPr>
          <w:rFonts w:asciiTheme="minorEastAsia" w:hAnsiTheme="minorEastAsia" w:cs="ＭＳ Ｐゴシック"/>
          <w:bCs/>
          <w:kern w:val="0"/>
          <w:szCs w:val="21"/>
        </w:rPr>
        <w:lastRenderedPageBreak/>
        <w:t>12</w:t>
      </w:r>
      <w:r w:rsidRPr="008A44BB">
        <w:rPr>
          <w:rFonts w:asciiTheme="minorEastAsia" w:hAnsiTheme="minorEastAsia" w:cs="ＭＳ Ｐゴシック" w:hint="eastAsia"/>
          <w:bCs/>
          <w:kern w:val="0"/>
          <w:szCs w:val="21"/>
        </w:rPr>
        <w:t>)　受託者は、外部公開ウェブサイト（以下「ウェブサイト」という。）を構築又は運用するプラットフォームとして、受託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また、ウェブサイト構築時においてはサービス開始前に、運用中においては年１回以上、ポートスキャン、脆弱性検査を含むプラットフォーム診断を実施し、脆弱性を検出した場合には必要な対策を実施すること。</w:t>
      </w:r>
    </w:p>
    <w:p w14:paraId="1823E282" w14:textId="77777777" w:rsidR="008A44BB" w:rsidRPr="008A44BB" w:rsidRDefault="008A44BB" w:rsidP="008A44BB">
      <w:pPr>
        <w:widowControl/>
        <w:jc w:val="left"/>
        <w:rPr>
          <w:rFonts w:asciiTheme="minorEastAsia" w:hAnsiTheme="minorEastAsia" w:cs="ＭＳ Ｐゴシック"/>
          <w:bCs/>
          <w:kern w:val="0"/>
          <w:szCs w:val="21"/>
        </w:rPr>
      </w:pPr>
    </w:p>
    <w:p w14:paraId="33B562A1" w14:textId="77777777" w:rsidR="008A44BB" w:rsidRPr="008A44BB" w:rsidRDefault="008A44BB" w:rsidP="008A44BB">
      <w:pPr>
        <w:widowControl/>
        <w:ind w:left="210" w:hangingChars="100" w:hanging="210"/>
        <w:jc w:val="left"/>
        <w:rPr>
          <w:rFonts w:asciiTheme="minorEastAsia" w:hAnsiTheme="minorEastAsia" w:cs="ＭＳ Ｐゴシック"/>
          <w:bCs/>
          <w:kern w:val="0"/>
          <w:szCs w:val="21"/>
        </w:rPr>
      </w:pPr>
      <w:r w:rsidRPr="008A44BB">
        <w:rPr>
          <w:rFonts w:asciiTheme="minorEastAsia" w:hAnsiTheme="minorEastAsia" w:cs="ＭＳ Ｐゴシック"/>
          <w:bCs/>
          <w:kern w:val="0"/>
          <w:szCs w:val="21"/>
        </w:rPr>
        <w:t>13)</w:t>
      </w:r>
      <w:r w:rsidRPr="008A44BB">
        <w:rPr>
          <w:rFonts w:asciiTheme="minorEastAsia" w:hAnsiTheme="minorEastAsia" w:cs="ＭＳ Ｐゴシック" w:hint="eastAsia"/>
          <w:bCs/>
          <w:kern w:val="0"/>
          <w:szCs w:val="21"/>
        </w:rPr>
        <w:t xml:space="preserve">　受託者は、ウェブサイトを構築又は運用する場合には、インターネットを介して通信する情報の盗聴及び改ざんの防止並びに正当なウェブサーバであることを利用者が確認できるようにするため、TLS</w:t>
      </w:r>
      <w:r w:rsidRPr="008A44BB">
        <w:rPr>
          <w:rFonts w:asciiTheme="minorEastAsia" w:hAnsiTheme="minorEastAsia" w:cs="ＭＳ Ｐゴシック"/>
          <w:bCs/>
          <w:kern w:val="0"/>
          <w:szCs w:val="21"/>
        </w:rPr>
        <w:t>(</w:t>
      </w:r>
      <w:r w:rsidRPr="008A44BB">
        <w:rPr>
          <w:rFonts w:asciiTheme="minorEastAsia" w:hAnsiTheme="minorEastAsia" w:cs="ＭＳ Ｐゴシック" w:hint="eastAsia"/>
          <w:bCs/>
          <w:kern w:val="0"/>
          <w:szCs w:val="21"/>
        </w:rPr>
        <w:t>SSL</w:t>
      </w:r>
      <w:r w:rsidRPr="008A44BB">
        <w:rPr>
          <w:rFonts w:asciiTheme="minorEastAsia" w:hAnsiTheme="minorEastAsia" w:cs="ＭＳ Ｐゴシック"/>
          <w:bCs/>
          <w:kern w:val="0"/>
          <w:szCs w:val="21"/>
        </w:rPr>
        <w:t>)</w:t>
      </w:r>
      <w:r w:rsidRPr="008A44BB">
        <w:rPr>
          <w:rFonts w:asciiTheme="minorEastAsia" w:hAnsiTheme="minorEastAsia" w:cs="ＭＳ Ｐゴシック" w:hint="eastAsia"/>
          <w:bCs/>
          <w:kern w:val="0"/>
          <w:szCs w:val="21"/>
        </w:rPr>
        <w:t>暗号化の実施等によりウェブサイトの暗号化の対策等を講じること。</w:t>
      </w:r>
    </w:p>
    <w:p w14:paraId="50958651" w14:textId="77777777" w:rsidR="008A44BB" w:rsidRPr="008A44BB" w:rsidRDefault="008A44BB" w:rsidP="008A44BB">
      <w:pPr>
        <w:widowControl/>
        <w:ind w:leftChars="100" w:left="210" w:firstLineChars="100" w:firstLine="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なお、必要となるサーバ証明書には、利用者が事前のルート証明書のインストールを必要とすることなく、その正当性を検証できる認証局（証明書発行機関）により発行された電子証明書を用いること。</w:t>
      </w:r>
    </w:p>
    <w:p w14:paraId="134EA460" w14:textId="77777777" w:rsidR="008A44BB" w:rsidRPr="008A44BB" w:rsidRDefault="008A44BB" w:rsidP="008A44BB">
      <w:pPr>
        <w:widowControl/>
        <w:jc w:val="left"/>
        <w:rPr>
          <w:rFonts w:asciiTheme="minorEastAsia" w:hAnsiTheme="minorEastAsia" w:cs="ＭＳ Ｐゴシック"/>
          <w:bCs/>
          <w:kern w:val="0"/>
          <w:szCs w:val="21"/>
        </w:rPr>
      </w:pPr>
    </w:p>
    <w:p w14:paraId="4B04AD46" w14:textId="77777777" w:rsidR="008A44BB" w:rsidRPr="008A44BB" w:rsidRDefault="008A44BB" w:rsidP="008A44BB">
      <w:pPr>
        <w:widowControl/>
        <w:ind w:left="210" w:hangingChars="100" w:hanging="210"/>
        <w:jc w:val="left"/>
        <w:rPr>
          <w:rFonts w:asciiTheme="minorEastAsia" w:hAnsiTheme="minorEastAsia" w:cs="ＭＳ Ｐゴシック"/>
          <w:bCs/>
          <w:kern w:val="0"/>
          <w:szCs w:val="21"/>
        </w:rPr>
      </w:pPr>
      <w:r w:rsidRPr="008A44BB">
        <w:rPr>
          <w:rFonts w:asciiTheme="minorEastAsia" w:hAnsiTheme="minorEastAsia" w:cs="ＭＳ Ｐゴシック"/>
          <w:bCs/>
          <w:kern w:val="0"/>
          <w:szCs w:val="21"/>
        </w:rPr>
        <w:t>14</w:t>
      </w:r>
      <w:r w:rsidRPr="008A44BB">
        <w:rPr>
          <w:rFonts w:asciiTheme="minorEastAsia" w:hAnsiTheme="minorEastAsia" w:cs="ＭＳ Ｐゴシック" w:hint="eastAsia"/>
          <w:bCs/>
          <w:kern w:val="0"/>
          <w:szCs w:val="21"/>
        </w:rPr>
        <w:t>)　受託者は、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w:t>
      </w:r>
    </w:p>
    <w:p w14:paraId="0D782B54" w14:textId="77777777" w:rsidR="008A44BB" w:rsidRPr="008A44BB" w:rsidRDefault="008A44BB" w:rsidP="008A44BB">
      <w:pPr>
        <w:widowControl/>
        <w:jc w:val="left"/>
        <w:rPr>
          <w:rFonts w:asciiTheme="minorEastAsia" w:hAnsiTheme="minorEastAsia" w:cs="ＭＳ Ｐゴシック"/>
          <w:bCs/>
          <w:kern w:val="0"/>
          <w:szCs w:val="21"/>
        </w:rPr>
      </w:pPr>
    </w:p>
    <w:p w14:paraId="5622E146" w14:textId="77777777" w:rsidR="008A44BB" w:rsidRPr="008A44BB" w:rsidRDefault="008A44BB" w:rsidP="008A44BB">
      <w:pPr>
        <w:widowControl/>
        <w:ind w:left="210" w:hangingChars="100" w:hanging="210"/>
        <w:jc w:val="left"/>
        <w:rPr>
          <w:rFonts w:asciiTheme="minorEastAsia" w:hAnsiTheme="minorEastAsia" w:cs="ＭＳ Ｐゴシック"/>
          <w:bCs/>
          <w:kern w:val="0"/>
          <w:szCs w:val="21"/>
        </w:rPr>
      </w:pPr>
      <w:r w:rsidRPr="008A44BB">
        <w:rPr>
          <w:rFonts w:asciiTheme="minorEastAsia" w:hAnsiTheme="minorEastAsia" w:cs="ＭＳ Ｐゴシック"/>
          <w:bCs/>
          <w:kern w:val="0"/>
          <w:szCs w:val="21"/>
        </w:rPr>
        <w:t>15</w:t>
      </w:r>
      <w:r w:rsidRPr="008A44BB">
        <w:rPr>
          <w:rFonts w:asciiTheme="minorEastAsia" w:hAnsiTheme="minorEastAsia" w:cs="ＭＳ Ｐゴシック" w:hint="eastAsia"/>
          <w:bCs/>
          <w:kern w:val="0"/>
          <w:szCs w:val="21"/>
        </w:rPr>
        <w:t>)　受託者は、ウェブサイト又は電子メール送受信機能を含むシステム等の当省外向けシステムを構築又は運用する場合には、政府機関のドメインであることが保証されるドメイン名「.go.jp」を使用すること。</w:t>
      </w:r>
    </w:p>
    <w:p w14:paraId="13291745" w14:textId="77777777" w:rsidR="008A44BB" w:rsidRPr="008A44BB" w:rsidRDefault="008A44BB" w:rsidP="008A44BB">
      <w:pPr>
        <w:widowControl/>
        <w:jc w:val="left"/>
        <w:rPr>
          <w:rFonts w:asciiTheme="minorEastAsia" w:hAnsiTheme="minorEastAsia" w:cs="ＭＳ Ｐゴシック"/>
          <w:bCs/>
          <w:kern w:val="0"/>
          <w:szCs w:val="21"/>
        </w:rPr>
      </w:pPr>
    </w:p>
    <w:p w14:paraId="2A6E6791" w14:textId="77777777" w:rsidR="008A44BB" w:rsidRPr="008A44BB" w:rsidRDefault="008A44BB" w:rsidP="008A44BB">
      <w:pPr>
        <w:widowControl/>
        <w:ind w:left="210" w:hangingChars="100" w:hanging="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16)　受託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w:t>
      </w:r>
    </w:p>
    <w:p w14:paraId="6887F3AD" w14:textId="77777777" w:rsidR="008A44BB" w:rsidRPr="008A44BB" w:rsidRDefault="008A44BB" w:rsidP="008A44BB">
      <w:pPr>
        <w:widowControl/>
        <w:ind w:leftChars="100" w:left="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w:t>
      </w:r>
    </w:p>
    <w:p w14:paraId="429C110F" w14:textId="77777777" w:rsidR="008A44BB" w:rsidRPr="008A44BB" w:rsidRDefault="008A44BB" w:rsidP="008A44BB">
      <w:pPr>
        <w:widowControl/>
        <w:jc w:val="left"/>
        <w:rPr>
          <w:rFonts w:asciiTheme="minorEastAsia" w:hAnsiTheme="minorEastAsia" w:cs="ＭＳ Ｐゴシック"/>
          <w:bCs/>
          <w:kern w:val="0"/>
          <w:szCs w:val="21"/>
        </w:rPr>
      </w:pPr>
    </w:p>
    <w:p w14:paraId="784744C9" w14:textId="09ED05C9" w:rsidR="008A44BB" w:rsidRPr="008A44BB" w:rsidRDefault="008A44BB" w:rsidP="008A44BB">
      <w:pPr>
        <w:widowControl/>
        <w:ind w:leftChars="100" w:left="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w:t>
      </w:r>
    </w:p>
    <w:p w14:paraId="6126D924" w14:textId="77777777" w:rsidR="008A44BB" w:rsidRPr="008A44BB" w:rsidRDefault="008A44BB" w:rsidP="008A44BB">
      <w:pPr>
        <w:widowControl/>
        <w:jc w:val="left"/>
        <w:rPr>
          <w:rFonts w:asciiTheme="minorEastAsia" w:hAnsiTheme="minorEastAsia" w:cs="ＭＳ Ｐゴシック"/>
          <w:bCs/>
          <w:kern w:val="0"/>
          <w:szCs w:val="21"/>
        </w:rPr>
      </w:pPr>
    </w:p>
    <w:p w14:paraId="2A651950" w14:textId="77777777" w:rsidR="008A44BB" w:rsidRPr="008A44BB" w:rsidRDefault="008A44BB" w:rsidP="008A44BB">
      <w:pPr>
        <w:widowControl/>
        <w:ind w:leftChars="100" w:left="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 xml:space="preserve">③不正プログラム対策ソフトウェア等の導入に当たり、既知及び未知の不正プログラムの検知及びその実行の防止の機能を有するソフトウェアを導入すること。 </w:t>
      </w:r>
    </w:p>
    <w:p w14:paraId="0388E6BC" w14:textId="77777777" w:rsidR="008A44BB" w:rsidRPr="008A44BB" w:rsidRDefault="008A44BB" w:rsidP="008A44BB">
      <w:pPr>
        <w:widowControl/>
        <w:jc w:val="left"/>
        <w:rPr>
          <w:rFonts w:asciiTheme="minorEastAsia" w:hAnsiTheme="minorEastAsia" w:cs="ＭＳ Ｐゴシック"/>
          <w:bCs/>
          <w:kern w:val="0"/>
          <w:szCs w:val="21"/>
        </w:rPr>
      </w:pPr>
    </w:p>
    <w:p w14:paraId="36087784" w14:textId="6503B40D" w:rsidR="008A44BB" w:rsidRPr="008A44BB" w:rsidRDefault="008A44BB" w:rsidP="008A44BB">
      <w:pPr>
        <w:widowControl/>
        <w:ind w:leftChars="100" w:left="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w:t>
      </w:r>
    </w:p>
    <w:p w14:paraId="7DDDC5C9" w14:textId="77777777" w:rsidR="008A44BB" w:rsidRPr="008A44BB" w:rsidRDefault="008A44BB" w:rsidP="008A44BB">
      <w:pPr>
        <w:widowControl/>
        <w:jc w:val="left"/>
        <w:rPr>
          <w:rFonts w:asciiTheme="minorEastAsia" w:hAnsiTheme="minorEastAsia" w:cs="ＭＳ Ｐゴシック"/>
          <w:bCs/>
          <w:kern w:val="0"/>
          <w:szCs w:val="21"/>
        </w:rPr>
      </w:pPr>
    </w:p>
    <w:p w14:paraId="3FF9B11F" w14:textId="30C13051" w:rsidR="008A44BB" w:rsidRPr="008A44BB" w:rsidRDefault="008A44BB" w:rsidP="008A44BB">
      <w:pPr>
        <w:widowControl/>
        <w:ind w:leftChars="68" w:left="143" w:firstLineChars="32" w:firstLine="67"/>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w:t>
      </w:r>
    </w:p>
    <w:p w14:paraId="690CCAE6" w14:textId="77777777" w:rsidR="008A44BB" w:rsidRPr="008A44BB" w:rsidRDefault="008A44BB" w:rsidP="008A44BB">
      <w:pPr>
        <w:widowControl/>
        <w:jc w:val="left"/>
        <w:rPr>
          <w:rFonts w:asciiTheme="minorEastAsia" w:hAnsiTheme="minorEastAsia" w:cs="ＭＳ Ｐゴシック"/>
          <w:bCs/>
          <w:kern w:val="0"/>
          <w:szCs w:val="21"/>
        </w:rPr>
      </w:pPr>
    </w:p>
    <w:p w14:paraId="2AD0D530" w14:textId="5A1F543A" w:rsidR="008A44BB" w:rsidRPr="008A44BB" w:rsidRDefault="008A44BB" w:rsidP="008A44BB">
      <w:pPr>
        <w:widowControl/>
        <w:ind w:leftChars="100" w:left="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⑥電子メール送受信機能を含むシステム等の当省外向けシステムを構築又は運用する場合には、政府機関のドメインであることが保証されるドメイン名「.go.jp」を使用すること。</w:t>
      </w:r>
    </w:p>
    <w:p w14:paraId="288F610A" w14:textId="77777777" w:rsidR="008A44BB" w:rsidRPr="008A44BB" w:rsidRDefault="008A44BB" w:rsidP="008A44BB">
      <w:pPr>
        <w:widowControl/>
        <w:jc w:val="left"/>
        <w:rPr>
          <w:rFonts w:asciiTheme="minorEastAsia" w:hAnsiTheme="minorEastAsia" w:cs="ＭＳ Ｐゴシック"/>
          <w:bCs/>
          <w:kern w:val="0"/>
          <w:szCs w:val="21"/>
        </w:rPr>
      </w:pPr>
    </w:p>
    <w:p w14:paraId="1F8A84DE" w14:textId="77777777" w:rsidR="008A44BB" w:rsidRPr="008A44BB" w:rsidRDefault="008A44BB" w:rsidP="008A44BB">
      <w:pPr>
        <w:widowControl/>
        <w:ind w:leftChars="100" w:left="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⑦電子メール送受信機能を含む場合には、SPF（Sender Policy Framework）等のなりすましの防止策を講ずるとともにSMTPによるサーバ間通信のTLS（SSL）化やS/MIME等の電子メールにおける暗号化及び電子署名等により保護すること。</w:t>
      </w:r>
    </w:p>
    <w:p w14:paraId="2017F006" w14:textId="77777777" w:rsidR="008A44BB" w:rsidRPr="008A44BB" w:rsidRDefault="008A44BB" w:rsidP="008A44BB">
      <w:pPr>
        <w:widowControl/>
        <w:jc w:val="left"/>
        <w:rPr>
          <w:rFonts w:asciiTheme="minorEastAsia" w:hAnsiTheme="minorEastAsia" w:cs="ＭＳ Ｐゴシック"/>
          <w:bCs/>
          <w:kern w:val="0"/>
          <w:szCs w:val="21"/>
        </w:rPr>
      </w:pPr>
    </w:p>
    <w:p w14:paraId="515FD292" w14:textId="77777777" w:rsidR="008A44BB" w:rsidRPr="008A44BB" w:rsidRDefault="008A44BB" w:rsidP="008A44BB">
      <w:pPr>
        <w:widowControl/>
        <w:ind w:left="210" w:hangingChars="100" w:hanging="210"/>
        <w:jc w:val="left"/>
        <w:rPr>
          <w:rFonts w:asciiTheme="minorEastAsia" w:hAnsiTheme="minorEastAsia" w:cs="ＭＳ Ｐゴシック"/>
          <w:bCs/>
          <w:kern w:val="0"/>
          <w:szCs w:val="21"/>
        </w:rPr>
      </w:pPr>
      <w:r w:rsidRPr="008A44BB">
        <w:rPr>
          <w:rFonts w:asciiTheme="minorEastAsia" w:hAnsiTheme="minorEastAsia" w:cs="ＭＳ Ｐゴシック"/>
          <w:bCs/>
          <w:kern w:val="0"/>
          <w:szCs w:val="21"/>
        </w:rPr>
        <w:t>17</w:t>
      </w:r>
      <w:r w:rsidRPr="008A44BB">
        <w:rPr>
          <w:rFonts w:asciiTheme="minorEastAsia" w:hAnsiTheme="minorEastAsia" w:cs="ＭＳ Ｐゴシック" w:hint="eastAsia"/>
          <w:bCs/>
          <w:kern w:val="0"/>
          <w:szCs w:val="21"/>
        </w:rPr>
        <w:t>)　受託者は、本業務を実施するに当たり、民間事業者等が不特定多数の利用者に対して提供する、画一的な約款や規約等への同意のみで利用可能となる外部サービス（ソーシャルメディアサービスを含む）を利用する場合には、これらのサービスで要機密情報を扱ってはならず、8）に掲げる規程等に定める不正アクセス対策を実施するなど規程等を遵守すること。また、外部サービスを利用する場合は、その利用状況を管理すること。</w:t>
      </w:r>
    </w:p>
    <w:p w14:paraId="641E1450" w14:textId="3588E1E5" w:rsidR="008A44BB" w:rsidRPr="008A44BB" w:rsidRDefault="008A44BB" w:rsidP="008A44BB">
      <w:pPr>
        <w:widowControl/>
        <w:ind w:leftChars="100" w:left="210" w:firstLineChars="100" w:firstLine="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なお、受託者は、委託業務を実施するに当たり、クラウドサービスを調達する際は、「政府情報システムのためのセキュリティ評価制度（ISMAP）」において登録されたサービスから調達することを原則とすること。</w:t>
      </w:r>
    </w:p>
    <w:p w14:paraId="70FE22C4" w14:textId="77777777" w:rsidR="008A44BB" w:rsidRPr="008A44BB" w:rsidRDefault="008A44BB" w:rsidP="008A44BB">
      <w:pPr>
        <w:widowControl/>
        <w:jc w:val="left"/>
        <w:rPr>
          <w:rFonts w:asciiTheme="minorEastAsia" w:hAnsiTheme="minorEastAsia" w:cs="ＭＳ Ｐゴシック"/>
          <w:bCs/>
          <w:kern w:val="0"/>
          <w:szCs w:val="21"/>
        </w:rPr>
      </w:pPr>
    </w:p>
    <w:p w14:paraId="6088B402" w14:textId="77777777" w:rsidR="008A44BB" w:rsidRPr="008A44BB" w:rsidRDefault="008A44BB" w:rsidP="008A44BB">
      <w:pPr>
        <w:widowControl/>
        <w:ind w:left="210" w:hangingChars="100" w:hanging="210"/>
        <w:jc w:val="left"/>
        <w:rPr>
          <w:rFonts w:asciiTheme="minorEastAsia" w:hAnsiTheme="minorEastAsia" w:cs="ＭＳ Ｐゴシック"/>
          <w:bCs/>
          <w:kern w:val="0"/>
          <w:szCs w:val="21"/>
        </w:rPr>
      </w:pPr>
      <w:r w:rsidRPr="008A44BB">
        <w:rPr>
          <w:rFonts w:asciiTheme="minorEastAsia" w:hAnsiTheme="minorEastAsia" w:cs="ＭＳ Ｐゴシック"/>
          <w:bCs/>
          <w:kern w:val="0"/>
          <w:szCs w:val="21"/>
        </w:rPr>
        <w:t>18)</w:t>
      </w:r>
      <w:r w:rsidRPr="008A44BB">
        <w:rPr>
          <w:rFonts w:asciiTheme="minorEastAsia" w:hAnsiTheme="minorEastAsia" w:cs="ＭＳ Ｐゴシック" w:hint="eastAsia"/>
          <w:bCs/>
          <w:kern w:val="0"/>
          <w:szCs w:val="21"/>
        </w:rPr>
        <w:t xml:space="preserve">　受託者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w:t>
      </w:r>
    </w:p>
    <w:p w14:paraId="776EA5D6" w14:textId="77777777" w:rsidR="008A44BB" w:rsidRPr="008A44BB" w:rsidRDefault="008A44BB" w:rsidP="008A44BB">
      <w:pPr>
        <w:widowControl/>
        <w:ind w:leftChars="100" w:left="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①提供するウェブサイト又はアプリケーション・コンテンツが不正プログラムを含まないこと。また、そのために以下を含む対策を行うこと。</w:t>
      </w:r>
    </w:p>
    <w:p w14:paraId="6ADCFF45" w14:textId="77777777" w:rsidR="008A44BB" w:rsidRPr="008A44BB" w:rsidRDefault="008A44BB" w:rsidP="008A44BB">
      <w:pPr>
        <w:widowControl/>
        <w:ind w:leftChars="100" w:left="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w:t>
      </w:r>
      <w:r w:rsidRPr="008A44BB">
        <w:rPr>
          <w:rFonts w:asciiTheme="minorEastAsia" w:hAnsiTheme="minorEastAsia" w:cs="ＭＳ Ｐゴシック"/>
          <w:bCs/>
          <w:kern w:val="0"/>
          <w:szCs w:val="21"/>
        </w:rPr>
        <w:t>a）</w:t>
      </w:r>
      <w:r w:rsidRPr="008A44BB">
        <w:rPr>
          <w:rFonts w:asciiTheme="minorEastAsia" w:hAnsiTheme="minorEastAsia" w:cs="ＭＳ Ｐゴシック" w:hint="eastAsia"/>
          <w:bCs/>
          <w:kern w:val="0"/>
          <w:szCs w:val="21"/>
        </w:rPr>
        <w:t>ウェブサイト又は</w:t>
      </w:r>
      <w:r w:rsidRPr="008A44BB">
        <w:rPr>
          <w:rFonts w:asciiTheme="minorEastAsia" w:hAnsiTheme="minorEastAsia" w:cs="ＭＳ Ｐゴシック"/>
          <w:bCs/>
          <w:kern w:val="0"/>
          <w:szCs w:val="21"/>
        </w:rPr>
        <w:t>アプリケーション・コンテンツを提供する前に、不正プログラム対策ソフトウェアを用いてスキャンを行い、不正プログラムが含まれていないことを確認すること。</w:t>
      </w:r>
    </w:p>
    <w:p w14:paraId="3B39F613" w14:textId="77777777" w:rsidR="008A44BB" w:rsidRPr="008A44BB" w:rsidRDefault="008A44BB" w:rsidP="008A44BB">
      <w:pPr>
        <w:widowControl/>
        <w:ind w:leftChars="100" w:left="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lastRenderedPageBreak/>
        <w:t>（</w:t>
      </w:r>
      <w:r w:rsidRPr="008A44BB">
        <w:rPr>
          <w:rFonts w:asciiTheme="minorEastAsia" w:hAnsiTheme="minorEastAsia" w:cs="ＭＳ Ｐゴシック"/>
          <w:bCs/>
          <w:kern w:val="0"/>
          <w:szCs w:val="21"/>
        </w:rPr>
        <w:t>b）アプリケーションプログラムを提供する場合には、当該アプリケーションの仕様に反するプログラムコードが含まれていないことを確認すること。</w:t>
      </w:r>
    </w:p>
    <w:p w14:paraId="39A2020E" w14:textId="77777777" w:rsidR="008A44BB" w:rsidRPr="008A44BB" w:rsidRDefault="008A44BB" w:rsidP="008A44BB">
      <w:pPr>
        <w:widowControl/>
        <w:ind w:leftChars="100" w:left="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w:t>
      </w:r>
      <w:r w:rsidRPr="008A44BB">
        <w:rPr>
          <w:rFonts w:asciiTheme="minorEastAsia" w:hAnsiTheme="minorEastAsia" w:cs="ＭＳ Ｐゴシック"/>
          <w:bCs/>
          <w:kern w:val="0"/>
          <w:szCs w:val="21"/>
        </w:rPr>
        <w:t>c）提供する</w:t>
      </w:r>
      <w:r w:rsidRPr="008A44BB">
        <w:rPr>
          <w:rFonts w:asciiTheme="minorEastAsia" w:hAnsiTheme="minorEastAsia" w:cs="ＭＳ Ｐゴシック" w:hint="eastAsia"/>
          <w:bCs/>
          <w:kern w:val="0"/>
          <w:szCs w:val="21"/>
        </w:rPr>
        <w:t>ウェブサイト又は</w:t>
      </w:r>
      <w:r w:rsidRPr="008A44BB">
        <w:rPr>
          <w:rFonts w:asciiTheme="minorEastAsia" w:hAnsiTheme="minorEastAsia" w:cs="ＭＳ Ｐゴシック"/>
          <w:bCs/>
          <w:kern w:val="0"/>
          <w:szCs w:val="21"/>
        </w:rPr>
        <w:t>アプリケーション・コンテンツにおいて、</w:t>
      </w:r>
      <w:r w:rsidRPr="008A44BB">
        <w:rPr>
          <w:rFonts w:asciiTheme="minorEastAsia" w:hAnsiTheme="minorEastAsia" w:cs="ＭＳ Ｐゴシック" w:hint="eastAsia"/>
          <w:bCs/>
          <w:kern w:val="0"/>
          <w:szCs w:val="21"/>
        </w:rPr>
        <w:t>当</w:t>
      </w:r>
      <w:r w:rsidRPr="008A44BB">
        <w:rPr>
          <w:rFonts w:asciiTheme="minorEastAsia" w:hAnsiTheme="minorEastAsia" w:cs="ＭＳ Ｐゴシック"/>
          <w:bCs/>
          <w:kern w:val="0"/>
          <w:szCs w:val="21"/>
        </w:rPr>
        <w:t>省外のウェブサイト等のサーバへ自動的にアクセスが発生する機能が仕様に反して組み込まれていないことを、ＨＴＭＬソースを表示させるなどして確認すること。</w:t>
      </w:r>
    </w:p>
    <w:p w14:paraId="1735B40C" w14:textId="77777777" w:rsidR="008A44BB" w:rsidRPr="008A44BB" w:rsidRDefault="008A44BB" w:rsidP="008A44BB">
      <w:pPr>
        <w:widowControl/>
        <w:jc w:val="left"/>
        <w:rPr>
          <w:rFonts w:asciiTheme="minorEastAsia" w:hAnsiTheme="minorEastAsia" w:cs="ＭＳ Ｐゴシック"/>
          <w:bCs/>
          <w:kern w:val="0"/>
          <w:szCs w:val="21"/>
        </w:rPr>
      </w:pPr>
    </w:p>
    <w:p w14:paraId="0248E57D" w14:textId="77777777" w:rsidR="008A44BB" w:rsidRPr="008A44BB" w:rsidRDefault="008A44BB" w:rsidP="008A44BB">
      <w:pPr>
        <w:widowControl/>
        <w:ind w:firstLineChars="100" w:firstLine="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②提供するウェブサイト又はアプリケーションが脆弱性を含まないこと。</w:t>
      </w:r>
    </w:p>
    <w:p w14:paraId="41989792" w14:textId="77777777" w:rsidR="008A44BB" w:rsidRPr="008A44BB" w:rsidRDefault="008A44BB" w:rsidP="008A44BB">
      <w:pPr>
        <w:widowControl/>
        <w:jc w:val="left"/>
        <w:rPr>
          <w:rFonts w:asciiTheme="minorEastAsia" w:hAnsiTheme="minorEastAsia" w:cs="ＭＳ Ｐゴシック"/>
          <w:bCs/>
          <w:kern w:val="0"/>
          <w:szCs w:val="21"/>
        </w:rPr>
      </w:pPr>
    </w:p>
    <w:p w14:paraId="15FB877F" w14:textId="77777777" w:rsidR="008A44BB" w:rsidRPr="008A44BB" w:rsidRDefault="008A44BB" w:rsidP="008A44BB">
      <w:pPr>
        <w:widowControl/>
        <w:ind w:leftChars="100" w:left="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③実行プログラムの形式以外にコンテンツを提供する手段がない場合を除き、実行プログラム形式でコンテンツを提供しないこと。</w:t>
      </w:r>
    </w:p>
    <w:p w14:paraId="6D89DA3E" w14:textId="77777777" w:rsidR="008A44BB" w:rsidRPr="008A44BB" w:rsidRDefault="008A44BB" w:rsidP="008A44BB">
      <w:pPr>
        <w:widowControl/>
        <w:jc w:val="left"/>
        <w:rPr>
          <w:rFonts w:asciiTheme="minorEastAsia" w:hAnsiTheme="minorEastAsia" w:cs="ＭＳ Ｐゴシック"/>
          <w:bCs/>
          <w:kern w:val="0"/>
          <w:szCs w:val="21"/>
        </w:rPr>
      </w:pPr>
    </w:p>
    <w:p w14:paraId="5C8664D2" w14:textId="77777777" w:rsidR="008A44BB" w:rsidRPr="008A44BB" w:rsidRDefault="008A44BB" w:rsidP="008A44BB">
      <w:pPr>
        <w:widowControl/>
        <w:ind w:leftChars="100" w:left="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④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2AD6C680" w14:textId="77777777" w:rsidR="008A44BB" w:rsidRPr="008A44BB" w:rsidRDefault="008A44BB" w:rsidP="008A44BB">
      <w:pPr>
        <w:widowControl/>
        <w:jc w:val="left"/>
        <w:rPr>
          <w:rFonts w:asciiTheme="minorEastAsia" w:hAnsiTheme="minorEastAsia" w:cs="ＭＳ Ｐゴシック"/>
          <w:bCs/>
          <w:kern w:val="0"/>
          <w:szCs w:val="21"/>
        </w:rPr>
      </w:pPr>
    </w:p>
    <w:p w14:paraId="0C89D9CB" w14:textId="52307BAC" w:rsidR="008A44BB" w:rsidRPr="008A44BB" w:rsidRDefault="008A44BB" w:rsidP="008A44BB">
      <w:pPr>
        <w:widowControl/>
        <w:ind w:leftChars="100" w:left="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⑤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1F750A8E" w14:textId="77777777" w:rsidR="008A44BB" w:rsidRPr="008A44BB" w:rsidRDefault="008A44BB" w:rsidP="008A44BB">
      <w:pPr>
        <w:widowControl/>
        <w:jc w:val="left"/>
        <w:rPr>
          <w:rFonts w:asciiTheme="minorEastAsia" w:hAnsiTheme="minorEastAsia" w:cs="ＭＳ Ｐゴシック"/>
          <w:bCs/>
          <w:kern w:val="0"/>
          <w:szCs w:val="21"/>
        </w:rPr>
      </w:pPr>
    </w:p>
    <w:p w14:paraId="682299D6" w14:textId="77777777" w:rsidR="008A44BB" w:rsidRPr="008A44BB" w:rsidRDefault="008A44BB" w:rsidP="008A44BB">
      <w:pPr>
        <w:widowControl/>
        <w:ind w:leftChars="100" w:left="210"/>
        <w:jc w:val="left"/>
        <w:rPr>
          <w:rFonts w:asciiTheme="minorEastAsia" w:hAnsiTheme="minorEastAsia" w:cs="ＭＳ Ｐゴシック"/>
          <w:bCs/>
          <w:kern w:val="0"/>
          <w:szCs w:val="21"/>
        </w:rPr>
      </w:pPr>
      <w:r w:rsidRPr="008A44BB">
        <w:rPr>
          <w:rFonts w:asciiTheme="minorEastAsia" w:hAnsiTheme="minorEastAsia" w:cs="ＭＳ Ｐゴシック" w:hint="eastAsia"/>
          <w:bCs/>
          <w:kern w:val="0"/>
          <w:szCs w:val="21"/>
        </w:rPr>
        <w:t>⑥当省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当</w:t>
      </w:r>
      <w:r w:rsidRPr="008A44BB">
        <w:rPr>
          <w:rFonts w:asciiTheme="minorEastAsia" w:hAnsiTheme="minorEastAsia" w:cs="ＭＳ Ｐゴシック"/>
          <w:bCs/>
          <w:kern w:val="0"/>
          <w:szCs w:val="21"/>
        </w:rPr>
        <w:t>省外へのアクセスが情報セキュリティ上安全なものであることを確認</w:t>
      </w:r>
      <w:r w:rsidRPr="008A44BB">
        <w:rPr>
          <w:rFonts w:asciiTheme="minorEastAsia" w:hAnsiTheme="minorEastAsia" w:cs="ＭＳ Ｐゴシック" w:hint="eastAsia"/>
          <w:bCs/>
          <w:kern w:val="0"/>
          <w:szCs w:val="21"/>
        </w:rPr>
        <w:t>した上で、他のウェブサイト</w:t>
      </w:r>
      <w:r w:rsidRPr="008A44BB">
        <w:rPr>
          <w:rFonts w:asciiTheme="minorEastAsia" w:hAnsiTheme="minorEastAsia" w:cs="ＭＳ Ｐゴシック"/>
          <w:bCs/>
          <w:kern w:val="0"/>
          <w:szCs w:val="21"/>
        </w:rPr>
        <w:t>等のサーバへ自動的にアクセスが発生する</w:t>
      </w:r>
      <w:r w:rsidRPr="008A44BB">
        <w:rPr>
          <w:rFonts w:asciiTheme="minorEastAsia" w:hAnsiTheme="minorEastAsia" w:cs="ＭＳ Ｐゴシック" w:hint="eastAsia"/>
          <w:bCs/>
          <w:kern w:val="0"/>
          <w:szCs w:val="21"/>
        </w:rPr>
        <w:t>こと、サービス利用者その他の者に関する情報が第三者に提供されること及びこれらを無効にする方法等が、サービス利用者において容易に確認ができるよう、担当職員が示すプライバシーポリシー等を当該ウェブサイト又は</w:t>
      </w:r>
      <w:r w:rsidRPr="008A44BB">
        <w:rPr>
          <w:rFonts w:asciiTheme="minorEastAsia" w:hAnsiTheme="minorEastAsia" w:cs="ＭＳ Ｐゴシック"/>
          <w:bCs/>
          <w:kern w:val="0"/>
          <w:szCs w:val="21"/>
        </w:rPr>
        <w:t>アプリケーション・コンテンツ</w:t>
      </w:r>
      <w:r w:rsidRPr="008A44BB">
        <w:rPr>
          <w:rFonts w:asciiTheme="minorEastAsia" w:hAnsiTheme="minorEastAsia" w:cs="ＭＳ Ｐゴシック" w:hint="eastAsia"/>
          <w:bCs/>
          <w:kern w:val="0"/>
          <w:szCs w:val="21"/>
        </w:rPr>
        <w:t>に掲載すること</w:t>
      </w:r>
      <w:r w:rsidRPr="008A44BB">
        <w:rPr>
          <w:rFonts w:asciiTheme="minorEastAsia" w:hAnsiTheme="minorEastAsia" w:cs="ＭＳ Ｐゴシック"/>
          <w:bCs/>
          <w:kern w:val="0"/>
          <w:szCs w:val="21"/>
        </w:rPr>
        <w:t>。</w:t>
      </w:r>
    </w:p>
    <w:p w14:paraId="29B804F3" w14:textId="77777777" w:rsidR="00986288" w:rsidRDefault="00986288" w:rsidP="00986288">
      <w:pPr>
        <w:widowControl/>
        <w:jc w:val="left"/>
        <w:rPr>
          <w:rFonts w:ascii="‚l‚r –¾’©"/>
        </w:rPr>
      </w:pPr>
      <w:r>
        <w:rPr>
          <w:rFonts w:ascii="‚l‚r –¾’©"/>
        </w:rPr>
        <w:br w:type="page"/>
      </w:r>
    </w:p>
    <w:p w14:paraId="13A2AB75" w14:textId="77777777" w:rsidR="00986288" w:rsidRPr="00B84581" w:rsidRDefault="00986288" w:rsidP="00986288">
      <w:pPr>
        <w:snapToGrid w:val="0"/>
        <w:ind w:left="210" w:hangingChars="100" w:hanging="210"/>
        <w:jc w:val="right"/>
        <w:rPr>
          <w:rFonts w:ascii="‚l‚r –¾’©"/>
        </w:rPr>
      </w:pPr>
      <w:r w:rsidRPr="00B84581">
        <w:rPr>
          <w:rFonts w:ascii="‚l‚r –¾’©" w:hint="eastAsia"/>
        </w:rPr>
        <w:lastRenderedPageBreak/>
        <w:t>（別添様式）</w:t>
      </w:r>
    </w:p>
    <w:p w14:paraId="62985E6D" w14:textId="77777777" w:rsidR="00986288" w:rsidRPr="00B84581" w:rsidRDefault="00986288" w:rsidP="00986288">
      <w:pPr>
        <w:snapToGrid w:val="0"/>
        <w:rPr>
          <w:rFonts w:ascii="‚l‚r –¾’©"/>
        </w:rPr>
      </w:pPr>
    </w:p>
    <w:p w14:paraId="0A6B5AE9" w14:textId="77777777" w:rsidR="00986288" w:rsidRPr="00B84581" w:rsidRDefault="00986288" w:rsidP="00986288">
      <w:pPr>
        <w:snapToGrid w:val="0"/>
        <w:jc w:val="center"/>
        <w:rPr>
          <w:rFonts w:ascii="‚l‚r –¾’©"/>
        </w:rPr>
      </w:pPr>
      <w:r w:rsidRPr="00B84581">
        <w:rPr>
          <w:rFonts w:ascii="‚l‚r –¾’©" w:hint="eastAsia"/>
        </w:rPr>
        <w:t>情報取扱者名簿及び情報管理体制図</w:t>
      </w:r>
    </w:p>
    <w:p w14:paraId="538B51EB" w14:textId="77777777" w:rsidR="00986288" w:rsidRPr="00B84581" w:rsidRDefault="00986288" w:rsidP="00986288">
      <w:pPr>
        <w:snapToGrid w:val="0"/>
        <w:rPr>
          <w:rFonts w:ascii="‚l‚r –¾’©"/>
        </w:rPr>
      </w:pPr>
    </w:p>
    <w:p w14:paraId="22D283D5" w14:textId="77777777" w:rsidR="00986288" w:rsidRPr="00B84581" w:rsidRDefault="00986288" w:rsidP="00986288">
      <w:pPr>
        <w:snapToGrid w:val="0"/>
        <w:rPr>
          <w:rFonts w:ascii="‚l‚r –¾’©"/>
        </w:rPr>
      </w:pPr>
      <w:r w:rsidRPr="00B84581">
        <w:rPr>
          <w:rFonts w:ascii="‚l‚r –¾’©" w:hint="eastAsia"/>
        </w:rPr>
        <w:t>①情報取扱者名簿</w:t>
      </w:r>
    </w:p>
    <w:tbl>
      <w:tblPr>
        <w:tblW w:w="9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134"/>
        <w:gridCol w:w="1276"/>
        <w:gridCol w:w="1276"/>
        <w:gridCol w:w="1275"/>
        <w:gridCol w:w="993"/>
        <w:gridCol w:w="1575"/>
      </w:tblGrid>
      <w:tr w:rsidR="00986288" w:rsidRPr="00B84581" w14:paraId="37FE5277" w14:textId="77777777" w:rsidTr="002D49E7">
        <w:tc>
          <w:tcPr>
            <w:tcW w:w="1843" w:type="dxa"/>
            <w:gridSpan w:val="2"/>
            <w:shd w:val="clear" w:color="auto" w:fill="auto"/>
          </w:tcPr>
          <w:p w14:paraId="01184598" w14:textId="77777777" w:rsidR="00986288" w:rsidRPr="00B84581" w:rsidRDefault="00986288" w:rsidP="002D49E7">
            <w:pPr>
              <w:snapToGrid w:val="0"/>
              <w:rPr>
                <w:rFonts w:ascii="‚l‚r –¾’©"/>
              </w:rPr>
            </w:pPr>
          </w:p>
        </w:tc>
        <w:tc>
          <w:tcPr>
            <w:tcW w:w="1134" w:type="dxa"/>
            <w:shd w:val="clear" w:color="auto" w:fill="auto"/>
            <w:vAlign w:val="center"/>
          </w:tcPr>
          <w:p w14:paraId="1B328913" w14:textId="77777777" w:rsidR="00986288" w:rsidRPr="00B84581" w:rsidRDefault="00986288" w:rsidP="002D49E7">
            <w:pPr>
              <w:snapToGrid w:val="0"/>
              <w:jc w:val="center"/>
              <w:rPr>
                <w:rFonts w:ascii="‚l‚r –¾’©"/>
              </w:rPr>
            </w:pPr>
            <w:r w:rsidRPr="00B84581">
              <w:rPr>
                <w:rFonts w:ascii="‚l‚r –¾’©" w:hint="eastAsia"/>
              </w:rPr>
              <w:t>氏名</w:t>
            </w:r>
          </w:p>
        </w:tc>
        <w:tc>
          <w:tcPr>
            <w:tcW w:w="1276" w:type="dxa"/>
            <w:shd w:val="clear" w:color="auto" w:fill="auto"/>
            <w:vAlign w:val="center"/>
          </w:tcPr>
          <w:p w14:paraId="7CC161DC" w14:textId="77777777" w:rsidR="00986288" w:rsidRPr="00B84581" w:rsidRDefault="00986288" w:rsidP="002D49E7">
            <w:pPr>
              <w:snapToGrid w:val="0"/>
              <w:jc w:val="center"/>
              <w:rPr>
                <w:rFonts w:ascii="‚l‚r –¾’©"/>
              </w:rPr>
            </w:pPr>
            <w:r w:rsidRPr="00B84581">
              <w:rPr>
                <w:rFonts w:ascii="‚l‚r –¾’©" w:hint="eastAsia"/>
              </w:rPr>
              <w:t>個人住所</w:t>
            </w:r>
          </w:p>
        </w:tc>
        <w:tc>
          <w:tcPr>
            <w:tcW w:w="1276" w:type="dxa"/>
            <w:shd w:val="clear" w:color="auto" w:fill="auto"/>
            <w:vAlign w:val="center"/>
          </w:tcPr>
          <w:p w14:paraId="21D436F6" w14:textId="77777777" w:rsidR="00986288" w:rsidRPr="00B84581" w:rsidRDefault="00986288" w:rsidP="002D49E7">
            <w:pPr>
              <w:snapToGrid w:val="0"/>
              <w:jc w:val="center"/>
              <w:rPr>
                <w:rFonts w:ascii="‚l‚r –¾’©"/>
              </w:rPr>
            </w:pPr>
            <w:r w:rsidRPr="00B84581">
              <w:rPr>
                <w:rFonts w:ascii="‚l‚r –¾’©" w:hint="eastAsia"/>
              </w:rPr>
              <w:t>生年月日</w:t>
            </w:r>
          </w:p>
        </w:tc>
        <w:tc>
          <w:tcPr>
            <w:tcW w:w="1275" w:type="dxa"/>
            <w:shd w:val="clear" w:color="auto" w:fill="auto"/>
            <w:vAlign w:val="center"/>
          </w:tcPr>
          <w:p w14:paraId="654D4B2A" w14:textId="77777777" w:rsidR="00986288" w:rsidRPr="00B84581" w:rsidRDefault="00986288" w:rsidP="002D49E7">
            <w:pPr>
              <w:snapToGrid w:val="0"/>
              <w:jc w:val="center"/>
              <w:rPr>
                <w:rFonts w:ascii="‚l‚r –¾’©"/>
              </w:rPr>
            </w:pPr>
            <w:r w:rsidRPr="00B84581">
              <w:rPr>
                <w:rFonts w:ascii="‚l‚r –¾’©" w:hint="eastAsia"/>
              </w:rPr>
              <w:t>所属部署</w:t>
            </w:r>
          </w:p>
        </w:tc>
        <w:tc>
          <w:tcPr>
            <w:tcW w:w="993" w:type="dxa"/>
            <w:shd w:val="clear" w:color="auto" w:fill="auto"/>
            <w:vAlign w:val="center"/>
          </w:tcPr>
          <w:p w14:paraId="61497541" w14:textId="77777777" w:rsidR="00986288" w:rsidRPr="00B84581" w:rsidRDefault="00986288" w:rsidP="002D49E7">
            <w:pPr>
              <w:snapToGrid w:val="0"/>
              <w:jc w:val="center"/>
              <w:rPr>
                <w:rFonts w:ascii="‚l‚r –¾’©"/>
              </w:rPr>
            </w:pPr>
            <w:r w:rsidRPr="00B84581">
              <w:rPr>
                <w:rFonts w:ascii="‚l‚r –¾’©" w:hint="eastAsia"/>
              </w:rPr>
              <w:t>役職</w:t>
            </w:r>
          </w:p>
        </w:tc>
        <w:tc>
          <w:tcPr>
            <w:tcW w:w="1575" w:type="dxa"/>
            <w:shd w:val="clear" w:color="auto" w:fill="auto"/>
            <w:vAlign w:val="center"/>
          </w:tcPr>
          <w:p w14:paraId="5A242723" w14:textId="77777777" w:rsidR="00986288" w:rsidRPr="00B84581" w:rsidRDefault="00986288" w:rsidP="002D49E7">
            <w:pPr>
              <w:snapToGrid w:val="0"/>
              <w:jc w:val="center"/>
              <w:rPr>
                <w:rFonts w:ascii="‚l‚r –¾’©"/>
              </w:rPr>
            </w:pPr>
            <w:r w:rsidRPr="00B84581">
              <w:rPr>
                <w:rFonts w:ascii="‚l‚r –¾’©" w:hint="eastAsia"/>
              </w:rPr>
              <w:t>パスポート番号及び国籍</w:t>
            </w:r>
            <w:r w:rsidRPr="00B84581">
              <w:rPr>
                <w:rFonts w:ascii="‚l‚r –¾’©" w:hint="eastAsia"/>
                <w:sz w:val="18"/>
                <w:szCs w:val="18"/>
              </w:rPr>
              <w:t>（※４）</w:t>
            </w:r>
          </w:p>
        </w:tc>
      </w:tr>
      <w:tr w:rsidR="00986288" w:rsidRPr="00B84581" w14:paraId="1A19425C" w14:textId="77777777" w:rsidTr="002D49E7">
        <w:tc>
          <w:tcPr>
            <w:tcW w:w="1417" w:type="dxa"/>
            <w:shd w:val="clear" w:color="auto" w:fill="auto"/>
          </w:tcPr>
          <w:p w14:paraId="32AE7686" w14:textId="77777777" w:rsidR="00986288" w:rsidRPr="00B84581" w:rsidRDefault="00986288" w:rsidP="002D49E7">
            <w:pPr>
              <w:snapToGrid w:val="0"/>
              <w:rPr>
                <w:rFonts w:ascii="‚l‚r –¾’©"/>
              </w:rPr>
            </w:pPr>
            <w:r w:rsidRPr="00B84581">
              <w:rPr>
                <w:rFonts w:ascii="‚l‚r –¾’©" w:hint="eastAsia"/>
              </w:rPr>
              <w:t>情報管理責任者</w:t>
            </w:r>
            <w:r w:rsidRPr="00B84581">
              <w:rPr>
                <w:rFonts w:ascii="‚l‚r –¾’©" w:hint="eastAsia"/>
                <w:sz w:val="18"/>
                <w:szCs w:val="18"/>
              </w:rPr>
              <w:t>（※１）</w:t>
            </w:r>
          </w:p>
        </w:tc>
        <w:tc>
          <w:tcPr>
            <w:tcW w:w="426" w:type="dxa"/>
            <w:shd w:val="clear" w:color="auto" w:fill="auto"/>
          </w:tcPr>
          <w:p w14:paraId="6A05BD9B" w14:textId="77777777" w:rsidR="00986288" w:rsidRPr="00B84581" w:rsidRDefault="00986288" w:rsidP="002D49E7">
            <w:pPr>
              <w:snapToGrid w:val="0"/>
              <w:rPr>
                <w:rFonts w:ascii="‚l‚r –¾’©"/>
              </w:rPr>
            </w:pPr>
            <w:r w:rsidRPr="00B84581">
              <w:rPr>
                <w:rFonts w:ascii="‚l‚r –¾’©" w:hint="eastAsia"/>
              </w:rPr>
              <w:t>Ａ</w:t>
            </w:r>
          </w:p>
        </w:tc>
        <w:tc>
          <w:tcPr>
            <w:tcW w:w="1134" w:type="dxa"/>
            <w:shd w:val="clear" w:color="auto" w:fill="auto"/>
          </w:tcPr>
          <w:p w14:paraId="7947D5B9" w14:textId="77777777" w:rsidR="00986288" w:rsidRPr="00B84581" w:rsidRDefault="00986288" w:rsidP="002D49E7">
            <w:pPr>
              <w:snapToGrid w:val="0"/>
              <w:rPr>
                <w:rFonts w:ascii="‚l‚r –¾’©"/>
              </w:rPr>
            </w:pPr>
          </w:p>
        </w:tc>
        <w:tc>
          <w:tcPr>
            <w:tcW w:w="1276" w:type="dxa"/>
            <w:shd w:val="clear" w:color="auto" w:fill="auto"/>
          </w:tcPr>
          <w:p w14:paraId="53DF020F" w14:textId="77777777" w:rsidR="00986288" w:rsidRPr="00B84581" w:rsidRDefault="00986288" w:rsidP="002D49E7">
            <w:pPr>
              <w:snapToGrid w:val="0"/>
              <w:rPr>
                <w:rFonts w:ascii="‚l‚r –¾’©"/>
              </w:rPr>
            </w:pPr>
          </w:p>
        </w:tc>
        <w:tc>
          <w:tcPr>
            <w:tcW w:w="1276" w:type="dxa"/>
            <w:shd w:val="clear" w:color="auto" w:fill="auto"/>
          </w:tcPr>
          <w:p w14:paraId="2D5ECA00" w14:textId="77777777" w:rsidR="00986288" w:rsidRPr="00B84581" w:rsidRDefault="00986288" w:rsidP="002D49E7">
            <w:pPr>
              <w:snapToGrid w:val="0"/>
              <w:rPr>
                <w:rFonts w:ascii="‚l‚r –¾’©"/>
              </w:rPr>
            </w:pPr>
          </w:p>
        </w:tc>
        <w:tc>
          <w:tcPr>
            <w:tcW w:w="1275" w:type="dxa"/>
            <w:shd w:val="clear" w:color="auto" w:fill="auto"/>
          </w:tcPr>
          <w:p w14:paraId="28781F98" w14:textId="77777777" w:rsidR="00986288" w:rsidRPr="00B84581" w:rsidRDefault="00986288" w:rsidP="002D49E7">
            <w:pPr>
              <w:snapToGrid w:val="0"/>
              <w:rPr>
                <w:rFonts w:ascii="‚l‚r –¾’©"/>
              </w:rPr>
            </w:pPr>
          </w:p>
        </w:tc>
        <w:tc>
          <w:tcPr>
            <w:tcW w:w="993" w:type="dxa"/>
            <w:shd w:val="clear" w:color="auto" w:fill="auto"/>
          </w:tcPr>
          <w:p w14:paraId="2360C989" w14:textId="77777777" w:rsidR="00986288" w:rsidRPr="00B84581" w:rsidRDefault="00986288" w:rsidP="002D49E7">
            <w:pPr>
              <w:snapToGrid w:val="0"/>
              <w:rPr>
                <w:rFonts w:ascii="‚l‚r –¾’©"/>
              </w:rPr>
            </w:pPr>
          </w:p>
        </w:tc>
        <w:tc>
          <w:tcPr>
            <w:tcW w:w="1575" w:type="dxa"/>
            <w:shd w:val="clear" w:color="auto" w:fill="auto"/>
          </w:tcPr>
          <w:p w14:paraId="532052E7" w14:textId="77777777" w:rsidR="00986288" w:rsidRPr="00B84581" w:rsidRDefault="00986288" w:rsidP="002D49E7">
            <w:pPr>
              <w:snapToGrid w:val="0"/>
              <w:rPr>
                <w:rFonts w:ascii="‚l‚r –¾’©"/>
              </w:rPr>
            </w:pPr>
          </w:p>
        </w:tc>
      </w:tr>
      <w:tr w:rsidR="00986288" w:rsidRPr="00B84581" w14:paraId="67D3DB93" w14:textId="77777777" w:rsidTr="002D49E7">
        <w:tc>
          <w:tcPr>
            <w:tcW w:w="1417" w:type="dxa"/>
            <w:vMerge w:val="restart"/>
            <w:shd w:val="clear" w:color="auto" w:fill="auto"/>
          </w:tcPr>
          <w:p w14:paraId="5613801D" w14:textId="77777777" w:rsidR="00986288" w:rsidRPr="00B84581" w:rsidRDefault="00986288" w:rsidP="002D49E7">
            <w:pPr>
              <w:snapToGrid w:val="0"/>
              <w:rPr>
                <w:rFonts w:ascii="‚l‚r –¾’©"/>
              </w:rPr>
            </w:pPr>
            <w:r w:rsidRPr="00B84581">
              <w:rPr>
                <w:rFonts w:ascii="‚l‚r –¾’©" w:hint="eastAsia"/>
              </w:rPr>
              <w:t>情報取扱管理者</w:t>
            </w:r>
            <w:r w:rsidRPr="00B84581">
              <w:rPr>
                <w:rFonts w:ascii="‚l‚r –¾’©" w:hint="eastAsia"/>
                <w:sz w:val="18"/>
                <w:szCs w:val="18"/>
              </w:rPr>
              <w:t>（※２）</w:t>
            </w:r>
          </w:p>
        </w:tc>
        <w:tc>
          <w:tcPr>
            <w:tcW w:w="426" w:type="dxa"/>
            <w:shd w:val="clear" w:color="auto" w:fill="auto"/>
          </w:tcPr>
          <w:p w14:paraId="4526B752" w14:textId="77777777" w:rsidR="00986288" w:rsidRPr="00B84581" w:rsidRDefault="00986288" w:rsidP="002D49E7">
            <w:pPr>
              <w:snapToGrid w:val="0"/>
              <w:rPr>
                <w:rFonts w:ascii="‚l‚r –¾’©"/>
              </w:rPr>
            </w:pPr>
            <w:r w:rsidRPr="00B84581">
              <w:rPr>
                <w:rFonts w:ascii="‚l‚r –¾’©" w:hint="eastAsia"/>
              </w:rPr>
              <w:t>Ｂ</w:t>
            </w:r>
          </w:p>
        </w:tc>
        <w:tc>
          <w:tcPr>
            <w:tcW w:w="1134" w:type="dxa"/>
            <w:shd w:val="clear" w:color="auto" w:fill="auto"/>
          </w:tcPr>
          <w:p w14:paraId="79539602" w14:textId="77777777" w:rsidR="00986288" w:rsidRPr="00B84581" w:rsidRDefault="00986288" w:rsidP="002D49E7">
            <w:pPr>
              <w:snapToGrid w:val="0"/>
              <w:rPr>
                <w:rFonts w:ascii="‚l‚r –¾’©"/>
              </w:rPr>
            </w:pPr>
          </w:p>
        </w:tc>
        <w:tc>
          <w:tcPr>
            <w:tcW w:w="1276" w:type="dxa"/>
            <w:shd w:val="clear" w:color="auto" w:fill="auto"/>
          </w:tcPr>
          <w:p w14:paraId="16AEC709" w14:textId="77777777" w:rsidR="00986288" w:rsidRPr="00B84581" w:rsidRDefault="00986288" w:rsidP="002D49E7">
            <w:pPr>
              <w:snapToGrid w:val="0"/>
              <w:rPr>
                <w:rFonts w:ascii="‚l‚r –¾’©"/>
              </w:rPr>
            </w:pPr>
          </w:p>
        </w:tc>
        <w:tc>
          <w:tcPr>
            <w:tcW w:w="1276" w:type="dxa"/>
            <w:shd w:val="clear" w:color="auto" w:fill="auto"/>
          </w:tcPr>
          <w:p w14:paraId="4A1664EF" w14:textId="77777777" w:rsidR="00986288" w:rsidRPr="00B84581" w:rsidRDefault="00986288" w:rsidP="002D49E7">
            <w:pPr>
              <w:snapToGrid w:val="0"/>
              <w:rPr>
                <w:rFonts w:ascii="‚l‚r –¾’©"/>
              </w:rPr>
            </w:pPr>
          </w:p>
        </w:tc>
        <w:tc>
          <w:tcPr>
            <w:tcW w:w="1275" w:type="dxa"/>
            <w:shd w:val="clear" w:color="auto" w:fill="auto"/>
          </w:tcPr>
          <w:p w14:paraId="582AF54C" w14:textId="77777777" w:rsidR="00986288" w:rsidRPr="00B84581" w:rsidRDefault="00986288" w:rsidP="002D49E7">
            <w:pPr>
              <w:snapToGrid w:val="0"/>
              <w:rPr>
                <w:rFonts w:ascii="‚l‚r –¾’©"/>
              </w:rPr>
            </w:pPr>
          </w:p>
        </w:tc>
        <w:tc>
          <w:tcPr>
            <w:tcW w:w="993" w:type="dxa"/>
            <w:shd w:val="clear" w:color="auto" w:fill="auto"/>
          </w:tcPr>
          <w:p w14:paraId="03114199" w14:textId="77777777" w:rsidR="00986288" w:rsidRPr="00B84581" w:rsidRDefault="00986288" w:rsidP="002D49E7">
            <w:pPr>
              <w:snapToGrid w:val="0"/>
              <w:rPr>
                <w:rFonts w:ascii="‚l‚r –¾’©"/>
              </w:rPr>
            </w:pPr>
          </w:p>
        </w:tc>
        <w:tc>
          <w:tcPr>
            <w:tcW w:w="1575" w:type="dxa"/>
            <w:shd w:val="clear" w:color="auto" w:fill="auto"/>
          </w:tcPr>
          <w:p w14:paraId="480E4E04" w14:textId="77777777" w:rsidR="00986288" w:rsidRPr="00B84581" w:rsidRDefault="00986288" w:rsidP="002D49E7">
            <w:pPr>
              <w:snapToGrid w:val="0"/>
              <w:rPr>
                <w:rFonts w:ascii="‚l‚r –¾’©"/>
              </w:rPr>
            </w:pPr>
          </w:p>
        </w:tc>
      </w:tr>
      <w:tr w:rsidR="00986288" w:rsidRPr="00B84581" w14:paraId="1ED1E124" w14:textId="77777777" w:rsidTr="002D49E7">
        <w:tc>
          <w:tcPr>
            <w:tcW w:w="1417" w:type="dxa"/>
            <w:vMerge/>
            <w:shd w:val="clear" w:color="auto" w:fill="auto"/>
          </w:tcPr>
          <w:p w14:paraId="459B8B5E" w14:textId="77777777" w:rsidR="00986288" w:rsidRPr="00B84581" w:rsidRDefault="00986288" w:rsidP="002D49E7">
            <w:pPr>
              <w:snapToGrid w:val="0"/>
              <w:rPr>
                <w:rFonts w:ascii="‚l‚r –¾’©"/>
              </w:rPr>
            </w:pPr>
          </w:p>
        </w:tc>
        <w:tc>
          <w:tcPr>
            <w:tcW w:w="426" w:type="dxa"/>
            <w:shd w:val="clear" w:color="auto" w:fill="auto"/>
          </w:tcPr>
          <w:p w14:paraId="7B3E5D60" w14:textId="77777777" w:rsidR="00986288" w:rsidRPr="00B84581" w:rsidRDefault="00986288" w:rsidP="002D49E7">
            <w:pPr>
              <w:snapToGrid w:val="0"/>
              <w:rPr>
                <w:rFonts w:ascii="‚l‚r –¾’©"/>
              </w:rPr>
            </w:pPr>
            <w:r w:rsidRPr="00B84581">
              <w:rPr>
                <w:rFonts w:ascii="‚l‚r –¾’©" w:hint="eastAsia"/>
              </w:rPr>
              <w:t>Ｃ</w:t>
            </w:r>
          </w:p>
        </w:tc>
        <w:tc>
          <w:tcPr>
            <w:tcW w:w="1134" w:type="dxa"/>
            <w:shd w:val="clear" w:color="auto" w:fill="auto"/>
          </w:tcPr>
          <w:p w14:paraId="22912FFA" w14:textId="77777777" w:rsidR="00986288" w:rsidRPr="00B84581" w:rsidRDefault="00986288" w:rsidP="002D49E7">
            <w:pPr>
              <w:snapToGrid w:val="0"/>
              <w:rPr>
                <w:rFonts w:ascii="‚l‚r –¾’©"/>
              </w:rPr>
            </w:pPr>
          </w:p>
        </w:tc>
        <w:tc>
          <w:tcPr>
            <w:tcW w:w="1276" w:type="dxa"/>
            <w:shd w:val="clear" w:color="auto" w:fill="auto"/>
          </w:tcPr>
          <w:p w14:paraId="36EA464A" w14:textId="77777777" w:rsidR="00986288" w:rsidRPr="00B84581" w:rsidRDefault="00986288" w:rsidP="002D49E7">
            <w:pPr>
              <w:snapToGrid w:val="0"/>
              <w:rPr>
                <w:rFonts w:ascii="‚l‚r –¾’©"/>
              </w:rPr>
            </w:pPr>
          </w:p>
        </w:tc>
        <w:tc>
          <w:tcPr>
            <w:tcW w:w="1276" w:type="dxa"/>
            <w:shd w:val="clear" w:color="auto" w:fill="auto"/>
          </w:tcPr>
          <w:p w14:paraId="54974EC3" w14:textId="77777777" w:rsidR="00986288" w:rsidRPr="00B84581" w:rsidRDefault="00986288" w:rsidP="002D49E7">
            <w:pPr>
              <w:snapToGrid w:val="0"/>
              <w:rPr>
                <w:rFonts w:ascii="‚l‚r –¾’©"/>
              </w:rPr>
            </w:pPr>
          </w:p>
        </w:tc>
        <w:tc>
          <w:tcPr>
            <w:tcW w:w="1275" w:type="dxa"/>
            <w:shd w:val="clear" w:color="auto" w:fill="auto"/>
          </w:tcPr>
          <w:p w14:paraId="4BB56C6D" w14:textId="77777777" w:rsidR="00986288" w:rsidRPr="00B84581" w:rsidRDefault="00986288" w:rsidP="002D49E7">
            <w:pPr>
              <w:snapToGrid w:val="0"/>
              <w:rPr>
                <w:rFonts w:ascii="‚l‚r –¾’©"/>
              </w:rPr>
            </w:pPr>
          </w:p>
        </w:tc>
        <w:tc>
          <w:tcPr>
            <w:tcW w:w="993" w:type="dxa"/>
            <w:shd w:val="clear" w:color="auto" w:fill="auto"/>
          </w:tcPr>
          <w:p w14:paraId="0A0D666C" w14:textId="77777777" w:rsidR="00986288" w:rsidRPr="00B84581" w:rsidRDefault="00986288" w:rsidP="002D49E7">
            <w:pPr>
              <w:snapToGrid w:val="0"/>
              <w:rPr>
                <w:rFonts w:ascii="‚l‚r –¾’©"/>
              </w:rPr>
            </w:pPr>
          </w:p>
        </w:tc>
        <w:tc>
          <w:tcPr>
            <w:tcW w:w="1575" w:type="dxa"/>
            <w:shd w:val="clear" w:color="auto" w:fill="auto"/>
          </w:tcPr>
          <w:p w14:paraId="3F1EE206" w14:textId="77777777" w:rsidR="00986288" w:rsidRPr="00B84581" w:rsidRDefault="00986288" w:rsidP="002D49E7">
            <w:pPr>
              <w:snapToGrid w:val="0"/>
              <w:rPr>
                <w:rFonts w:ascii="‚l‚r –¾’©"/>
              </w:rPr>
            </w:pPr>
          </w:p>
        </w:tc>
      </w:tr>
      <w:tr w:rsidR="00986288" w:rsidRPr="00B84581" w14:paraId="2190A249" w14:textId="77777777" w:rsidTr="002D49E7">
        <w:tc>
          <w:tcPr>
            <w:tcW w:w="1417" w:type="dxa"/>
            <w:vMerge w:val="restart"/>
            <w:shd w:val="clear" w:color="auto" w:fill="auto"/>
          </w:tcPr>
          <w:p w14:paraId="74B6D733" w14:textId="77777777" w:rsidR="00986288" w:rsidRPr="00B84581" w:rsidRDefault="00986288" w:rsidP="002D49E7">
            <w:pPr>
              <w:snapToGrid w:val="0"/>
              <w:rPr>
                <w:rFonts w:ascii="‚l‚r –¾’©"/>
              </w:rPr>
            </w:pPr>
            <w:r w:rsidRPr="00B84581">
              <w:rPr>
                <w:rFonts w:ascii="‚l‚r –¾’©" w:hint="eastAsia"/>
              </w:rPr>
              <w:t>業務従事者</w:t>
            </w:r>
            <w:r w:rsidRPr="00B84581">
              <w:rPr>
                <w:rFonts w:ascii="‚l‚r –¾’©" w:hint="eastAsia"/>
                <w:sz w:val="18"/>
                <w:szCs w:val="18"/>
              </w:rPr>
              <w:t>（※３）</w:t>
            </w:r>
          </w:p>
        </w:tc>
        <w:tc>
          <w:tcPr>
            <w:tcW w:w="426" w:type="dxa"/>
            <w:shd w:val="clear" w:color="auto" w:fill="auto"/>
          </w:tcPr>
          <w:p w14:paraId="256AB76A" w14:textId="77777777" w:rsidR="00986288" w:rsidRPr="00B84581" w:rsidRDefault="00986288" w:rsidP="002D49E7">
            <w:pPr>
              <w:snapToGrid w:val="0"/>
              <w:rPr>
                <w:rFonts w:ascii="‚l‚r –¾’©"/>
              </w:rPr>
            </w:pPr>
            <w:r w:rsidRPr="00B84581">
              <w:rPr>
                <w:rFonts w:ascii="‚l‚r –¾’©" w:hint="eastAsia"/>
              </w:rPr>
              <w:t>Ｄ</w:t>
            </w:r>
          </w:p>
        </w:tc>
        <w:tc>
          <w:tcPr>
            <w:tcW w:w="1134" w:type="dxa"/>
            <w:shd w:val="clear" w:color="auto" w:fill="auto"/>
          </w:tcPr>
          <w:p w14:paraId="0A0B28F7" w14:textId="77777777" w:rsidR="00986288" w:rsidRPr="00B84581" w:rsidRDefault="00986288" w:rsidP="002D49E7">
            <w:pPr>
              <w:snapToGrid w:val="0"/>
              <w:rPr>
                <w:rFonts w:ascii="‚l‚r –¾’©"/>
              </w:rPr>
            </w:pPr>
          </w:p>
        </w:tc>
        <w:tc>
          <w:tcPr>
            <w:tcW w:w="1276" w:type="dxa"/>
            <w:shd w:val="clear" w:color="auto" w:fill="auto"/>
          </w:tcPr>
          <w:p w14:paraId="692F3BD5" w14:textId="77777777" w:rsidR="00986288" w:rsidRPr="00B84581" w:rsidRDefault="00986288" w:rsidP="002D49E7">
            <w:pPr>
              <w:snapToGrid w:val="0"/>
              <w:rPr>
                <w:rFonts w:ascii="‚l‚r –¾’©"/>
              </w:rPr>
            </w:pPr>
          </w:p>
        </w:tc>
        <w:tc>
          <w:tcPr>
            <w:tcW w:w="1276" w:type="dxa"/>
            <w:shd w:val="clear" w:color="auto" w:fill="auto"/>
          </w:tcPr>
          <w:p w14:paraId="54174BBF" w14:textId="77777777" w:rsidR="00986288" w:rsidRPr="00B84581" w:rsidRDefault="00986288" w:rsidP="002D49E7">
            <w:pPr>
              <w:snapToGrid w:val="0"/>
              <w:rPr>
                <w:rFonts w:ascii="‚l‚r –¾’©"/>
              </w:rPr>
            </w:pPr>
          </w:p>
        </w:tc>
        <w:tc>
          <w:tcPr>
            <w:tcW w:w="1275" w:type="dxa"/>
            <w:shd w:val="clear" w:color="auto" w:fill="auto"/>
          </w:tcPr>
          <w:p w14:paraId="1CC1B169" w14:textId="77777777" w:rsidR="00986288" w:rsidRPr="00B84581" w:rsidRDefault="00986288" w:rsidP="002D49E7">
            <w:pPr>
              <w:snapToGrid w:val="0"/>
              <w:rPr>
                <w:rFonts w:ascii="‚l‚r –¾’©"/>
              </w:rPr>
            </w:pPr>
          </w:p>
        </w:tc>
        <w:tc>
          <w:tcPr>
            <w:tcW w:w="993" w:type="dxa"/>
            <w:shd w:val="clear" w:color="auto" w:fill="auto"/>
          </w:tcPr>
          <w:p w14:paraId="4DBFC683" w14:textId="77777777" w:rsidR="00986288" w:rsidRPr="00B84581" w:rsidRDefault="00986288" w:rsidP="002D49E7">
            <w:pPr>
              <w:snapToGrid w:val="0"/>
              <w:rPr>
                <w:rFonts w:ascii="‚l‚r –¾’©"/>
              </w:rPr>
            </w:pPr>
          </w:p>
        </w:tc>
        <w:tc>
          <w:tcPr>
            <w:tcW w:w="1575" w:type="dxa"/>
            <w:shd w:val="clear" w:color="auto" w:fill="auto"/>
          </w:tcPr>
          <w:p w14:paraId="512F605D" w14:textId="77777777" w:rsidR="00986288" w:rsidRPr="00B84581" w:rsidRDefault="00986288" w:rsidP="002D49E7">
            <w:pPr>
              <w:snapToGrid w:val="0"/>
              <w:rPr>
                <w:rFonts w:ascii="‚l‚r –¾’©"/>
              </w:rPr>
            </w:pPr>
          </w:p>
        </w:tc>
      </w:tr>
      <w:tr w:rsidR="00986288" w:rsidRPr="00B84581" w14:paraId="6F006719" w14:textId="77777777" w:rsidTr="002D49E7">
        <w:tc>
          <w:tcPr>
            <w:tcW w:w="1417" w:type="dxa"/>
            <w:vMerge/>
            <w:shd w:val="clear" w:color="auto" w:fill="auto"/>
          </w:tcPr>
          <w:p w14:paraId="44AE7D79" w14:textId="77777777" w:rsidR="00986288" w:rsidRPr="00B84581" w:rsidRDefault="00986288" w:rsidP="002D49E7">
            <w:pPr>
              <w:snapToGrid w:val="0"/>
              <w:rPr>
                <w:rFonts w:ascii="‚l‚r –¾’©"/>
              </w:rPr>
            </w:pPr>
          </w:p>
        </w:tc>
        <w:tc>
          <w:tcPr>
            <w:tcW w:w="426" w:type="dxa"/>
            <w:shd w:val="clear" w:color="auto" w:fill="auto"/>
          </w:tcPr>
          <w:p w14:paraId="75105236" w14:textId="77777777" w:rsidR="00986288" w:rsidRPr="00B84581" w:rsidRDefault="00986288" w:rsidP="002D49E7">
            <w:pPr>
              <w:snapToGrid w:val="0"/>
              <w:rPr>
                <w:rFonts w:ascii="‚l‚r –¾’©"/>
              </w:rPr>
            </w:pPr>
            <w:r w:rsidRPr="00B84581">
              <w:rPr>
                <w:rFonts w:ascii="‚l‚r –¾’©" w:hint="eastAsia"/>
              </w:rPr>
              <w:t>Ｅ</w:t>
            </w:r>
          </w:p>
        </w:tc>
        <w:tc>
          <w:tcPr>
            <w:tcW w:w="1134" w:type="dxa"/>
            <w:shd w:val="clear" w:color="auto" w:fill="auto"/>
          </w:tcPr>
          <w:p w14:paraId="0E2ED7DB" w14:textId="77777777" w:rsidR="00986288" w:rsidRPr="00B84581" w:rsidRDefault="00986288" w:rsidP="002D49E7">
            <w:pPr>
              <w:snapToGrid w:val="0"/>
              <w:rPr>
                <w:rFonts w:ascii="‚l‚r –¾’©"/>
              </w:rPr>
            </w:pPr>
          </w:p>
        </w:tc>
        <w:tc>
          <w:tcPr>
            <w:tcW w:w="1276" w:type="dxa"/>
            <w:shd w:val="clear" w:color="auto" w:fill="auto"/>
          </w:tcPr>
          <w:p w14:paraId="361BB850" w14:textId="77777777" w:rsidR="00986288" w:rsidRPr="00B84581" w:rsidRDefault="00986288" w:rsidP="002D49E7">
            <w:pPr>
              <w:snapToGrid w:val="0"/>
              <w:rPr>
                <w:rFonts w:ascii="‚l‚r –¾’©"/>
              </w:rPr>
            </w:pPr>
          </w:p>
        </w:tc>
        <w:tc>
          <w:tcPr>
            <w:tcW w:w="1276" w:type="dxa"/>
            <w:shd w:val="clear" w:color="auto" w:fill="auto"/>
          </w:tcPr>
          <w:p w14:paraId="607AA10A" w14:textId="77777777" w:rsidR="00986288" w:rsidRPr="00B84581" w:rsidRDefault="00986288" w:rsidP="002D49E7">
            <w:pPr>
              <w:snapToGrid w:val="0"/>
              <w:rPr>
                <w:rFonts w:ascii="‚l‚r –¾’©"/>
              </w:rPr>
            </w:pPr>
          </w:p>
        </w:tc>
        <w:tc>
          <w:tcPr>
            <w:tcW w:w="1275" w:type="dxa"/>
            <w:shd w:val="clear" w:color="auto" w:fill="auto"/>
          </w:tcPr>
          <w:p w14:paraId="5B80DD84" w14:textId="77777777" w:rsidR="00986288" w:rsidRPr="00B84581" w:rsidRDefault="00986288" w:rsidP="002D49E7">
            <w:pPr>
              <w:snapToGrid w:val="0"/>
              <w:rPr>
                <w:rFonts w:ascii="‚l‚r –¾’©"/>
              </w:rPr>
            </w:pPr>
          </w:p>
        </w:tc>
        <w:tc>
          <w:tcPr>
            <w:tcW w:w="993" w:type="dxa"/>
            <w:shd w:val="clear" w:color="auto" w:fill="auto"/>
          </w:tcPr>
          <w:p w14:paraId="79BEE578" w14:textId="77777777" w:rsidR="00986288" w:rsidRPr="00B84581" w:rsidRDefault="00986288" w:rsidP="002D49E7">
            <w:pPr>
              <w:snapToGrid w:val="0"/>
              <w:rPr>
                <w:rFonts w:ascii="‚l‚r –¾’©"/>
              </w:rPr>
            </w:pPr>
          </w:p>
        </w:tc>
        <w:tc>
          <w:tcPr>
            <w:tcW w:w="1575" w:type="dxa"/>
            <w:shd w:val="clear" w:color="auto" w:fill="auto"/>
          </w:tcPr>
          <w:p w14:paraId="2B76289A" w14:textId="77777777" w:rsidR="00986288" w:rsidRPr="00B84581" w:rsidRDefault="00986288" w:rsidP="002D49E7">
            <w:pPr>
              <w:snapToGrid w:val="0"/>
              <w:rPr>
                <w:rFonts w:ascii="‚l‚r –¾’©"/>
              </w:rPr>
            </w:pPr>
          </w:p>
        </w:tc>
      </w:tr>
      <w:tr w:rsidR="00986288" w:rsidRPr="00B84581" w14:paraId="6B95BCA3" w14:textId="77777777" w:rsidTr="002D49E7">
        <w:tc>
          <w:tcPr>
            <w:tcW w:w="1417" w:type="dxa"/>
            <w:shd w:val="clear" w:color="auto" w:fill="auto"/>
          </w:tcPr>
          <w:p w14:paraId="7D800B09" w14:textId="77777777" w:rsidR="00986288" w:rsidRPr="00B84581" w:rsidRDefault="00986288" w:rsidP="002D49E7">
            <w:pPr>
              <w:snapToGrid w:val="0"/>
              <w:rPr>
                <w:rFonts w:ascii="‚l‚r –¾’©"/>
              </w:rPr>
            </w:pPr>
            <w:r w:rsidRPr="00B84581">
              <w:rPr>
                <w:rFonts w:ascii="‚l‚r –¾’©" w:hint="eastAsia"/>
              </w:rPr>
              <w:t>再委託先</w:t>
            </w:r>
          </w:p>
        </w:tc>
        <w:tc>
          <w:tcPr>
            <w:tcW w:w="426" w:type="dxa"/>
            <w:shd w:val="clear" w:color="auto" w:fill="auto"/>
          </w:tcPr>
          <w:p w14:paraId="34345A45" w14:textId="77777777" w:rsidR="00986288" w:rsidRPr="00B84581" w:rsidRDefault="00986288" w:rsidP="002D49E7">
            <w:pPr>
              <w:snapToGrid w:val="0"/>
              <w:rPr>
                <w:rFonts w:ascii="‚l‚r –¾’©"/>
              </w:rPr>
            </w:pPr>
            <w:r w:rsidRPr="00B84581">
              <w:rPr>
                <w:rFonts w:ascii="‚l‚r –¾’©" w:hint="eastAsia"/>
              </w:rPr>
              <w:t>Ｆ</w:t>
            </w:r>
          </w:p>
        </w:tc>
        <w:tc>
          <w:tcPr>
            <w:tcW w:w="1134" w:type="dxa"/>
            <w:shd w:val="clear" w:color="auto" w:fill="auto"/>
          </w:tcPr>
          <w:p w14:paraId="5777E899" w14:textId="77777777" w:rsidR="00986288" w:rsidRPr="00B84581" w:rsidRDefault="00986288" w:rsidP="002D49E7">
            <w:pPr>
              <w:snapToGrid w:val="0"/>
              <w:rPr>
                <w:rFonts w:ascii="‚l‚r –¾’©"/>
              </w:rPr>
            </w:pPr>
          </w:p>
        </w:tc>
        <w:tc>
          <w:tcPr>
            <w:tcW w:w="1276" w:type="dxa"/>
            <w:shd w:val="clear" w:color="auto" w:fill="auto"/>
          </w:tcPr>
          <w:p w14:paraId="2E232620" w14:textId="77777777" w:rsidR="00986288" w:rsidRPr="00B84581" w:rsidRDefault="00986288" w:rsidP="002D49E7">
            <w:pPr>
              <w:snapToGrid w:val="0"/>
              <w:rPr>
                <w:rFonts w:ascii="‚l‚r –¾’©"/>
              </w:rPr>
            </w:pPr>
          </w:p>
        </w:tc>
        <w:tc>
          <w:tcPr>
            <w:tcW w:w="1276" w:type="dxa"/>
            <w:shd w:val="clear" w:color="auto" w:fill="auto"/>
          </w:tcPr>
          <w:p w14:paraId="157A6CB9" w14:textId="77777777" w:rsidR="00986288" w:rsidRPr="00B84581" w:rsidRDefault="00986288" w:rsidP="002D49E7">
            <w:pPr>
              <w:snapToGrid w:val="0"/>
              <w:rPr>
                <w:rFonts w:ascii="‚l‚r –¾’©"/>
              </w:rPr>
            </w:pPr>
          </w:p>
        </w:tc>
        <w:tc>
          <w:tcPr>
            <w:tcW w:w="1275" w:type="dxa"/>
            <w:shd w:val="clear" w:color="auto" w:fill="auto"/>
          </w:tcPr>
          <w:p w14:paraId="14A9B98B" w14:textId="77777777" w:rsidR="00986288" w:rsidRPr="00B84581" w:rsidRDefault="00986288" w:rsidP="002D49E7">
            <w:pPr>
              <w:snapToGrid w:val="0"/>
              <w:rPr>
                <w:rFonts w:ascii="‚l‚r –¾’©"/>
              </w:rPr>
            </w:pPr>
          </w:p>
        </w:tc>
        <w:tc>
          <w:tcPr>
            <w:tcW w:w="993" w:type="dxa"/>
            <w:shd w:val="clear" w:color="auto" w:fill="auto"/>
          </w:tcPr>
          <w:p w14:paraId="4E3FD626" w14:textId="77777777" w:rsidR="00986288" w:rsidRPr="00B84581" w:rsidRDefault="00986288" w:rsidP="002D49E7">
            <w:pPr>
              <w:snapToGrid w:val="0"/>
              <w:rPr>
                <w:rFonts w:ascii="‚l‚r –¾’©"/>
              </w:rPr>
            </w:pPr>
          </w:p>
        </w:tc>
        <w:tc>
          <w:tcPr>
            <w:tcW w:w="1575" w:type="dxa"/>
            <w:shd w:val="clear" w:color="auto" w:fill="auto"/>
          </w:tcPr>
          <w:p w14:paraId="020742AE" w14:textId="77777777" w:rsidR="00986288" w:rsidRPr="00B84581" w:rsidRDefault="00986288" w:rsidP="002D49E7">
            <w:pPr>
              <w:snapToGrid w:val="0"/>
              <w:rPr>
                <w:rFonts w:ascii="‚l‚r –¾’©"/>
              </w:rPr>
            </w:pPr>
          </w:p>
        </w:tc>
      </w:tr>
    </w:tbl>
    <w:p w14:paraId="6A72B898" w14:textId="77777777" w:rsidR="00986288" w:rsidRPr="00B84581" w:rsidRDefault="00986288" w:rsidP="00986288">
      <w:pPr>
        <w:snapToGrid w:val="0"/>
        <w:rPr>
          <w:rFonts w:ascii="‚l‚r –¾’©"/>
        </w:rPr>
      </w:pPr>
    </w:p>
    <w:p w14:paraId="4E20880B" w14:textId="77777777" w:rsidR="00986288" w:rsidRPr="00B84581" w:rsidRDefault="00986288" w:rsidP="00986288">
      <w:pPr>
        <w:snapToGrid w:val="0"/>
        <w:rPr>
          <w:rFonts w:ascii="‚l‚r –¾’©"/>
          <w:sz w:val="18"/>
          <w:szCs w:val="18"/>
        </w:rPr>
      </w:pPr>
      <w:r w:rsidRPr="00B84581">
        <w:rPr>
          <w:rFonts w:ascii="‚l‚r –¾’©" w:hint="eastAsia"/>
          <w:sz w:val="18"/>
          <w:szCs w:val="18"/>
        </w:rPr>
        <w:t>（※１）受託事業者としての情報取扱の全ての責任を有する者。必ず明記すること。</w:t>
      </w:r>
    </w:p>
    <w:p w14:paraId="510FEC41" w14:textId="77777777" w:rsidR="00986288" w:rsidRPr="00B84581" w:rsidRDefault="00986288" w:rsidP="00986288">
      <w:pPr>
        <w:snapToGrid w:val="0"/>
        <w:ind w:left="540" w:hangingChars="300" w:hanging="540"/>
        <w:rPr>
          <w:rFonts w:ascii="‚l‚r –¾’©"/>
          <w:sz w:val="18"/>
          <w:szCs w:val="18"/>
        </w:rPr>
      </w:pPr>
      <w:r w:rsidRPr="00B84581">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6AE766C8" w14:textId="77777777" w:rsidR="00986288" w:rsidRPr="00B84581" w:rsidRDefault="00986288" w:rsidP="00986288">
      <w:pPr>
        <w:snapToGrid w:val="0"/>
        <w:ind w:left="540" w:hangingChars="300" w:hanging="540"/>
        <w:rPr>
          <w:rFonts w:ascii="‚l‚r –¾’©"/>
          <w:sz w:val="18"/>
          <w:szCs w:val="18"/>
        </w:rPr>
      </w:pPr>
      <w:r w:rsidRPr="00B84581">
        <w:rPr>
          <w:rFonts w:ascii="‚l‚r –¾’©" w:hint="eastAsia"/>
          <w:sz w:val="18"/>
          <w:szCs w:val="18"/>
        </w:rPr>
        <w:t>（※３）本事業の遂行にあたって保護すべき情報を取り扱う可能性のある者。</w:t>
      </w:r>
    </w:p>
    <w:p w14:paraId="4A5EF972" w14:textId="77777777" w:rsidR="00986288" w:rsidRPr="00B84581" w:rsidRDefault="00986288" w:rsidP="00986288">
      <w:pPr>
        <w:snapToGrid w:val="0"/>
        <w:ind w:left="540" w:hangingChars="300" w:hanging="540"/>
        <w:rPr>
          <w:rFonts w:ascii="‚l‚r –¾’©"/>
          <w:sz w:val="18"/>
          <w:szCs w:val="18"/>
        </w:rPr>
      </w:pPr>
      <w:r w:rsidRPr="00B84581">
        <w:rPr>
          <w:rFonts w:ascii="‚l‚r –¾’©" w:hint="eastAsia"/>
          <w:sz w:val="18"/>
          <w:szCs w:val="18"/>
        </w:rPr>
        <w:t>（※４）日本国籍を有する者及び法務大臣から永住の許可を受けた者（入管特例法の「特別永住者」を除く。）以外の者は、パスポート番号等及び国籍を記載。</w:t>
      </w:r>
    </w:p>
    <w:p w14:paraId="38946EBE" w14:textId="77777777" w:rsidR="00986288" w:rsidRPr="00B84581" w:rsidRDefault="00986288" w:rsidP="00986288">
      <w:pPr>
        <w:snapToGrid w:val="0"/>
        <w:ind w:left="540" w:hangingChars="300" w:hanging="540"/>
        <w:rPr>
          <w:rFonts w:ascii="‚l‚r –¾’©"/>
          <w:sz w:val="18"/>
          <w:szCs w:val="18"/>
        </w:rPr>
      </w:pPr>
      <w:r w:rsidRPr="00B84581">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3169512E" w14:textId="77777777" w:rsidR="00986288" w:rsidRPr="00B84581" w:rsidRDefault="00986288" w:rsidP="00986288">
      <w:pPr>
        <w:snapToGrid w:val="0"/>
        <w:rPr>
          <w:rFonts w:ascii="‚l‚r –¾’©"/>
        </w:rPr>
      </w:pPr>
    </w:p>
    <w:p w14:paraId="305C299A" w14:textId="77777777" w:rsidR="00986288" w:rsidRPr="00B84581" w:rsidRDefault="00986288" w:rsidP="00986288">
      <w:pPr>
        <w:snapToGrid w:val="0"/>
        <w:rPr>
          <w:rFonts w:ascii="‚l‚r –¾’©"/>
        </w:rPr>
      </w:pPr>
      <w:r w:rsidRPr="00B84581">
        <w:rPr>
          <w:rFonts w:ascii="‚l‚r –¾’©" w:hint="eastAsia"/>
        </w:rPr>
        <w:t>②情報管理体制図</w:t>
      </w:r>
    </w:p>
    <w:p w14:paraId="5AB4D541" w14:textId="77777777" w:rsidR="00986288" w:rsidRPr="00B84581" w:rsidRDefault="00986288" w:rsidP="00986288">
      <w:pPr>
        <w:snapToGrid w:val="0"/>
        <w:rPr>
          <w:rFonts w:ascii="‚l‚r –¾’©"/>
        </w:rPr>
      </w:pPr>
      <w:r w:rsidRPr="00B84581">
        <w:rPr>
          <w:noProof/>
        </w:rPr>
        <mc:AlternateContent>
          <mc:Choice Requires="wps">
            <w:drawing>
              <wp:anchor distT="0" distB="0" distL="114300" distR="114300" simplePos="0" relativeHeight="251663360" behindDoc="0" locked="0" layoutInCell="1" allowOverlap="1" wp14:anchorId="2CEDBD81" wp14:editId="378BC6C5">
                <wp:simplePos x="0" y="0"/>
                <wp:positionH relativeFrom="column">
                  <wp:posOffset>156845</wp:posOffset>
                </wp:positionH>
                <wp:positionV relativeFrom="paragraph">
                  <wp:posOffset>74295</wp:posOffset>
                </wp:positionV>
                <wp:extent cx="5581650" cy="2495550"/>
                <wp:effectExtent l="0" t="0" r="19050" b="1905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5A54B02B" w14:textId="77777777" w:rsidR="00986288" w:rsidRPr="00D4044B" w:rsidRDefault="00986288" w:rsidP="009862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DBD81" id="正方形/長方形 11" o:spid="_x0000_s1026" style="position:absolute;left:0;text-align:left;margin-left:12.35pt;margin-top:5.85pt;width:439.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ctQcAIAAOY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" filled="f" strokecolor="#41719c" strokeweight="1pt">
                <v:path arrowok="t"/>
                <v:textbox>
                  <w:txbxContent>
                    <w:p w14:paraId="5A54B02B" w14:textId="77777777" w:rsidR="00986288" w:rsidRPr="00D4044B" w:rsidRDefault="00986288" w:rsidP="00986288"/>
                  </w:txbxContent>
                </v:textbox>
              </v:rect>
            </w:pict>
          </mc:Fallback>
        </mc:AlternateContent>
      </w:r>
      <w:r w:rsidRPr="00B84581">
        <w:rPr>
          <w:noProof/>
        </w:rPr>
        <w:drawing>
          <wp:anchor distT="6096" distB="5715" distL="364236" distR="362331" simplePos="0" relativeHeight="251664384" behindDoc="0" locked="0" layoutInCell="1" allowOverlap="1" wp14:anchorId="0855434B" wp14:editId="4A0351E9">
            <wp:simplePos x="0" y="0"/>
            <wp:positionH relativeFrom="column">
              <wp:posOffset>537591</wp:posOffset>
            </wp:positionH>
            <wp:positionV relativeFrom="paragraph">
              <wp:posOffset>225806</wp:posOffset>
            </wp:positionV>
            <wp:extent cx="4847590" cy="2219325"/>
            <wp:effectExtent l="247650" t="0" r="257810" b="28575"/>
            <wp:wrapNone/>
            <wp:docPr id="1" name="図表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6666166C" w14:textId="77777777" w:rsidR="00986288" w:rsidRPr="00B84581" w:rsidRDefault="00986288" w:rsidP="00986288">
      <w:pPr>
        <w:snapToGrid w:val="0"/>
        <w:rPr>
          <w:rFonts w:ascii="‚l‚r –¾’©"/>
        </w:rPr>
      </w:pPr>
    </w:p>
    <w:p w14:paraId="75771814" w14:textId="77777777" w:rsidR="00986288" w:rsidRPr="00B84581" w:rsidRDefault="00986288" w:rsidP="00986288">
      <w:pPr>
        <w:snapToGrid w:val="0"/>
        <w:rPr>
          <w:rFonts w:ascii="‚l‚r –¾’©"/>
        </w:rPr>
      </w:pPr>
    </w:p>
    <w:p w14:paraId="74E3B837" w14:textId="77777777" w:rsidR="00986288" w:rsidRPr="00B84581" w:rsidRDefault="00986288" w:rsidP="00986288">
      <w:pPr>
        <w:snapToGrid w:val="0"/>
        <w:rPr>
          <w:rFonts w:ascii="‚l‚r –¾’©"/>
        </w:rPr>
      </w:pPr>
    </w:p>
    <w:p w14:paraId="5F1F070C" w14:textId="77777777" w:rsidR="00986288" w:rsidRPr="00B84581" w:rsidRDefault="00986288" w:rsidP="00986288">
      <w:pPr>
        <w:snapToGrid w:val="0"/>
        <w:rPr>
          <w:rFonts w:ascii="‚l‚r –¾’©"/>
        </w:rPr>
      </w:pPr>
    </w:p>
    <w:p w14:paraId="445E34F2" w14:textId="77777777" w:rsidR="00986288" w:rsidRPr="00B84581" w:rsidRDefault="00986288" w:rsidP="00986288">
      <w:pPr>
        <w:snapToGrid w:val="0"/>
        <w:rPr>
          <w:rFonts w:ascii="‚l‚r –¾’©"/>
        </w:rPr>
      </w:pPr>
    </w:p>
    <w:p w14:paraId="6D21FCBB" w14:textId="77777777" w:rsidR="00986288" w:rsidRPr="00B84581" w:rsidRDefault="00986288" w:rsidP="00986288">
      <w:pPr>
        <w:snapToGrid w:val="0"/>
        <w:rPr>
          <w:rFonts w:ascii="‚l‚r –¾’©"/>
        </w:rPr>
      </w:pPr>
    </w:p>
    <w:p w14:paraId="4BE98373" w14:textId="77777777" w:rsidR="00986288" w:rsidRPr="00B84581" w:rsidRDefault="00986288" w:rsidP="00986288">
      <w:pPr>
        <w:snapToGrid w:val="0"/>
        <w:rPr>
          <w:rFonts w:ascii="‚l‚r –¾’©"/>
        </w:rPr>
      </w:pPr>
    </w:p>
    <w:p w14:paraId="5864B3CF" w14:textId="77777777" w:rsidR="00986288" w:rsidRPr="00B84581" w:rsidRDefault="00986288" w:rsidP="00986288">
      <w:pPr>
        <w:snapToGrid w:val="0"/>
        <w:rPr>
          <w:rFonts w:ascii="‚l‚r –¾’©"/>
        </w:rPr>
      </w:pPr>
    </w:p>
    <w:p w14:paraId="2A52EEA8" w14:textId="77777777" w:rsidR="00986288" w:rsidRPr="00B84581" w:rsidRDefault="00986288" w:rsidP="00986288">
      <w:pPr>
        <w:snapToGrid w:val="0"/>
        <w:rPr>
          <w:rFonts w:ascii="‚l‚r –¾’©"/>
        </w:rPr>
      </w:pPr>
    </w:p>
    <w:p w14:paraId="4A9A706F" w14:textId="77777777" w:rsidR="00986288" w:rsidRPr="00B84581" w:rsidRDefault="00986288" w:rsidP="00986288">
      <w:pPr>
        <w:snapToGrid w:val="0"/>
        <w:rPr>
          <w:rFonts w:ascii="‚l‚r –¾’©"/>
        </w:rPr>
      </w:pPr>
    </w:p>
    <w:p w14:paraId="21D81E27" w14:textId="77777777" w:rsidR="00986288" w:rsidRPr="00B84581" w:rsidRDefault="00986288" w:rsidP="00986288">
      <w:pPr>
        <w:snapToGrid w:val="0"/>
        <w:rPr>
          <w:rFonts w:ascii="‚l‚r –¾’©"/>
        </w:rPr>
      </w:pPr>
    </w:p>
    <w:p w14:paraId="7B09911C" w14:textId="77777777" w:rsidR="00986288" w:rsidRPr="00B84581" w:rsidRDefault="00986288" w:rsidP="00986288">
      <w:pPr>
        <w:snapToGrid w:val="0"/>
        <w:rPr>
          <w:rFonts w:ascii="‚l‚r –¾’©"/>
        </w:rPr>
      </w:pPr>
    </w:p>
    <w:p w14:paraId="3910E24C" w14:textId="77777777" w:rsidR="00986288" w:rsidRPr="00B84581" w:rsidRDefault="00986288" w:rsidP="00986288">
      <w:pPr>
        <w:snapToGrid w:val="0"/>
        <w:rPr>
          <w:rFonts w:ascii="‚l‚r –¾’©"/>
        </w:rPr>
      </w:pPr>
    </w:p>
    <w:p w14:paraId="57C652A7" w14:textId="77777777" w:rsidR="00986288" w:rsidRPr="00B84581" w:rsidRDefault="00986288" w:rsidP="00986288">
      <w:pPr>
        <w:snapToGrid w:val="0"/>
        <w:rPr>
          <w:rFonts w:ascii="‚l‚r –¾’©"/>
        </w:rPr>
      </w:pPr>
    </w:p>
    <w:p w14:paraId="6E5DB0B9" w14:textId="77777777" w:rsidR="00986288" w:rsidRPr="00B84581" w:rsidRDefault="00986288" w:rsidP="00986288">
      <w:pPr>
        <w:snapToGrid w:val="0"/>
        <w:rPr>
          <w:rFonts w:ascii="‚l‚r –¾’©"/>
        </w:rPr>
      </w:pPr>
    </w:p>
    <w:p w14:paraId="1B51A42B" w14:textId="77777777" w:rsidR="00986288" w:rsidRPr="00B84581" w:rsidRDefault="00986288" w:rsidP="00986288">
      <w:pPr>
        <w:snapToGrid w:val="0"/>
        <w:rPr>
          <w:rFonts w:ascii="‚l‚r –¾’©"/>
        </w:rPr>
      </w:pPr>
      <w:r w:rsidRPr="00B84581">
        <w:rPr>
          <w:rFonts w:ascii="‚l‚r –¾’©" w:hint="eastAsia"/>
        </w:rPr>
        <w:t>【情報管理体制図に記載すべき事項】</w:t>
      </w:r>
    </w:p>
    <w:p w14:paraId="2613BBF2" w14:textId="77777777" w:rsidR="00986288" w:rsidRPr="00B84581" w:rsidRDefault="00986288" w:rsidP="00986288">
      <w:pPr>
        <w:snapToGrid w:val="0"/>
        <w:rPr>
          <w:rFonts w:hAnsi="ＭＳ 明朝"/>
          <w:szCs w:val="21"/>
        </w:rPr>
      </w:pPr>
      <w:r w:rsidRPr="00B84581">
        <w:rPr>
          <w:rFonts w:hAnsi="ＭＳ 明朝" w:hint="eastAsia"/>
          <w:szCs w:val="21"/>
        </w:rPr>
        <w:t>・本事業の遂行にあたって保護すべき情報を取り扱う全ての者。（再委託先も含む。）</w:t>
      </w:r>
    </w:p>
    <w:p w14:paraId="5E1E00D7" w14:textId="77777777" w:rsidR="00986288" w:rsidRPr="00B84581" w:rsidRDefault="00986288" w:rsidP="00986288">
      <w:pPr>
        <w:snapToGrid w:val="0"/>
        <w:rPr>
          <w:rFonts w:ascii="‚l‚r –¾’©"/>
        </w:rPr>
      </w:pPr>
      <w:r w:rsidRPr="00B84581">
        <w:rPr>
          <w:rFonts w:ascii="‚l‚r –¾’©" w:hint="eastAsia"/>
        </w:rPr>
        <w:t>・本事業の遂行のため最低限必要な範囲で情報取扱者を設定し記載すること。</w:t>
      </w:r>
    </w:p>
    <w:p w14:paraId="40130E59" w14:textId="77777777" w:rsidR="00986288" w:rsidRPr="003A7F4B" w:rsidRDefault="00986288" w:rsidP="00986288">
      <w:pPr>
        <w:rPr>
          <w:rFonts w:asciiTheme="minorEastAsia" w:hAnsiTheme="minorEastAsia"/>
          <w:szCs w:val="21"/>
        </w:rPr>
      </w:pPr>
    </w:p>
    <w:p w14:paraId="361A48CB" w14:textId="77777777" w:rsidR="00986288" w:rsidRDefault="00986288" w:rsidP="00986288">
      <w:pPr>
        <w:rPr>
          <w:rFonts w:asciiTheme="minorEastAsia" w:hAnsiTheme="minorEastAsia"/>
          <w:szCs w:val="21"/>
        </w:rPr>
      </w:pPr>
    </w:p>
    <w:p w14:paraId="29677322" w14:textId="0BDDB0F5" w:rsidR="00986288" w:rsidRDefault="00986288" w:rsidP="00986288">
      <w:pPr>
        <w:rPr>
          <w:rFonts w:asciiTheme="minorEastAsia" w:hAnsiTheme="minorEastAsia"/>
          <w:szCs w:val="21"/>
        </w:rPr>
      </w:pPr>
    </w:p>
    <w:p w14:paraId="52DA5A7B" w14:textId="1DCDF25C" w:rsidR="00986288" w:rsidRDefault="00986288" w:rsidP="00986288">
      <w:pPr>
        <w:rPr>
          <w:rFonts w:asciiTheme="minorEastAsia" w:hAnsiTheme="minorEastAsia"/>
          <w:szCs w:val="21"/>
        </w:rPr>
      </w:pPr>
    </w:p>
    <w:p w14:paraId="00D76674" w14:textId="77777777" w:rsidR="00986288" w:rsidRDefault="00986288" w:rsidP="00986288">
      <w:pPr>
        <w:rPr>
          <w:rFonts w:asciiTheme="minorEastAsia" w:hAnsiTheme="minorEastAsia"/>
          <w:szCs w:val="21"/>
        </w:rPr>
      </w:pPr>
    </w:p>
    <w:p w14:paraId="5FD17E5A" w14:textId="38CB6D72" w:rsidR="00315FED" w:rsidRPr="00315FED" w:rsidRDefault="00315FED" w:rsidP="00315FED">
      <w:pPr>
        <w:autoSpaceDE w:val="0"/>
        <w:autoSpaceDN w:val="0"/>
        <w:adjustRightInd w:val="0"/>
        <w:jc w:val="right"/>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lastRenderedPageBreak/>
        <w:t>別記</w:t>
      </w:r>
    </w:p>
    <w:p w14:paraId="02E939AF" w14:textId="77777777" w:rsidR="00315FED" w:rsidRPr="00315FED" w:rsidRDefault="00315FED" w:rsidP="00315FED">
      <w:pPr>
        <w:autoSpaceDE w:val="0"/>
        <w:autoSpaceDN w:val="0"/>
        <w:adjustRightInd w:val="0"/>
        <w:jc w:val="right"/>
        <w:textAlignment w:val="baseline"/>
        <w:rPr>
          <w:rFonts w:ascii="ＭＳ 明朝" w:eastAsia="ＭＳ 明朝" w:hAnsi="ＭＳ 明朝" w:cs="Times New Roman"/>
          <w:color w:val="000000"/>
          <w:kern w:val="0"/>
          <w:sz w:val="18"/>
          <w:szCs w:val="18"/>
        </w:rPr>
      </w:pPr>
    </w:p>
    <w:p w14:paraId="4856B322" w14:textId="77777777" w:rsidR="00315FED" w:rsidRPr="00315FED" w:rsidRDefault="00315FED" w:rsidP="00315FED">
      <w:pPr>
        <w:autoSpaceDE w:val="0"/>
        <w:autoSpaceDN w:val="0"/>
        <w:adjustRightInd w:val="0"/>
        <w:ind w:left="180" w:hangingChars="100" w:hanging="180"/>
        <w:jc w:val="center"/>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会議運営について</w:t>
      </w:r>
    </w:p>
    <w:p w14:paraId="412300E9" w14:textId="77777777" w:rsidR="00315FED" w:rsidRPr="00315FED" w:rsidRDefault="00315FED" w:rsidP="00315FED">
      <w:pPr>
        <w:autoSpaceDE w:val="0"/>
        <w:autoSpaceDN w:val="0"/>
        <w:adjustRightInd w:val="0"/>
        <w:spacing w:line="0" w:lineRule="atLeast"/>
        <w:ind w:left="180" w:hangingChars="100" w:hanging="180"/>
        <w:textAlignment w:val="baseline"/>
        <w:rPr>
          <w:rFonts w:ascii="ＭＳ 明朝" w:eastAsia="ＭＳ 明朝" w:hAnsi="ＭＳ 明朝" w:cs="Times New Roman"/>
          <w:color w:val="000000"/>
          <w:kern w:val="0"/>
          <w:sz w:val="18"/>
          <w:szCs w:val="18"/>
        </w:rPr>
      </w:pPr>
    </w:p>
    <w:p w14:paraId="76E6C827" w14:textId="7989E23F" w:rsidR="00315FED" w:rsidRPr="00315FED" w:rsidRDefault="00315FED" w:rsidP="00315FED">
      <w:pPr>
        <w:autoSpaceDE w:val="0"/>
        <w:autoSpaceDN w:val="0"/>
        <w:adjustRightInd w:val="0"/>
        <w:spacing w:line="0" w:lineRule="atLeast"/>
        <w:jc w:val="left"/>
        <w:textAlignment w:val="baseline"/>
        <w:rPr>
          <w:rFonts w:ascii="ＭＳ 明朝" w:eastAsia="ＭＳ 明朝" w:hAnsi="Times New Roman" w:cs="Times New Roman"/>
          <w:kern w:val="0"/>
          <w:sz w:val="18"/>
          <w:szCs w:val="20"/>
        </w:rPr>
      </w:pPr>
      <w:r w:rsidRPr="00315FED">
        <w:rPr>
          <w:rFonts w:ascii="ＭＳ 明朝" w:eastAsia="ＭＳ 明朝" w:hAnsi="Times New Roman" w:cs="Times New Roman" w:hint="eastAsia"/>
          <w:kern w:val="0"/>
          <w:sz w:val="18"/>
          <w:szCs w:val="20"/>
        </w:rPr>
        <w:t>会議（検討会、研究会及び委員会を含む。）を運営する場合は、国等による環境物品等の調達の推進等に関する法律（平成１２年法律第１００号）第６条第１項の規定に基づき定められた環境物品等の調達の推進に関する基本方針（令和５年２月２４日変更閣議決定）による以下会議運営の基準を満たすこととし、</w:t>
      </w:r>
      <w:r w:rsidR="00A85FF7">
        <w:rPr>
          <w:rFonts w:ascii="ＭＳ 明朝" w:eastAsia="ＭＳ 明朝" w:hAnsi="Times New Roman" w:cs="Times New Roman" w:hint="eastAsia"/>
          <w:kern w:val="0"/>
          <w:sz w:val="18"/>
          <w:szCs w:val="20"/>
        </w:rPr>
        <w:t>別記</w:t>
      </w:r>
      <w:r w:rsidRPr="00315FED">
        <w:rPr>
          <w:rFonts w:ascii="ＭＳ 明朝" w:eastAsia="ＭＳ 明朝" w:hAnsi="Times New Roman" w:cs="Times New Roman" w:hint="eastAsia"/>
          <w:kern w:val="0"/>
          <w:sz w:val="18"/>
          <w:szCs w:val="20"/>
        </w:rPr>
        <w:t>様式により作成した会議運営実績報告書を納入物とともに提出すること。</w:t>
      </w:r>
    </w:p>
    <w:p w14:paraId="0E997463" w14:textId="77777777" w:rsidR="00315FED" w:rsidRPr="00315FED" w:rsidRDefault="00315FED" w:rsidP="00315FED">
      <w:pPr>
        <w:autoSpaceDE w:val="0"/>
        <w:autoSpaceDN w:val="0"/>
        <w:adjustRightInd w:val="0"/>
        <w:spacing w:line="0" w:lineRule="atLeast"/>
        <w:ind w:left="180" w:hangingChars="100" w:hanging="180"/>
        <w:textAlignment w:val="baseline"/>
        <w:rPr>
          <w:rFonts w:ascii="ＭＳ 明朝" w:eastAsia="ＭＳ 明朝" w:hAnsi="ＭＳ 明朝" w:cs="Times New Roman"/>
          <w:color w:val="000000"/>
          <w:kern w:val="0"/>
          <w:sz w:val="18"/>
          <w:szCs w:val="18"/>
        </w:rPr>
      </w:pPr>
    </w:p>
    <w:p w14:paraId="3012A2F4" w14:textId="77777777" w:rsidR="00315FED" w:rsidRPr="00315FED" w:rsidRDefault="00315FED" w:rsidP="00315FED">
      <w:pPr>
        <w:keepNext/>
        <w:outlineLvl w:val="0"/>
        <w:rPr>
          <w:rFonts w:ascii="ＭＳ 明朝" w:eastAsia="ＭＳ 明朝" w:hAnsi="ＭＳ 明朝" w:cs="ＭＳ Ｐゴシック"/>
          <w:color w:val="000000"/>
          <w:sz w:val="18"/>
          <w:szCs w:val="18"/>
        </w:rPr>
      </w:pPr>
      <w:r w:rsidRPr="00315FED">
        <w:rPr>
          <w:rFonts w:ascii="ＭＳ 明朝" w:eastAsia="ＭＳ 明朝" w:hAnsi="ＭＳ 明朝" w:cs="ＭＳ Ｐゴシック" w:hint="eastAsia"/>
          <w:color w:val="000000"/>
          <w:sz w:val="18"/>
          <w:szCs w:val="18"/>
        </w:rPr>
        <w:t>２２－１４ 会議運営</w:t>
      </w:r>
    </w:p>
    <w:p w14:paraId="56022BD4" w14:textId="77777777" w:rsidR="00315FED" w:rsidRPr="00315FED" w:rsidRDefault="00315FED" w:rsidP="00315FED">
      <w:pPr>
        <w:keepNext/>
        <w:outlineLvl w:val="1"/>
        <w:rPr>
          <w:rFonts w:ascii="ＭＳ 明朝" w:eastAsia="ＭＳ 明朝" w:hAnsi="ＭＳ 明朝" w:cs="Arial"/>
          <w:color w:val="000000"/>
          <w:sz w:val="18"/>
          <w:szCs w:val="18"/>
        </w:rPr>
      </w:pPr>
      <w:r w:rsidRPr="00315FED">
        <w:rPr>
          <w:rFonts w:ascii="ＭＳ 明朝" w:eastAsia="ＭＳ 明朝" w:hAnsi="ＭＳ 明朝" w:cs="Arial"/>
          <w:color w:val="000000"/>
          <w:sz w:val="18"/>
          <w:szCs w:val="18"/>
        </w:rPr>
        <w:t xml:space="preserve">(1) </w:t>
      </w:r>
      <w:r w:rsidRPr="00315FED">
        <w:rPr>
          <w:rFonts w:ascii="ＭＳ 明朝" w:eastAsia="ＭＳ 明朝" w:hAnsi="ＭＳ 明朝" w:cs="Arial" w:hint="eastAsia"/>
          <w:color w:val="000000"/>
          <w:sz w:val="18"/>
          <w:szCs w:val="18"/>
        </w:rPr>
        <w:t>品目及び判断の基準等</w:t>
      </w:r>
    </w:p>
    <w:tbl>
      <w:tblPr>
        <w:tblW w:w="97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710"/>
        <w:gridCol w:w="1111"/>
        <w:gridCol w:w="7963"/>
      </w:tblGrid>
      <w:tr w:rsidR="00315FED" w:rsidRPr="00315FED" w14:paraId="05FBD861" w14:textId="77777777" w:rsidTr="00313EC9">
        <w:trPr>
          <w:trHeight w:val="907"/>
          <w:jc w:val="center"/>
        </w:trPr>
        <w:tc>
          <w:tcPr>
            <w:tcW w:w="1821" w:type="dxa"/>
            <w:gridSpan w:val="2"/>
            <w:tcBorders>
              <w:top w:val="single" w:sz="6" w:space="0" w:color="auto"/>
              <w:left w:val="single" w:sz="6" w:space="0" w:color="auto"/>
              <w:bottom w:val="single" w:sz="6" w:space="0" w:color="auto"/>
              <w:right w:val="single" w:sz="6" w:space="0" w:color="auto"/>
            </w:tcBorders>
            <w:hideMark/>
          </w:tcPr>
          <w:p w14:paraId="2C583EE8" w14:textId="77777777" w:rsidR="00315FED" w:rsidRPr="00315FED" w:rsidRDefault="00315FED" w:rsidP="00315FED">
            <w:pPr>
              <w:autoSpaceDE w:val="0"/>
              <w:autoSpaceDN w:val="0"/>
              <w:adjustRightInd w:val="0"/>
              <w:ind w:left="62"/>
              <w:jc w:val="left"/>
              <w:textAlignment w:val="baseline"/>
              <w:rPr>
                <w:rFonts w:ascii="ＭＳ 明朝" w:eastAsia="ＭＳ 明朝" w:hAnsi="ＭＳ 明朝" w:cs="Arial"/>
                <w:color w:val="000000"/>
                <w:kern w:val="0"/>
                <w:sz w:val="18"/>
                <w:szCs w:val="18"/>
              </w:rPr>
            </w:pPr>
            <w:r w:rsidRPr="00315FED">
              <w:rPr>
                <w:rFonts w:ascii="ＭＳ 明朝" w:eastAsia="ＭＳ 明朝" w:hAnsi="ＭＳ 明朝" w:cs="Arial" w:hint="eastAsia"/>
                <w:color w:val="000000"/>
                <w:kern w:val="0"/>
                <w:sz w:val="18"/>
                <w:szCs w:val="18"/>
              </w:rPr>
              <w:t>会議運営</w:t>
            </w:r>
          </w:p>
        </w:tc>
        <w:tc>
          <w:tcPr>
            <w:tcW w:w="7963" w:type="dxa"/>
            <w:tcBorders>
              <w:top w:val="single" w:sz="6" w:space="0" w:color="auto"/>
              <w:left w:val="single" w:sz="6" w:space="0" w:color="auto"/>
              <w:bottom w:val="single" w:sz="6" w:space="0" w:color="auto"/>
              <w:right w:val="single" w:sz="6" w:space="0" w:color="auto"/>
            </w:tcBorders>
          </w:tcPr>
          <w:p w14:paraId="50720A6B" w14:textId="77777777" w:rsidR="00315FED" w:rsidRPr="00315FED" w:rsidRDefault="00315FED" w:rsidP="00315FED">
            <w:pPr>
              <w:keepNext/>
              <w:spacing w:before="60" w:line="0" w:lineRule="atLeast"/>
              <w:jc w:val="left"/>
              <w:outlineLvl w:val="2"/>
              <w:rPr>
                <w:rFonts w:ascii="ＭＳ 明朝" w:eastAsia="ＭＳ 明朝" w:hAnsi="ＭＳ 明朝" w:cs="Arial"/>
                <w:color w:val="000000"/>
                <w:sz w:val="18"/>
                <w:szCs w:val="18"/>
              </w:rPr>
            </w:pPr>
            <w:r w:rsidRPr="00315FED">
              <w:rPr>
                <w:rFonts w:ascii="ＭＳ 明朝" w:eastAsia="ＭＳ 明朝" w:hAnsi="ＭＳ 明朝" w:cs="Arial" w:hint="eastAsia"/>
                <w:color w:val="000000"/>
                <w:sz w:val="18"/>
                <w:szCs w:val="18"/>
              </w:rPr>
              <w:t>【判断の基準】</w:t>
            </w:r>
          </w:p>
          <w:p w14:paraId="4206974B" w14:textId="77777777" w:rsidR="00315FED" w:rsidRPr="00315FED" w:rsidRDefault="00315FED" w:rsidP="00315FED">
            <w:pPr>
              <w:autoSpaceDE w:val="0"/>
              <w:autoSpaceDN w:val="0"/>
              <w:adjustRightInd w:val="0"/>
              <w:spacing w:line="0" w:lineRule="atLeast"/>
              <w:ind w:leftChars="10" w:left="201" w:rightChars="10" w:right="21" w:hangingChars="100" w:hanging="180"/>
              <w:jc w:val="left"/>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○会議の運営を含む業務の実施に当たって、次の項目に該当する場合は、該当する項目に掲げられた要件を満たすこと。</w:t>
            </w:r>
          </w:p>
          <w:p w14:paraId="11E6EBB8" w14:textId="77777777" w:rsidR="00315FED" w:rsidRPr="00315FED" w:rsidRDefault="00315FED" w:rsidP="00315FED">
            <w:pPr>
              <w:autoSpaceDE w:val="0"/>
              <w:autoSpaceDN w:val="0"/>
              <w:adjustRightInd w:val="0"/>
              <w:spacing w:line="0" w:lineRule="atLeast"/>
              <w:ind w:leftChars="110" w:left="411" w:hangingChars="100" w:hanging="180"/>
              <w:jc w:val="left"/>
              <w:textAlignment w:val="baseline"/>
              <w:rPr>
                <w:rFonts w:ascii="ＭＳ 明朝" w:eastAsia="ＭＳ 明朝" w:hAnsi="ＭＳ 明朝" w:cs="Arial"/>
                <w:color w:val="000000"/>
                <w:kern w:val="0"/>
                <w:sz w:val="18"/>
                <w:szCs w:val="18"/>
              </w:rPr>
            </w:pPr>
            <w:r w:rsidRPr="00315FED">
              <w:rPr>
                <w:rFonts w:ascii="ＭＳ 明朝" w:eastAsia="ＭＳ 明朝" w:hAnsi="ＭＳ 明朝" w:cs="Arial" w:hint="eastAsia"/>
                <w:color w:val="000000"/>
                <w:kern w:val="0"/>
                <w:sz w:val="18"/>
                <w:szCs w:val="18"/>
              </w:rPr>
              <w:t>①紙の資料を配布する場合は、適正部数の印刷、両面印刷等により、紙の使用量の削減が図られていること。また、紙の資料として配布される用紙が特定調達品目に該当する場合は、当該品目に係る判断の基準を満たすこと。</w:t>
            </w:r>
          </w:p>
          <w:p w14:paraId="62EDB2A8" w14:textId="77777777" w:rsidR="00315FED" w:rsidRPr="00315FED" w:rsidRDefault="00315FED" w:rsidP="00315FED">
            <w:pPr>
              <w:autoSpaceDE w:val="0"/>
              <w:autoSpaceDN w:val="0"/>
              <w:adjustRightInd w:val="0"/>
              <w:spacing w:line="0" w:lineRule="atLeast"/>
              <w:ind w:leftChars="110" w:left="411" w:hangingChars="100" w:hanging="180"/>
              <w:jc w:val="left"/>
              <w:textAlignment w:val="baseline"/>
              <w:rPr>
                <w:rFonts w:ascii="ＭＳ 明朝" w:eastAsia="ＭＳ 明朝" w:hAnsi="ＭＳ 明朝" w:cs="Arial"/>
                <w:color w:val="000000"/>
                <w:kern w:val="0"/>
                <w:sz w:val="18"/>
                <w:szCs w:val="18"/>
              </w:rPr>
            </w:pPr>
            <w:r w:rsidRPr="00315FED">
              <w:rPr>
                <w:rFonts w:ascii="ＭＳ 明朝" w:eastAsia="ＭＳ 明朝" w:hAnsi="ＭＳ 明朝" w:cs="Arial" w:hint="eastAsia"/>
                <w:color w:val="000000"/>
                <w:kern w:val="0"/>
                <w:sz w:val="18"/>
                <w:szCs w:val="18"/>
              </w:rPr>
              <w:t>②ポスター、チラシ、パンフレット等の印刷物を印刷する場合は、印刷に係る判断の基準を満たすこと。</w:t>
            </w:r>
          </w:p>
          <w:p w14:paraId="53EBB571" w14:textId="77777777" w:rsidR="00315FED" w:rsidRPr="00315FED" w:rsidRDefault="00315FED" w:rsidP="00315FED">
            <w:pPr>
              <w:autoSpaceDE w:val="0"/>
              <w:autoSpaceDN w:val="0"/>
              <w:adjustRightInd w:val="0"/>
              <w:spacing w:line="0" w:lineRule="atLeast"/>
              <w:ind w:leftChars="110" w:left="411" w:hangingChars="100" w:hanging="180"/>
              <w:jc w:val="left"/>
              <w:textAlignment w:val="baseline"/>
              <w:rPr>
                <w:rFonts w:ascii="ＭＳ 明朝" w:eastAsia="ＭＳ 明朝" w:hAnsi="ＭＳ 明朝" w:cs="Arial"/>
                <w:color w:val="000000"/>
                <w:kern w:val="0"/>
                <w:sz w:val="18"/>
                <w:szCs w:val="18"/>
              </w:rPr>
            </w:pPr>
            <w:r w:rsidRPr="00315FED">
              <w:rPr>
                <w:rFonts w:ascii="ＭＳ 明朝" w:eastAsia="ＭＳ 明朝" w:hAnsi="ＭＳ 明朝" w:cs="Arial" w:hint="eastAsia"/>
                <w:color w:val="000000"/>
                <w:kern w:val="0"/>
                <w:sz w:val="18"/>
                <w:szCs w:val="18"/>
              </w:rPr>
              <w:t>③紙の資料及び印刷物等の残部のうち、不要なものについてはリサイクルを行うこと。</w:t>
            </w:r>
          </w:p>
          <w:p w14:paraId="149C84CC" w14:textId="77777777" w:rsidR="00315FED" w:rsidRPr="00315FED" w:rsidRDefault="00315FED" w:rsidP="00315FED">
            <w:pPr>
              <w:autoSpaceDE w:val="0"/>
              <w:autoSpaceDN w:val="0"/>
              <w:adjustRightInd w:val="0"/>
              <w:spacing w:line="0" w:lineRule="atLeast"/>
              <w:ind w:leftChars="110" w:left="411" w:hangingChars="100" w:hanging="180"/>
              <w:jc w:val="left"/>
              <w:textAlignment w:val="baseline"/>
              <w:rPr>
                <w:rFonts w:ascii="ＭＳ 明朝" w:eastAsia="ＭＳ 明朝" w:hAnsi="ＭＳ 明朝" w:cs="Arial"/>
                <w:color w:val="000000"/>
                <w:kern w:val="0"/>
                <w:sz w:val="18"/>
                <w:szCs w:val="18"/>
              </w:rPr>
            </w:pPr>
            <w:r w:rsidRPr="00315FED">
              <w:rPr>
                <w:rFonts w:ascii="ＭＳ 明朝" w:eastAsia="ＭＳ 明朝" w:hAnsi="ＭＳ 明朝" w:cs="Arial" w:hint="eastAsia"/>
                <w:color w:val="000000"/>
                <w:kern w:val="0"/>
                <w:sz w:val="18"/>
                <w:szCs w:val="18"/>
              </w:rPr>
              <w:t>④会議参加者に対し、会議への参加に当たり、環境負荷低減に資する次の取組の奨励を行うこと。</w:t>
            </w:r>
          </w:p>
          <w:p w14:paraId="539F4A4B" w14:textId="77777777" w:rsidR="00315FED" w:rsidRPr="00315FED" w:rsidRDefault="00315FED" w:rsidP="00315FED">
            <w:pPr>
              <w:autoSpaceDE w:val="0"/>
              <w:autoSpaceDN w:val="0"/>
              <w:adjustRightInd w:val="0"/>
              <w:spacing w:line="0" w:lineRule="atLeast"/>
              <w:ind w:leftChars="210" w:left="621" w:hangingChars="100" w:hanging="180"/>
              <w:jc w:val="left"/>
              <w:textAlignment w:val="baseline"/>
              <w:rPr>
                <w:rFonts w:ascii="ＭＳ 明朝" w:eastAsia="ＭＳ 明朝" w:hAnsi="ＭＳ 明朝" w:cs="Arial"/>
                <w:color w:val="000000"/>
                <w:kern w:val="0"/>
                <w:sz w:val="18"/>
                <w:szCs w:val="18"/>
              </w:rPr>
            </w:pPr>
            <w:r w:rsidRPr="00315FED">
              <w:rPr>
                <w:rFonts w:ascii="ＭＳ 明朝" w:eastAsia="ＭＳ 明朝" w:hAnsi="ＭＳ 明朝" w:cs="Arial" w:hint="eastAsia"/>
                <w:color w:val="000000"/>
                <w:kern w:val="0"/>
                <w:sz w:val="18"/>
                <w:szCs w:val="18"/>
              </w:rPr>
              <w:t>ア．公共交通機関の利用</w:t>
            </w:r>
          </w:p>
          <w:p w14:paraId="20F20454" w14:textId="77777777" w:rsidR="00315FED" w:rsidRPr="00315FED" w:rsidRDefault="00315FED" w:rsidP="00315FED">
            <w:pPr>
              <w:autoSpaceDE w:val="0"/>
              <w:autoSpaceDN w:val="0"/>
              <w:adjustRightInd w:val="0"/>
              <w:spacing w:line="0" w:lineRule="atLeast"/>
              <w:ind w:leftChars="210" w:left="621" w:hangingChars="100" w:hanging="180"/>
              <w:jc w:val="left"/>
              <w:textAlignment w:val="baseline"/>
              <w:rPr>
                <w:rFonts w:ascii="ＭＳ 明朝" w:eastAsia="ＭＳ 明朝" w:hAnsi="ＭＳ 明朝" w:cs="Arial"/>
                <w:color w:val="000000"/>
                <w:kern w:val="0"/>
                <w:sz w:val="18"/>
                <w:szCs w:val="18"/>
              </w:rPr>
            </w:pPr>
            <w:r w:rsidRPr="00315FED">
              <w:rPr>
                <w:rFonts w:ascii="ＭＳ 明朝" w:eastAsia="ＭＳ 明朝" w:hAnsi="ＭＳ 明朝" w:cs="Arial" w:hint="eastAsia"/>
                <w:color w:val="000000"/>
                <w:kern w:val="0"/>
                <w:sz w:val="18"/>
                <w:szCs w:val="18"/>
              </w:rPr>
              <w:t>イ．クールビズ及びウォームビズ</w:t>
            </w:r>
          </w:p>
          <w:p w14:paraId="7F9CBF43" w14:textId="77777777" w:rsidR="00315FED" w:rsidRPr="00315FED" w:rsidRDefault="00315FED" w:rsidP="00315FED">
            <w:pPr>
              <w:autoSpaceDE w:val="0"/>
              <w:autoSpaceDN w:val="0"/>
              <w:adjustRightInd w:val="0"/>
              <w:spacing w:line="0" w:lineRule="atLeast"/>
              <w:ind w:leftChars="210" w:left="621" w:hangingChars="100" w:hanging="180"/>
              <w:jc w:val="left"/>
              <w:textAlignment w:val="baseline"/>
              <w:rPr>
                <w:rFonts w:ascii="ＭＳ 明朝" w:eastAsia="ＭＳ 明朝" w:hAnsi="ＭＳ 明朝" w:cs="Arial"/>
                <w:color w:val="000000"/>
                <w:kern w:val="0"/>
                <w:sz w:val="18"/>
                <w:szCs w:val="18"/>
              </w:rPr>
            </w:pPr>
            <w:r w:rsidRPr="00315FED">
              <w:rPr>
                <w:rFonts w:ascii="ＭＳ 明朝" w:eastAsia="ＭＳ 明朝" w:hAnsi="ＭＳ 明朝" w:cs="Arial" w:hint="eastAsia"/>
                <w:color w:val="000000"/>
                <w:kern w:val="0"/>
                <w:sz w:val="18"/>
                <w:szCs w:val="18"/>
              </w:rPr>
              <w:t>ウ．筆記具等の持参</w:t>
            </w:r>
          </w:p>
          <w:p w14:paraId="3B6268BF" w14:textId="77777777" w:rsidR="00315FED" w:rsidRPr="00315FED" w:rsidRDefault="00315FED" w:rsidP="00315FED">
            <w:pPr>
              <w:autoSpaceDE w:val="0"/>
              <w:autoSpaceDN w:val="0"/>
              <w:adjustRightInd w:val="0"/>
              <w:spacing w:line="0" w:lineRule="atLeast"/>
              <w:ind w:leftChars="110" w:left="411" w:hangingChars="100" w:hanging="180"/>
              <w:jc w:val="left"/>
              <w:textAlignment w:val="baseline"/>
              <w:rPr>
                <w:rFonts w:ascii="ＭＳ 明朝" w:eastAsia="ＭＳ 明朝" w:hAnsi="ＭＳ 明朝" w:cs="Arial"/>
                <w:color w:val="000000"/>
                <w:kern w:val="0"/>
                <w:sz w:val="18"/>
                <w:szCs w:val="18"/>
              </w:rPr>
            </w:pPr>
            <w:r w:rsidRPr="00315FED">
              <w:rPr>
                <w:rFonts w:ascii="ＭＳ 明朝" w:eastAsia="ＭＳ 明朝" w:hAnsi="ＭＳ 明朝" w:cs="Arial" w:hint="eastAsia"/>
                <w:color w:val="000000"/>
                <w:kern w:val="0"/>
                <w:sz w:val="18"/>
                <w:szCs w:val="18"/>
              </w:rPr>
              <w:t>⑤飲料を提供する場合は、次の要件を満たすこと。</w:t>
            </w:r>
          </w:p>
          <w:p w14:paraId="49594785" w14:textId="77777777" w:rsidR="00315FED" w:rsidRPr="00315FED" w:rsidRDefault="00315FED" w:rsidP="00315FED">
            <w:pPr>
              <w:autoSpaceDE w:val="0"/>
              <w:autoSpaceDN w:val="0"/>
              <w:adjustRightInd w:val="0"/>
              <w:spacing w:line="0" w:lineRule="atLeast"/>
              <w:ind w:leftChars="210" w:left="621" w:hangingChars="100" w:hanging="180"/>
              <w:jc w:val="left"/>
              <w:textAlignment w:val="baseline"/>
              <w:rPr>
                <w:rFonts w:ascii="ＭＳ 明朝" w:eastAsia="ＭＳ 明朝" w:hAnsi="ＭＳ 明朝" w:cs="Arial"/>
                <w:color w:val="000000"/>
                <w:kern w:val="0"/>
                <w:sz w:val="18"/>
                <w:szCs w:val="18"/>
              </w:rPr>
            </w:pPr>
            <w:r w:rsidRPr="00315FED">
              <w:rPr>
                <w:rFonts w:ascii="ＭＳ 明朝" w:eastAsia="ＭＳ 明朝" w:hAnsi="ＭＳ 明朝" w:cs="Arial" w:hint="eastAsia"/>
                <w:color w:val="000000"/>
                <w:kern w:val="0"/>
                <w:sz w:val="18"/>
                <w:szCs w:val="18"/>
              </w:rPr>
              <w:t>ア．ワンウェイのプラスチック製の製品及び容器包装を使用しないこと。</w:t>
            </w:r>
          </w:p>
          <w:p w14:paraId="011994E2" w14:textId="77777777" w:rsidR="00315FED" w:rsidRPr="00315FED" w:rsidRDefault="00315FED" w:rsidP="00315FED">
            <w:pPr>
              <w:autoSpaceDE w:val="0"/>
              <w:autoSpaceDN w:val="0"/>
              <w:adjustRightInd w:val="0"/>
              <w:spacing w:line="0" w:lineRule="atLeast"/>
              <w:ind w:leftChars="210" w:left="621" w:hangingChars="100" w:hanging="180"/>
              <w:jc w:val="left"/>
              <w:textAlignment w:val="baseline"/>
              <w:rPr>
                <w:rFonts w:ascii="ＭＳ 明朝" w:eastAsia="ＭＳ 明朝" w:hAnsi="ＭＳ 明朝" w:cs="Arial"/>
                <w:color w:val="000000"/>
                <w:kern w:val="0"/>
                <w:sz w:val="18"/>
                <w:szCs w:val="18"/>
              </w:rPr>
            </w:pPr>
            <w:r w:rsidRPr="00315FED">
              <w:rPr>
                <w:rFonts w:ascii="ＭＳ 明朝" w:eastAsia="ＭＳ 明朝" w:hAnsi="ＭＳ 明朝" w:cs="Arial" w:hint="eastAsia"/>
                <w:color w:val="000000"/>
                <w:kern w:val="0"/>
                <w:sz w:val="18"/>
                <w:szCs w:val="18"/>
              </w:rPr>
              <w:t>イ．繰り返し利用可能な容器等を使用すること又は容器包装の返却・回収が行われること。</w:t>
            </w:r>
          </w:p>
          <w:p w14:paraId="4D71543A" w14:textId="77777777" w:rsidR="00315FED" w:rsidRPr="00315FED" w:rsidRDefault="00315FED" w:rsidP="00315FED">
            <w:pPr>
              <w:autoSpaceDE w:val="0"/>
              <w:autoSpaceDN w:val="0"/>
              <w:adjustRightInd w:val="0"/>
              <w:spacing w:line="0" w:lineRule="atLeast"/>
              <w:jc w:val="left"/>
              <w:textAlignment w:val="baseline"/>
              <w:rPr>
                <w:rFonts w:ascii="ＭＳ 明朝" w:eastAsia="ＭＳ 明朝" w:hAnsi="ＭＳ 明朝" w:cs="Arial"/>
                <w:color w:val="000000"/>
                <w:kern w:val="0"/>
                <w:sz w:val="18"/>
                <w:szCs w:val="18"/>
              </w:rPr>
            </w:pPr>
            <w:r w:rsidRPr="00315FED">
              <w:rPr>
                <w:rFonts w:ascii="ＭＳ 明朝" w:eastAsia="ＭＳ 明朝" w:hAnsi="ＭＳ 明朝" w:cs="Arial" w:hint="eastAsia"/>
                <w:color w:val="000000"/>
                <w:kern w:val="0"/>
                <w:sz w:val="18"/>
                <w:szCs w:val="18"/>
              </w:rPr>
              <w:t>【配慮事項】</w:t>
            </w:r>
          </w:p>
          <w:p w14:paraId="0FB922C5" w14:textId="77777777" w:rsidR="00315FED" w:rsidRPr="00315FED" w:rsidRDefault="00315FED" w:rsidP="00315FED">
            <w:pPr>
              <w:autoSpaceDE w:val="0"/>
              <w:autoSpaceDN w:val="0"/>
              <w:adjustRightInd w:val="0"/>
              <w:spacing w:line="0" w:lineRule="atLeast"/>
              <w:ind w:left="180" w:hangingChars="100" w:hanging="180"/>
              <w:jc w:val="left"/>
              <w:textAlignment w:val="baseline"/>
              <w:rPr>
                <w:rFonts w:ascii="ＭＳ 明朝" w:eastAsia="ＭＳ 明朝" w:hAnsi="ＭＳ 明朝" w:cs="Arial"/>
                <w:color w:val="000000"/>
                <w:kern w:val="0"/>
                <w:sz w:val="18"/>
                <w:szCs w:val="18"/>
              </w:rPr>
            </w:pPr>
            <w:r w:rsidRPr="00315FED">
              <w:rPr>
                <w:rFonts w:ascii="ＭＳ 明朝" w:eastAsia="ＭＳ 明朝" w:hAnsi="ＭＳ 明朝" w:cs="Arial" w:hint="eastAsia"/>
                <w:color w:val="000000"/>
                <w:kern w:val="0"/>
                <w:sz w:val="18"/>
                <w:szCs w:val="18"/>
              </w:rPr>
              <w:t>①会議に供する物品については、可能な限り既存の物品を使用すること。また、新規に購入する物品が特定調達品目に該当する場合は、当該品目に係る判断の基準を満たすこと。</w:t>
            </w:r>
          </w:p>
          <w:p w14:paraId="4C779B82" w14:textId="77777777" w:rsidR="00315FED" w:rsidRPr="00315FED" w:rsidRDefault="00315FED" w:rsidP="00315FED">
            <w:pPr>
              <w:autoSpaceDE w:val="0"/>
              <w:autoSpaceDN w:val="0"/>
              <w:adjustRightInd w:val="0"/>
              <w:spacing w:line="0" w:lineRule="atLeast"/>
              <w:ind w:left="180" w:hangingChars="100" w:hanging="180"/>
              <w:jc w:val="left"/>
              <w:textAlignment w:val="baseline"/>
              <w:rPr>
                <w:rFonts w:ascii="ＭＳ 明朝" w:eastAsia="ＭＳ 明朝" w:hAnsi="ＭＳ 明朝" w:cs="Arial"/>
                <w:color w:val="000000"/>
                <w:kern w:val="0"/>
                <w:sz w:val="18"/>
                <w:szCs w:val="18"/>
              </w:rPr>
            </w:pPr>
            <w:r w:rsidRPr="00315FED">
              <w:rPr>
                <w:rFonts w:ascii="ＭＳ 明朝" w:eastAsia="ＭＳ 明朝" w:hAnsi="ＭＳ 明朝" w:cs="Arial" w:hint="eastAsia"/>
                <w:color w:val="000000"/>
                <w:kern w:val="0"/>
                <w:sz w:val="18"/>
                <w:szCs w:val="18"/>
              </w:rPr>
              <w:t>②ノートパソコン、タブレット等の端末を使用することにより紙資源の削減を行っていること。</w:t>
            </w:r>
          </w:p>
          <w:p w14:paraId="2395B00E" w14:textId="77777777" w:rsidR="00315FED" w:rsidRPr="00315FED" w:rsidRDefault="00315FED" w:rsidP="00315FED">
            <w:pPr>
              <w:autoSpaceDN w:val="0"/>
              <w:spacing w:line="0" w:lineRule="atLeast"/>
              <w:ind w:left="180" w:hangingChars="100" w:hanging="180"/>
              <w:jc w:val="left"/>
              <w:textAlignment w:val="baseline"/>
              <w:rPr>
                <w:rFonts w:ascii="ＭＳ 明朝" w:eastAsia="ＭＳ 明朝" w:hAnsi="ＭＳ 明朝" w:cs="Arial"/>
                <w:color w:val="000000"/>
                <w:kern w:val="0"/>
                <w:sz w:val="18"/>
                <w:szCs w:val="18"/>
              </w:rPr>
            </w:pPr>
            <w:r w:rsidRPr="00315FED">
              <w:rPr>
                <w:rFonts w:ascii="ＭＳ 明朝" w:eastAsia="ＭＳ 明朝" w:hAnsi="ＭＳ 明朝" w:cs="Arial" w:hint="eastAsia"/>
                <w:color w:val="000000"/>
                <w:kern w:val="0"/>
                <w:sz w:val="18"/>
                <w:szCs w:val="18"/>
              </w:rPr>
              <w:t>③自動車により資機材の搬送、参加者の送迎等を行う場合は、可能な限り、電動車等又は低燃費・低公害車が使用されていること。また、エコドライブに努めていること。</w:t>
            </w:r>
          </w:p>
          <w:p w14:paraId="408FDD28" w14:textId="77777777" w:rsidR="00315FED" w:rsidRPr="00315FED" w:rsidRDefault="00315FED" w:rsidP="00315FED">
            <w:pPr>
              <w:autoSpaceDN w:val="0"/>
              <w:spacing w:line="0" w:lineRule="atLeast"/>
              <w:ind w:left="180" w:hangingChars="100" w:hanging="180"/>
              <w:jc w:val="left"/>
              <w:textAlignment w:val="baseline"/>
              <w:rPr>
                <w:rFonts w:ascii="ＭＳ 明朝" w:eastAsia="ＭＳ 明朝" w:hAnsi="ＭＳ 明朝" w:cs="Arial"/>
                <w:color w:val="000000"/>
                <w:kern w:val="0"/>
                <w:sz w:val="18"/>
                <w:szCs w:val="18"/>
              </w:rPr>
            </w:pPr>
            <w:r w:rsidRPr="00315FED">
              <w:rPr>
                <w:rFonts w:ascii="ＭＳ 明朝" w:eastAsia="ＭＳ 明朝" w:hAnsi="ＭＳ 明朝" w:cs="Arial" w:hint="eastAsia"/>
                <w:color w:val="000000"/>
                <w:kern w:val="0"/>
                <w:sz w:val="18"/>
                <w:szCs w:val="18"/>
              </w:rPr>
              <w:t>④食事を提供する場合は、ワンウェイのプラスチック製の製品及び容器包装を使用しないこと。</w:t>
            </w:r>
          </w:p>
          <w:p w14:paraId="6A2419BA" w14:textId="77777777" w:rsidR="00315FED" w:rsidRPr="00315FED" w:rsidRDefault="00315FED" w:rsidP="00315FED">
            <w:pPr>
              <w:autoSpaceDN w:val="0"/>
              <w:spacing w:line="0" w:lineRule="atLeast"/>
              <w:ind w:left="180" w:hangingChars="100" w:hanging="180"/>
              <w:jc w:val="left"/>
              <w:textAlignment w:val="baseline"/>
              <w:rPr>
                <w:rFonts w:ascii="ＭＳ 明朝" w:eastAsia="ＭＳ 明朝" w:hAnsi="ＭＳ 明朝" w:cs="Arial"/>
                <w:color w:val="000000"/>
                <w:kern w:val="0"/>
                <w:sz w:val="18"/>
                <w:szCs w:val="18"/>
              </w:rPr>
            </w:pPr>
            <w:r w:rsidRPr="00315FED">
              <w:rPr>
                <w:rFonts w:ascii="ＭＳ 明朝" w:eastAsia="ＭＳ 明朝" w:hAnsi="ＭＳ 明朝" w:cs="Arial" w:hint="eastAsia"/>
                <w:color w:val="000000"/>
                <w:kern w:val="0"/>
                <w:sz w:val="18"/>
                <w:szCs w:val="18"/>
              </w:rPr>
              <w:t>⑤資機材の搬送に使用する梱包用資材については、可能な限り簡易であって、再生利用の容易さ及び廃棄時の負荷低減に配慮されていること。</w:t>
            </w:r>
          </w:p>
        </w:tc>
      </w:tr>
      <w:tr w:rsidR="00315FED" w:rsidRPr="00315FED" w14:paraId="648DEAC4" w14:textId="77777777" w:rsidTr="00313EC9">
        <w:trPr>
          <w:jc w:val="center"/>
        </w:trPr>
        <w:tc>
          <w:tcPr>
            <w:tcW w:w="710" w:type="dxa"/>
            <w:tcBorders>
              <w:top w:val="nil"/>
              <w:left w:val="nil"/>
              <w:bottom w:val="nil"/>
              <w:right w:val="nil"/>
            </w:tcBorders>
            <w:hideMark/>
          </w:tcPr>
          <w:p w14:paraId="29A8B29E" w14:textId="77777777" w:rsidR="00315FED" w:rsidRPr="00315FED" w:rsidRDefault="00315FED" w:rsidP="00315FED">
            <w:pPr>
              <w:autoSpaceDE w:val="0"/>
              <w:autoSpaceDN w:val="0"/>
              <w:adjustRightInd w:val="0"/>
              <w:spacing w:beforeLines="20" w:before="72"/>
              <w:jc w:val="left"/>
              <w:textAlignment w:val="baseline"/>
              <w:rPr>
                <w:rFonts w:ascii="ＭＳ 明朝" w:eastAsia="ＭＳ 明朝" w:hAnsi="ＭＳ 明朝" w:cs="Arial"/>
                <w:color w:val="000000"/>
                <w:kern w:val="0"/>
                <w:sz w:val="18"/>
                <w:szCs w:val="18"/>
              </w:rPr>
            </w:pPr>
            <w:r w:rsidRPr="00315FED">
              <w:rPr>
                <w:rFonts w:ascii="ＭＳ 明朝" w:eastAsia="ＭＳ 明朝" w:hAnsi="ＭＳ 明朝" w:cs="Arial" w:hint="eastAsia"/>
                <w:color w:val="000000"/>
                <w:kern w:val="0"/>
                <w:sz w:val="18"/>
                <w:szCs w:val="18"/>
              </w:rPr>
              <w:t>備考</w:t>
            </w:r>
          </w:p>
        </w:tc>
        <w:tc>
          <w:tcPr>
            <w:tcW w:w="9074" w:type="dxa"/>
            <w:gridSpan w:val="2"/>
            <w:tcBorders>
              <w:top w:val="nil"/>
              <w:left w:val="nil"/>
              <w:bottom w:val="nil"/>
              <w:right w:val="nil"/>
            </w:tcBorders>
            <w:hideMark/>
          </w:tcPr>
          <w:p w14:paraId="47D925C6" w14:textId="77777777" w:rsidR="00315FED" w:rsidRPr="00315FED" w:rsidRDefault="00315FED" w:rsidP="00315FED">
            <w:pPr>
              <w:autoSpaceDE w:val="0"/>
              <w:autoSpaceDN w:val="0"/>
              <w:adjustRightInd w:val="0"/>
              <w:spacing w:beforeLines="10" w:before="36" w:after="24" w:line="0" w:lineRule="atLeast"/>
              <w:ind w:left="360" w:hangingChars="200" w:hanging="360"/>
              <w:jc w:val="left"/>
              <w:textAlignment w:val="baseline"/>
              <w:rPr>
                <w:rFonts w:ascii="ＭＳ 明朝" w:hAnsi="ＭＳ 明朝" w:cs="Arial"/>
                <w:color w:val="000000"/>
                <w:sz w:val="18"/>
                <w:szCs w:val="18"/>
              </w:rPr>
            </w:pPr>
            <w:r w:rsidRPr="00315FED">
              <w:rPr>
                <w:rFonts w:ascii="ＭＳ 明朝" w:hAnsi="ＭＳ 明朝" w:cs="Arial" w:hint="eastAsia"/>
                <w:color w:val="000000"/>
                <w:sz w:val="18"/>
                <w:szCs w:val="18"/>
              </w:rPr>
              <w:t>１　「電動車等又は低燃費・低公害車」とは、環境物品等の調達の推進に関する基本方針に示した「１３－１　自動車」を対象とする。</w:t>
            </w:r>
          </w:p>
          <w:p w14:paraId="708AF69E" w14:textId="77777777" w:rsidR="00315FED" w:rsidRPr="00315FED" w:rsidRDefault="00315FED" w:rsidP="00315FED">
            <w:pPr>
              <w:autoSpaceDE w:val="0"/>
              <w:autoSpaceDN w:val="0"/>
              <w:adjustRightInd w:val="0"/>
              <w:spacing w:beforeLines="10" w:before="36" w:after="24" w:line="0" w:lineRule="atLeast"/>
              <w:ind w:left="360" w:hangingChars="200" w:hanging="360"/>
              <w:jc w:val="left"/>
              <w:textAlignment w:val="baseline"/>
              <w:rPr>
                <w:rFonts w:ascii="ＭＳ 明朝" w:hAnsi="ＭＳ 明朝" w:cs="Arial"/>
                <w:color w:val="000000"/>
                <w:sz w:val="18"/>
                <w:szCs w:val="18"/>
              </w:rPr>
            </w:pPr>
            <w:r w:rsidRPr="00315FED">
              <w:rPr>
                <w:rFonts w:ascii="ＭＳ 明朝" w:hAnsi="ＭＳ 明朝" w:cs="Arial" w:hint="eastAsia"/>
                <w:color w:val="000000"/>
                <w:sz w:val="18"/>
                <w:szCs w:val="18"/>
              </w:rPr>
              <w:t>２　「エコドライブ」とは、エコドライブ普及連絡会作成「エコドライブ</w:t>
            </w:r>
            <w:r w:rsidRPr="00315FED">
              <w:rPr>
                <w:rFonts w:ascii="ＭＳ 明朝" w:hAnsi="ＭＳ 明朝" w:cs="Arial"/>
                <w:color w:val="000000"/>
                <w:sz w:val="18"/>
                <w:szCs w:val="18"/>
              </w:rPr>
              <w:t>10</w:t>
            </w:r>
            <w:r w:rsidRPr="00315FED">
              <w:rPr>
                <w:rFonts w:ascii="ＭＳ 明朝" w:hAnsi="ＭＳ 明朝" w:cs="Arial" w:hint="eastAsia"/>
                <w:color w:val="000000"/>
                <w:sz w:val="18"/>
                <w:szCs w:val="18"/>
              </w:rPr>
              <w:t>のすすめ」（令和２年１月）に基づく運転をいう。</w:t>
            </w:r>
          </w:p>
          <w:p w14:paraId="1E23F580" w14:textId="77777777" w:rsidR="00315FED" w:rsidRPr="00315FED" w:rsidRDefault="00315FED" w:rsidP="00315FED">
            <w:pPr>
              <w:autoSpaceDE w:val="0"/>
              <w:autoSpaceDN w:val="0"/>
              <w:adjustRightInd w:val="0"/>
              <w:spacing w:beforeLines="10" w:before="36" w:after="24" w:line="0" w:lineRule="atLeast"/>
              <w:ind w:left="95"/>
              <w:jc w:val="left"/>
              <w:textAlignment w:val="baseline"/>
              <w:rPr>
                <w:rFonts w:ascii="ＭＳ 明朝" w:hAnsi="ＭＳ 明朝" w:cs="Arial"/>
                <w:color w:val="000000"/>
                <w:sz w:val="18"/>
                <w:szCs w:val="18"/>
              </w:rPr>
            </w:pPr>
            <w:r w:rsidRPr="00315FED">
              <w:rPr>
                <w:rFonts w:ascii="ＭＳ 明朝" w:hAnsi="ＭＳ 明朝" w:cs="Arial" w:hint="eastAsia"/>
                <w:color w:val="000000"/>
                <w:sz w:val="18"/>
                <w:szCs w:val="18"/>
              </w:rPr>
              <w:t>（参考）①自分の燃費を把握しよう②ふんわりアクセル『ｅスタート』③車間距離にゆとりをもって、加速・減速の少ない運転④減速時は早めにアクセルを離そう⑤エアコンの使用は適切に⑥ムダなアイドリングはやめよう⑦渋滞を避け、余裕をもって出発しよう⑧タイヤの空気圧から始める点検・整備⑨不要な荷物はおろそう⑩走行の妨げとなる駐車はやめよう</w:t>
            </w:r>
          </w:p>
        </w:tc>
      </w:tr>
    </w:tbl>
    <w:p w14:paraId="3374550B" w14:textId="77777777" w:rsidR="00315FED" w:rsidRPr="00315FED" w:rsidRDefault="00315FED" w:rsidP="00315FED">
      <w:pPr>
        <w:autoSpaceDE w:val="0"/>
        <w:autoSpaceDN w:val="0"/>
        <w:adjustRightInd w:val="0"/>
        <w:ind w:right="68"/>
        <w:jc w:val="right"/>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color w:val="000000"/>
          <w:kern w:val="0"/>
          <w:sz w:val="18"/>
          <w:szCs w:val="18"/>
        </w:rPr>
        <w:br w:type="page"/>
      </w:r>
      <w:r w:rsidRPr="00315FED">
        <w:rPr>
          <w:rFonts w:ascii="ＭＳ 明朝" w:eastAsia="ＭＳ 明朝" w:hAnsi="ＭＳ 明朝" w:cs="Times New Roman" w:hint="eastAsia"/>
          <w:color w:val="000000"/>
          <w:kern w:val="0"/>
          <w:sz w:val="18"/>
          <w:szCs w:val="18"/>
        </w:rPr>
        <w:lastRenderedPageBreak/>
        <w:t>別記様式</w:t>
      </w:r>
    </w:p>
    <w:p w14:paraId="10EF59CC" w14:textId="77777777" w:rsidR="00315FED" w:rsidRPr="00315FED" w:rsidRDefault="00315FED" w:rsidP="00315FED">
      <w:pPr>
        <w:autoSpaceDE w:val="0"/>
        <w:autoSpaceDN w:val="0"/>
        <w:adjustRightInd w:val="0"/>
        <w:ind w:right="68"/>
        <w:jc w:val="right"/>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令和</w:t>
      </w:r>
      <w:r w:rsidRPr="00315FED">
        <w:rPr>
          <w:rFonts w:ascii="ＭＳ 明朝" w:eastAsia="ＭＳ 明朝" w:hAnsi="ＭＳ 明朝" w:cs="Times New Roman"/>
          <w:color w:val="000000"/>
          <w:kern w:val="0"/>
          <w:sz w:val="18"/>
          <w:szCs w:val="18"/>
        </w:rPr>
        <w:t xml:space="preserve">    </w:t>
      </w:r>
      <w:r w:rsidRPr="00315FED">
        <w:rPr>
          <w:rFonts w:ascii="ＭＳ 明朝" w:eastAsia="ＭＳ 明朝" w:hAnsi="ＭＳ 明朝" w:cs="Times New Roman" w:hint="eastAsia"/>
          <w:color w:val="000000"/>
          <w:kern w:val="0"/>
          <w:sz w:val="18"/>
          <w:szCs w:val="18"/>
        </w:rPr>
        <w:t>年</w:t>
      </w:r>
      <w:r w:rsidRPr="00315FED">
        <w:rPr>
          <w:rFonts w:ascii="ＭＳ 明朝" w:eastAsia="ＭＳ 明朝" w:hAnsi="ＭＳ 明朝" w:cs="Times New Roman"/>
          <w:color w:val="000000"/>
          <w:kern w:val="0"/>
          <w:sz w:val="18"/>
          <w:szCs w:val="18"/>
        </w:rPr>
        <w:t xml:space="preserve">    </w:t>
      </w:r>
      <w:r w:rsidRPr="00315FED">
        <w:rPr>
          <w:rFonts w:ascii="ＭＳ 明朝" w:eastAsia="ＭＳ 明朝" w:hAnsi="ＭＳ 明朝" w:cs="Times New Roman" w:hint="eastAsia"/>
          <w:color w:val="000000"/>
          <w:kern w:val="0"/>
          <w:sz w:val="18"/>
          <w:szCs w:val="18"/>
        </w:rPr>
        <w:t>月</w:t>
      </w:r>
      <w:r w:rsidRPr="00315FED">
        <w:rPr>
          <w:rFonts w:ascii="ＭＳ 明朝" w:eastAsia="ＭＳ 明朝" w:hAnsi="ＭＳ 明朝" w:cs="Times New Roman"/>
          <w:color w:val="000000"/>
          <w:kern w:val="0"/>
          <w:sz w:val="18"/>
          <w:szCs w:val="18"/>
        </w:rPr>
        <w:t xml:space="preserve">     </w:t>
      </w:r>
      <w:r w:rsidRPr="00315FED">
        <w:rPr>
          <w:rFonts w:ascii="ＭＳ 明朝" w:eastAsia="ＭＳ 明朝" w:hAnsi="ＭＳ 明朝" w:cs="Times New Roman" w:hint="eastAsia"/>
          <w:color w:val="000000"/>
          <w:kern w:val="0"/>
          <w:sz w:val="18"/>
          <w:szCs w:val="18"/>
        </w:rPr>
        <w:t>日</w:t>
      </w:r>
    </w:p>
    <w:p w14:paraId="49548F92" w14:textId="77777777" w:rsidR="00315FED" w:rsidRPr="00315FED" w:rsidRDefault="00315FED" w:rsidP="00315FED">
      <w:pPr>
        <w:autoSpaceDE w:val="0"/>
        <w:autoSpaceDN w:val="0"/>
        <w:adjustRightInd w:val="0"/>
        <w:ind w:right="428"/>
        <w:jc w:val="right"/>
        <w:textAlignment w:val="baseline"/>
        <w:rPr>
          <w:rFonts w:ascii="ＭＳ 明朝" w:eastAsia="ＭＳ 明朝" w:hAnsi="ＭＳ 明朝" w:cs="Times New Roman"/>
          <w:color w:val="000000"/>
          <w:kern w:val="0"/>
          <w:sz w:val="18"/>
          <w:szCs w:val="18"/>
        </w:rPr>
      </w:pPr>
    </w:p>
    <w:p w14:paraId="4C14B12D" w14:textId="77777777" w:rsidR="00315FED" w:rsidRPr="00315FED" w:rsidRDefault="00315FED" w:rsidP="00315FED">
      <w:pPr>
        <w:autoSpaceDE w:val="0"/>
        <w:autoSpaceDN w:val="0"/>
        <w:adjustRightInd w:val="0"/>
        <w:ind w:right="428"/>
        <w:jc w:val="right"/>
        <w:textAlignment w:val="baseline"/>
        <w:rPr>
          <w:rFonts w:ascii="ＭＳ 明朝" w:eastAsia="ＭＳ 明朝" w:hAnsi="ＭＳ 明朝" w:cs="Times New Roman"/>
          <w:color w:val="000000"/>
          <w:kern w:val="0"/>
          <w:sz w:val="18"/>
          <w:szCs w:val="18"/>
        </w:rPr>
      </w:pPr>
    </w:p>
    <w:p w14:paraId="50DDDCB8" w14:textId="77777777" w:rsidR="00315FED" w:rsidRPr="00315FED" w:rsidRDefault="00315FED" w:rsidP="00315FED">
      <w:pPr>
        <w:autoSpaceDE w:val="0"/>
        <w:autoSpaceDN w:val="0"/>
        <w:adjustRightInd w:val="0"/>
        <w:jc w:val="left"/>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color w:val="000000"/>
          <w:kern w:val="0"/>
          <w:sz w:val="18"/>
          <w:szCs w:val="18"/>
        </w:rPr>
        <w:t xml:space="preserve">  </w:t>
      </w:r>
      <w:r w:rsidRPr="00315FED">
        <w:rPr>
          <w:rFonts w:ascii="ＭＳ 明朝" w:eastAsia="ＭＳ 明朝" w:hAnsi="ＭＳ 明朝" w:cs="Times New Roman" w:hint="eastAsia"/>
          <w:color w:val="000000"/>
          <w:kern w:val="0"/>
          <w:sz w:val="18"/>
          <w:szCs w:val="18"/>
        </w:rPr>
        <w:t>支出負担行為担当官</w:t>
      </w:r>
    </w:p>
    <w:p w14:paraId="6A6962B9" w14:textId="77777777" w:rsidR="00315FED" w:rsidRPr="00315FED" w:rsidRDefault="00315FED" w:rsidP="00315FED">
      <w:pPr>
        <w:autoSpaceDE w:val="0"/>
        <w:autoSpaceDN w:val="0"/>
        <w:adjustRightInd w:val="0"/>
        <w:ind w:firstLineChars="100" w:firstLine="180"/>
        <w:jc w:val="left"/>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経済産業省大臣官房会計課長　殿</w:t>
      </w:r>
    </w:p>
    <w:p w14:paraId="67FD31EA" w14:textId="77777777" w:rsidR="00315FED" w:rsidRPr="00315FED" w:rsidRDefault="00315FED" w:rsidP="00315FED">
      <w:pPr>
        <w:autoSpaceDE w:val="0"/>
        <w:autoSpaceDN w:val="0"/>
        <w:adjustRightInd w:val="0"/>
        <w:jc w:val="left"/>
        <w:textAlignment w:val="baseline"/>
        <w:rPr>
          <w:rFonts w:ascii="ＭＳ 明朝" w:eastAsia="ＭＳ 明朝" w:hAnsi="ＭＳ 明朝" w:cs="Times New Roman"/>
          <w:color w:val="000000"/>
          <w:kern w:val="0"/>
          <w:sz w:val="18"/>
          <w:szCs w:val="18"/>
        </w:rPr>
      </w:pPr>
    </w:p>
    <w:p w14:paraId="7770CE9F" w14:textId="77777777" w:rsidR="00315FED" w:rsidRPr="00315FED" w:rsidRDefault="00315FED" w:rsidP="00315FED">
      <w:pPr>
        <w:autoSpaceDE w:val="0"/>
        <w:autoSpaceDN w:val="0"/>
        <w:adjustRightInd w:val="0"/>
        <w:jc w:val="left"/>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color w:val="000000"/>
          <w:kern w:val="0"/>
          <w:sz w:val="18"/>
          <w:szCs w:val="18"/>
        </w:rPr>
        <w:t xml:space="preserve">                                                </w:t>
      </w:r>
      <w:r w:rsidRPr="00315FED">
        <w:rPr>
          <w:rFonts w:ascii="ＭＳ 明朝" w:eastAsia="ＭＳ 明朝" w:hAnsi="ＭＳ 明朝" w:cs="Times New Roman" w:hint="eastAsia"/>
          <w:color w:val="000000"/>
          <w:kern w:val="0"/>
          <w:sz w:val="18"/>
          <w:szCs w:val="18"/>
        </w:rPr>
        <w:t>住</w:t>
      </w:r>
      <w:r w:rsidRPr="00315FED">
        <w:rPr>
          <w:rFonts w:ascii="ＭＳ 明朝" w:eastAsia="ＭＳ 明朝" w:hAnsi="ＭＳ 明朝" w:cs="Times New Roman"/>
          <w:color w:val="000000"/>
          <w:kern w:val="0"/>
          <w:sz w:val="18"/>
          <w:szCs w:val="18"/>
        </w:rPr>
        <w:t xml:space="preserve">          </w:t>
      </w:r>
      <w:r w:rsidRPr="00315FED">
        <w:rPr>
          <w:rFonts w:ascii="ＭＳ 明朝" w:eastAsia="ＭＳ 明朝" w:hAnsi="ＭＳ 明朝" w:cs="Times New Roman" w:hint="eastAsia"/>
          <w:color w:val="000000"/>
          <w:kern w:val="0"/>
          <w:sz w:val="18"/>
          <w:szCs w:val="18"/>
        </w:rPr>
        <w:t>所</w:t>
      </w:r>
    </w:p>
    <w:p w14:paraId="3DB3AA30" w14:textId="77777777" w:rsidR="00315FED" w:rsidRPr="00315FED" w:rsidRDefault="00315FED" w:rsidP="00315FED">
      <w:pPr>
        <w:autoSpaceDE w:val="0"/>
        <w:autoSpaceDN w:val="0"/>
        <w:adjustRightInd w:val="0"/>
        <w:jc w:val="left"/>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color w:val="000000"/>
          <w:kern w:val="0"/>
          <w:sz w:val="18"/>
          <w:szCs w:val="18"/>
        </w:rPr>
        <w:t xml:space="preserve">                                                </w:t>
      </w:r>
      <w:r w:rsidRPr="00315FED">
        <w:rPr>
          <w:rFonts w:ascii="ＭＳ 明朝" w:eastAsia="ＭＳ 明朝" w:hAnsi="ＭＳ 明朝" w:cs="Times New Roman" w:hint="eastAsia"/>
          <w:color w:val="000000"/>
          <w:kern w:val="0"/>
          <w:sz w:val="18"/>
          <w:szCs w:val="18"/>
        </w:rPr>
        <w:t>名　　　　　称</w:t>
      </w:r>
    </w:p>
    <w:p w14:paraId="3094DA2A" w14:textId="77777777" w:rsidR="00315FED" w:rsidRPr="00315FED" w:rsidRDefault="00315FED" w:rsidP="00315FED">
      <w:pPr>
        <w:autoSpaceDE w:val="0"/>
        <w:autoSpaceDN w:val="0"/>
        <w:adjustRightInd w:val="0"/>
        <w:jc w:val="left"/>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 xml:space="preserve">　　　　　　　　　　　　　　　　　　　　　　　　担 当 者</w:t>
      </w:r>
      <w:r w:rsidRPr="00315FED">
        <w:rPr>
          <w:rFonts w:ascii="ＭＳ 明朝" w:eastAsia="ＭＳ 明朝" w:hAnsi="ＭＳ 明朝" w:cs="Times New Roman"/>
          <w:color w:val="000000"/>
          <w:kern w:val="0"/>
          <w:sz w:val="18"/>
          <w:szCs w:val="18"/>
        </w:rPr>
        <w:t xml:space="preserve"> </w:t>
      </w:r>
      <w:r w:rsidRPr="00315FED">
        <w:rPr>
          <w:rFonts w:ascii="ＭＳ 明朝" w:eastAsia="ＭＳ 明朝" w:hAnsi="ＭＳ 明朝" w:cs="Times New Roman" w:hint="eastAsia"/>
          <w:color w:val="000000"/>
          <w:kern w:val="0"/>
          <w:sz w:val="18"/>
          <w:szCs w:val="18"/>
        </w:rPr>
        <w:t>氏</w:t>
      </w:r>
      <w:r w:rsidRPr="00315FED">
        <w:rPr>
          <w:rFonts w:ascii="ＭＳ 明朝" w:eastAsia="ＭＳ 明朝" w:hAnsi="ＭＳ 明朝" w:cs="Times New Roman"/>
          <w:color w:val="000000"/>
          <w:kern w:val="0"/>
          <w:sz w:val="18"/>
          <w:szCs w:val="18"/>
        </w:rPr>
        <w:t xml:space="preserve"> </w:t>
      </w:r>
      <w:r w:rsidRPr="00315FED">
        <w:rPr>
          <w:rFonts w:ascii="ＭＳ 明朝" w:eastAsia="ＭＳ 明朝" w:hAnsi="ＭＳ 明朝" w:cs="Times New Roman" w:hint="eastAsia"/>
          <w:color w:val="000000"/>
          <w:kern w:val="0"/>
          <w:sz w:val="18"/>
          <w:szCs w:val="18"/>
        </w:rPr>
        <w:t>名</w:t>
      </w:r>
    </w:p>
    <w:p w14:paraId="59825838" w14:textId="77777777" w:rsidR="00315FED" w:rsidRPr="00315FED" w:rsidRDefault="00315FED" w:rsidP="00315FED">
      <w:pPr>
        <w:autoSpaceDE w:val="0"/>
        <w:autoSpaceDN w:val="0"/>
        <w:adjustRightInd w:val="0"/>
        <w:jc w:val="left"/>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 xml:space="preserve">　　　　　　　　　　　　　　　　　　　　　　　　　　　　　　　　　　　　　　　　　　　　　　　　</w:t>
      </w:r>
    </w:p>
    <w:p w14:paraId="787F49D0" w14:textId="77777777" w:rsidR="00315FED" w:rsidRPr="00315FED" w:rsidRDefault="00315FED" w:rsidP="00315FED">
      <w:pPr>
        <w:autoSpaceDE w:val="0"/>
        <w:autoSpaceDN w:val="0"/>
        <w:adjustRightInd w:val="0"/>
        <w:jc w:val="left"/>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 xml:space="preserve">　　　　　　　　　　　　　　　　　　　　　　　　</w:t>
      </w:r>
    </w:p>
    <w:p w14:paraId="463F98DD" w14:textId="77777777" w:rsidR="00315FED" w:rsidRPr="00315FED" w:rsidRDefault="00315FED" w:rsidP="00315FED">
      <w:pPr>
        <w:autoSpaceDE w:val="0"/>
        <w:autoSpaceDN w:val="0"/>
        <w:adjustRightInd w:val="0"/>
        <w:jc w:val="center"/>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会議運営実績報告書</w:t>
      </w:r>
    </w:p>
    <w:p w14:paraId="10D82A22" w14:textId="77777777" w:rsidR="00315FED" w:rsidRPr="00315FED" w:rsidRDefault="00315FED" w:rsidP="00315FED">
      <w:pPr>
        <w:autoSpaceDE w:val="0"/>
        <w:autoSpaceDN w:val="0"/>
        <w:adjustRightInd w:val="0"/>
        <w:jc w:val="center"/>
        <w:textAlignment w:val="baseline"/>
        <w:rPr>
          <w:rFonts w:ascii="ＭＳ 明朝" w:eastAsia="ＭＳ 明朝" w:hAnsi="ＭＳ 明朝" w:cs="Times New Roman"/>
          <w:color w:val="000000"/>
          <w:kern w:val="0"/>
          <w:sz w:val="18"/>
          <w:szCs w:val="18"/>
        </w:rPr>
      </w:pPr>
    </w:p>
    <w:p w14:paraId="4FD517A4" w14:textId="77777777" w:rsidR="00315FED" w:rsidRPr="00315FED" w:rsidRDefault="00315FED" w:rsidP="00315FED">
      <w:pPr>
        <w:autoSpaceDE w:val="0"/>
        <w:autoSpaceDN w:val="0"/>
        <w:adjustRightInd w:val="0"/>
        <w:jc w:val="left"/>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契約件名：令和○○年度○○○</w:t>
      </w:r>
    </w:p>
    <w:p w14:paraId="3CF8DEBF" w14:textId="77777777" w:rsidR="00315FED" w:rsidRPr="00315FED" w:rsidRDefault="00315FED" w:rsidP="00315FED">
      <w:pPr>
        <w:autoSpaceDE w:val="0"/>
        <w:autoSpaceDN w:val="0"/>
        <w:adjustRightInd w:val="0"/>
        <w:spacing w:line="216" w:lineRule="exact"/>
        <w:jc w:val="left"/>
        <w:textAlignment w:val="baseline"/>
        <w:rPr>
          <w:rFonts w:ascii="ＭＳ 明朝" w:eastAsia="ＭＳ 明朝" w:hAnsi="ＭＳ 明朝" w:cs="Times New Roman"/>
          <w:color w:val="000000"/>
          <w:kern w:val="0"/>
          <w:sz w:val="18"/>
          <w:szCs w:val="18"/>
        </w:rPr>
      </w:pPr>
    </w:p>
    <w:p w14:paraId="32861C01" w14:textId="77777777" w:rsidR="00315FED" w:rsidRPr="00315FED" w:rsidRDefault="00315FED" w:rsidP="00315FED">
      <w:pPr>
        <w:autoSpaceDE w:val="0"/>
        <w:autoSpaceDN w:val="0"/>
        <w:adjustRightInd w:val="0"/>
        <w:spacing w:line="216" w:lineRule="exact"/>
        <w:ind w:firstLineChars="100" w:firstLine="180"/>
        <w:jc w:val="left"/>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会議（検討会、研究会及び委員会を含む。）の運営を営む業務の実施に当たって、次の項目に該当する場合は、該当する項目に掲げられた要件の実績を記載すること。</w:t>
      </w:r>
    </w:p>
    <w:p w14:paraId="5DED2B4D" w14:textId="77777777" w:rsidR="00315FED" w:rsidRPr="00315FED" w:rsidRDefault="00315FED" w:rsidP="00315FED">
      <w:pPr>
        <w:autoSpaceDE w:val="0"/>
        <w:autoSpaceDN w:val="0"/>
        <w:adjustRightInd w:val="0"/>
        <w:spacing w:line="216" w:lineRule="exact"/>
        <w:ind w:firstLineChars="100" w:firstLine="180"/>
        <w:jc w:val="left"/>
        <w:textAlignment w:val="baseline"/>
        <w:rPr>
          <w:rFonts w:ascii="ＭＳ 明朝" w:eastAsia="ＭＳ 明朝" w:hAnsi="ＭＳ 明朝" w:cs="Times New Roman"/>
          <w:color w:val="000000"/>
          <w:kern w:val="0"/>
          <w:sz w:val="18"/>
          <w:szCs w:val="1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6178"/>
        <w:gridCol w:w="874"/>
        <w:gridCol w:w="2678"/>
      </w:tblGrid>
      <w:tr w:rsidR="00315FED" w:rsidRPr="00315FED" w14:paraId="6CB71898" w14:textId="77777777" w:rsidTr="00313EC9">
        <w:trPr>
          <w:trHeight w:val="401"/>
        </w:trPr>
        <w:tc>
          <w:tcPr>
            <w:tcW w:w="3175" w:type="pct"/>
            <w:tcBorders>
              <w:top w:val="single" w:sz="6" w:space="0" w:color="000000"/>
              <w:left w:val="single" w:sz="6" w:space="0" w:color="000000"/>
              <w:bottom w:val="single" w:sz="6" w:space="0" w:color="000000"/>
              <w:right w:val="single" w:sz="6" w:space="0" w:color="000000"/>
            </w:tcBorders>
          </w:tcPr>
          <w:p w14:paraId="6EA31A1D" w14:textId="77777777" w:rsidR="00315FED" w:rsidRPr="00315FED" w:rsidRDefault="00315FED" w:rsidP="00315FED">
            <w:pPr>
              <w:autoSpaceDE w:val="0"/>
              <w:autoSpaceDN w:val="0"/>
              <w:adjustRightInd w:val="0"/>
              <w:spacing w:line="322" w:lineRule="atLeast"/>
              <w:jc w:val="center"/>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基　準</w:t>
            </w:r>
          </w:p>
        </w:tc>
        <w:tc>
          <w:tcPr>
            <w:tcW w:w="449" w:type="pct"/>
            <w:tcBorders>
              <w:top w:val="single" w:sz="6" w:space="0" w:color="000000"/>
              <w:left w:val="single" w:sz="6" w:space="0" w:color="000000"/>
              <w:bottom w:val="single" w:sz="6" w:space="0" w:color="000000"/>
              <w:right w:val="single" w:sz="6" w:space="0" w:color="000000"/>
            </w:tcBorders>
          </w:tcPr>
          <w:p w14:paraId="022DAF05" w14:textId="77777777" w:rsidR="00315FED" w:rsidRPr="00315FED" w:rsidRDefault="00315FED" w:rsidP="00315FED">
            <w:pPr>
              <w:autoSpaceDE w:val="0"/>
              <w:autoSpaceDN w:val="0"/>
              <w:adjustRightInd w:val="0"/>
              <w:spacing w:line="322" w:lineRule="atLeast"/>
              <w:jc w:val="center"/>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実　績</w:t>
            </w:r>
          </w:p>
        </w:tc>
        <w:tc>
          <w:tcPr>
            <w:tcW w:w="1376" w:type="pct"/>
            <w:tcBorders>
              <w:top w:val="single" w:sz="6" w:space="0" w:color="000000"/>
              <w:left w:val="single" w:sz="6" w:space="0" w:color="000000"/>
              <w:bottom w:val="single" w:sz="6" w:space="0" w:color="000000"/>
              <w:right w:val="single" w:sz="6" w:space="0" w:color="000000"/>
            </w:tcBorders>
          </w:tcPr>
          <w:p w14:paraId="2D9FF642" w14:textId="77777777" w:rsidR="00315FED" w:rsidRPr="00315FED" w:rsidRDefault="00315FED" w:rsidP="00315FED">
            <w:pPr>
              <w:autoSpaceDE w:val="0"/>
              <w:autoSpaceDN w:val="0"/>
              <w:adjustRightInd w:val="0"/>
              <w:spacing w:line="322" w:lineRule="atLeast"/>
              <w:jc w:val="center"/>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基準を満たせなかった理由</w:t>
            </w:r>
          </w:p>
        </w:tc>
      </w:tr>
      <w:tr w:rsidR="00315FED" w:rsidRPr="00315FED" w14:paraId="434E13E6" w14:textId="77777777" w:rsidTr="00313EC9">
        <w:trPr>
          <w:trHeight w:val="1951"/>
        </w:trPr>
        <w:tc>
          <w:tcPr>
            <w:tcW w:w="3175" w:type="pct"/>
            <w:tcBorders>
              <w:top w:val="single" w:sz="6" w:space="0" w:color="000000"/>
              <w:left w:val="single" w:sz="6" w:space="0" w:color="000000"/>
              <w:bottom w:val="single" w:sz="4" w:space="0" w:color="auto"/>
              <w:right w:val="single" w:sz="6" w:space="0" w:color="000000"/>
            </w:tcBorders>
          </w:tcPr>
          <w:p w14:paraId="47376F29" w14:textId="77777777" w:rsidR="00315FED" w:rsidRPr="00315FED" w:rsidRDefault="00315FED" w:rsidP="00315FED">
            <w:pPr>
              <w:autoSpaceDE w:val="0"/>
              <w:autoSpaceDN w:val="0"/>
              <w:adjustRightInd w:val="0"/>
              <w:spacing w:line="0" w:lineRule="atLeast"/>
              <w:ind w:left="180" w:hangingChars="100" w:hanging="180"/>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紙の資料を配布する場合は、適正部数の印刷、両面印刷等により、紙の使用量の削減が図られていること。また、紙の資料として配布される用紙が特定調達品目に該当する場合は、当該品目に係る判断の基準を満たすこと。</w:t>
            </w:r>
          </w:p>
          <w:p w14:paraId="34B0601F" w14:textId="77777777" w:rsidR="00315FED" w:rsidRPr="00315FED" w:rsidRDefault="00315FED" w:rsidP="00315FED">
            <w:pPr>
              <w:autoSpaceDE w:val="0"/>
              <w:autoSpaceDN w:val="0"/>
              <w:adjustRightInd w:val="0"/>
              <w:spacing w:line="0" w:lineRule="atLeast"/>
              <w:ind w:left="180" w:hangingChars="100" w:hanging="180"/>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・ポスター、チラシ、パンフレット等の印刷物を印刷する場合は、印刷に係る判断基準を満たすこと。</w:t>
            </w:r>
          </w:p>
          <w:p w14:paraId="6D645223" w14:textId="77777777" w:rsidR="00315FED" w:rsidRPr="00315FED" w:rsidRDefault="00315FED" w:rsidP="00315FED">
            <w:pPr>
              <w:autoSpaceDE w:val="0"/>
              <w:autoSpaceDN w:val="0"/>
              <w:adjustRightInd w:val="0"/>
              <w:spacing w:line="0" w:lineRule="atLeast"/>
              <w:ind w:left="180" w:hangingChars="100" w:hanging="180"/>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・紙の資料及び印刷物等の残部のうち、不要なものについてはリサイクルを行うこと。</w:t>
            </w:r>
          </w:p>
        </w:tc>
        <w:tc>
          <w:tcPr>
            <w:tcW w:w="449" w:type="pct"/>
            <w:tcBorders>
              <w:top w:val="single" w:sz="6" w:space="0" w:color="000000"/>
              <w:left w:val="single" w:sz="6" w:space="0" w:color="000000"/>
              <w:bottom w:val="single" w:sz="4" w:space="0" w:color="auto"/>
              <w:right w:val="single" w:sz="6" w:space="0" w:color="000000"/>
            </w:tcBorders>
          </w:tcPr>
          <w:p w14:paraId="3CAFF07E" w14:textId="77777777" w:rsidR="00315FED" w:rsidRPr="00315FED" w:rsidRDefault="00315FED" w:rsidP="00315FED">
            <w:pPr>
              <w:autoSpaceDE w:val="0"/>
              <w:autoSpaceDN w:val="0"/>
              <w:adjustRightInd w:val="0"/>
              <w:spacing w:line="322" w:lineRule="atLeast"/>
              <w:jc w:val="left"/>
              <w:textAlignment w:val="baseline"/>
              <w:rPr>
                <w:rFonts w:ascii="ＭＳ 明朝" w:eastAsia="ＭＳ 明朝" w:hAnsi="ＭＳ 明朝" w:cs="Times New Roman"/>
                <w:color w:val="000000"/>
                <w:kern w:val="0"/>
                <w:sz w:val="18"/>
                <w:szCs w:val="18"/>
              </w:rPr>
            </w:pPr>
          </w:p>
        </w:tc>
        <w:tc>
          <w:tcPr>
            <w:tcW w:w="1376" w:type="pct"/>
            <w:tcBorders>
              <w:top w:val="single" w:sz="6" w:space="0" w:color="000000"/>
              <w:left w:val="single" w:sz="6" w:space="0" w:color="000000"/>
              <w:bottom w:val="single" w:sz="4" w:space="0" w:color="auto"/>
              <w:right w:val="single" w:sz="6" w:space="0" w:color="000000"/>
            </w:tcBorders>
          </w:tcPr>
          <w:p w14:paraId="44A9DB47" w14:textId="77777777" w:rsidR="00315FED" w:rsidRPr="00315FED" w:rsidRDefault="00315FED" w:rsidP="00315FED">
            <w:pPr>
              <w:autoSpaceDE w:val="0"/>
              <w:autoSpaceDN w:val="0"/>
              <w:adjustRightInd w:val="0"/>
              <w:spacing w:line="322" w:lineRule="atLeast"/>
              <w:jc w:val="left"/>
              <w:textAlignment w:val="baseline"/>
              <w:rPr>
                <w:rFonts w:ascii="ＭＳ 明朝" w:eastAsia="ＭＳ 明朝" w:hAnsi="ＭＳ 明朝" w:cs="Times New Roman"/>
                <w:color w:val="000000"/>
                <w:kern w:val="0"/>
                <w:sz w:val="18"/>
                <w:szCs w:val="18"/>
              </w:rPr>
            </w:pPr>
          </w:p>
        </w:tc>
      </w:tr>
      <w:tr w:rsidR="00315FED" w:rsidRPr="00315FED" w14:paraId="292DBA3D" w14:textId="77777777" w:rsidTr="00313EC9">
        <w:trPr>
          <w:trHeight w:val="1261"/>
        </w:trPr>
        <w:tc>
          <w:tcPr>
            <w:tcW w:w="3175" w:type="pct"/>
            <w:tcBorders>
              <w:top w:val="single" w:sz="4" w:space="0" w:color="auto"/>
              <w:left w:val="single" w:sz="6" w:space="0" w:color="000000"/>
              <w:bottom w:val="single" w:sz="4" w:space="0" w:color="auto"/>
              <w:right w:val="single" w:sz="6" w:space="0" w:color="000000"/>
            </w:tcBorders>
          </w:tcPr>
          <w:p w14:paraId="255E47FB" w14:textId="77777777" w:rsidR="00315FED" w:rsidRPr="00315FED" w:rsidRDefault="00315FED" w:rsidP="00315FED">
            <w:pPr>
              <w:autoSpaceDE w:val="0"/>
              <w:autoSpaceDN w:val="0"/>
              <w:adjustRightInd w:val="0"/>
              <w:spacing w:line="0" w:lineRule="atLeast"/>
              <w:ind w:left="180" w:hangingChars="100" w:hanging="180"/>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・会議参加者に対し、会議への参加に当たり、環境負荷低減に資する次の取組の奨励を行うこと。</w:t>
            </w:r>
          </w:p>
          <w:p w14:paraId="2CFC3177" w14:textId="77777777" w:rsidR="00315FED" w:rsidRPr="00315FED" w:rsidRDefault="00315FED" w:rsidP="00315FED">
            <w:pPr>
              <w:autoSpaceDE w:val="0"/>
              <w:autoSpaceDN w:val="0"/>
              <w:adjustRightInd w:val="0"/>
              <w:spacing w:line="0" w:lineRule="atLeast"/>
              <w:ind w:firstLineChars="100" w:firstLine="180"/>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ア．公共交通機関の利用</w:t>
            </w:r>
          </w:p>
          <w:p w14:paraId="62026E6E" w14:textId="77777777" w:rsidR="00315FED" w:rsidRPr="00315FED" w:rsidRDefault="00315FED" w:rsidP="00315FED">
            <w:pPr>
              <w:autoSpaceDE w:val="0"/>
              <w:autoSpaceDN w:val="0"/>
              <w:adjustRightInd w:val="0"/>
              <w:spacing w:line="0" w:lineRule="atLeast"/>
              <w:ind w:firstLineChars="100" w:firstLine="180"/>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イ．クールビズ及びウォームビズ</w:t>
            </w:r>
          </w:p>
          <w:p w14:paraId="125367C0" w14:textId="77777777" w:rsidR="00315FED" w:rsidRPr="00315FED" w:rsidRDefault="00315FED" w:rsidP="00315FED">
            <w:pPr>
              <w:autoSpaceDE w:val="0"/>
              <w:autoSpaceDN w:val="0"/>
              <w:adjustRightInd w:val="0"/>
              <w:spacing w:line="0" w:lineRule="atLeast"/>
              <w:ind w:firstLineChars="100" w:firstLine="180"/>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ウ．筆記具等の持参</w:t>
            </w:r>
          </w:p>
        </w:tc>
        <w:tc>
          <w:tcPr>
            <w:tcW w:w="449" w:type="pct"/>
            <w:tcBorders>
              <w:top w:val="single" w:sz="4" w:space="0" w:color="auto"/>
              <w:left w:val="single" w:sz="6" w:space="0" w:color="000000"/>
              <w:bottom w:val="single" w:sz="4" w:space="0" w:color="auto"/>
              <w:right w:val="single" w:sz="6" w:space="0" w:color="000000"/>
            </w:tcBorders>
          </w:tcPr>
          <w:p w14:paraId="24BFF8E8" w14:textId="77777777" w:rsidR="00315FED" w:rsidRPr="00315FED" w:rsidRDefault="00315FED" w:rsidP="00315FED">
            <w:pPr>
              <w:autoSpaceDE w:val="0"/>
              <w:autoSpaceDN w:val="0"/>
              <w:adjustRightInd w:val="0"/>
              <w:spacing w:line="322" w:lineRule="atLeast"/>
              <w:jc w:val="left"/>
              <w:textAlignment w:val="baseline"/>
              <w:rPr>
                <w:rFonts w:ascii="ＭＳ 明朝" w:eastAsia="ＭＳ 明朝" w:hAnsi="ＭＳ 明朝" w:cs="Times New Roman"/>
                <w:color w:val="000000"/>
                <w:kern w:val="0"/>
                <w:sz w:val="18"/>
                <w:szCs w:val="18"/>
              </w:rPr>
            </w:pPr>
          </w:p>
        </w:tc>
        <w:tc>
          <w:tcPr>
            <w:tcW w:w="1376" w:type="pct"/>
            <w:tcBorders>
              <w:top w:val="single" w:sz="4" w:space="0" w:color="auto"/>
              <w:left w:val="single" w:sz="6" w:space="0" w:color="000000"/>
              <w:bottom w:val="single" w:sz="4" w:space="0" w:color="auto"/>
              <w:right w:val="single" w:sz="6" w:space="0" w:color="000000"/>
            </w:tcBorders>
          </w:tcPr>
          <w:p w14:paraId="73BCB30C" w14:textId="77777777" w:rsidR="00315FED" w:rsidRPr="00315FED" w:rsidRDefault="00315FED" w:rsidP="00315FED">
            <w:pPr>
              <w:autoSpaceDE w:val="0"/>
              <w:autoSpaceDN w:val="0"/>
              <w:adjustRightInd w:val="0"/>
              <w:spacing w:line="322" w:lineRule="atLeast"/>
              <w:jc w:val="left"/>
              <w:textAlignment w:val="baseline"/>
              <w:rPr>
                <w:rFonts w:ascii="ＭＳ 明朝" w:eastAsia="ＭＳ 明朝" w:hAnsi="ＭＳ 明朝" w:cs="Times New Roman"/>
                <w:color w:val="000000"/>
                <w:kern w:val="0"/>
                <w:sz w:val="18"/>
                <w:szCs w:val="18"/>
              </w:rPr>
            </w:pPr>
          </w:p>
        </w:tc>
      </w:tr>
      <w:tr w:rsidR="00315FED" w:rsidRPr="00315FED" w14:paraId="5E024002" w14:textId="77777777" w:rsidTr="00313EC9">
        <w:trPr>
          <w:trHeight w:val="1266"/>
        </w:trPr>
        <w:tc>
          <w:tcPr>
            <w:tcW w:w="3175" w:type="pct"/>
            <w:tcBorders>
              <w:top w:val="single" w:sz="4" w:space="0" w:color="auto"/>
              <w:left w:val="single" w:sz="6" w:space="0" w:color="000000"/>
              <w:bottom w:val="single" w:sz="4" w:space="0" w:color="auto"/>
              <w:right w:val="single" w:sz="6" w:space="0" w:color="000000"/>
            </w:tcBorders>
          </w:tcPr>
          <w:p w14:paraId="5A4E78C5" w14:textId="77777777" w:rsidR="00315FED" w:rsidRPr="00315FED" w:rsidRDefault="00315FED" w:rsidP="00315FED">
            <w:pPr>
              <w:autoSpaceDE w:val="0"/>
              <w:autoSpaceDN w:val="0"/>
              <w:adjustRightInd w:val="0"/>
              <w:spacing w:line="0" w:lineRule="atLeast"/>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・飲料を提供する場合は、次の要件を満たすこと。</w:t>
            </w:r>
          </w:p>
          <w:p w14:paraId="0F7C09C4" w14:textId="77777777" w:rsidR="00315FED" w:rsidRPr="00315FED" w:rsidRDefault="00315FED" w:rsidP="00315FED">
            <w:pPr>
              <w:autoSpaceDE w:val="0"/>
              <w:autoSpaceDN w:val="0"/>
              <w:adjustRightInd w:val="0"/>
              <w:spacing w:line="0" w:lineRule="atLeast"/>
              <w:ind w:leftChars="100" w:left="570" w:hangingChars="200" w:hanging="360"/>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ア．ワンウェイのプラスチック製の製品及び容器包装※を使用しないこと。</w:t>
            </w:r>
          </w:p>
          <w:p w14:paraId="248F62C5" w14:textId="77777777" w:rsidR="00315FED" w:rsidRPr="00315FED" w:rsidRDefault="00315FED" w:rsidP="00315FED">
            <w:pPr>
              <w:autoSpaceDE w:val="0"/>
              <w:autoSpaceDN w:val="0"/>
              <w:adjustRightInd w:val="0"/>
              <w:spacing w:line="0" w:lineRule="atLeast"/>
              <w:ind w:leftChars="100" w:left="570" w:hangingChars="200" w:hanging="360"/>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イ．繰り返し利用可能な容器等を使用すること又は容器包装の返却・回収が行われること。</w:t>
            </w:r>
          </w:p>
        </w:tc>
        <w:tc>
          <w:tcPr>
            <w:tcW w:w="449" w:type="pct"/>
            <w:tcBorders>
              <w:top w:val="single" w:sz="4" w:space="0" w:color="auto"/>
              <w:left w:val="single" w:sz="6" w:space="0" w:color="000000"/>
              <w:bottom w:val="single" w:sz="4" w:space="0" w:color="auto"/>
              <w:right w:val="single" w:sz="6" w:space="0" w:color="000000"/>
            </w:tcBorders>
          </w:tcPr>
          <w:p w14:paraId="2BCCECBE" w14:textId="77777777" w:rsidR="00315FED" w:rsidRPr="00315FED" w:rsidRDefault="00315FED" w:rsidP="00315FED">
            <w:pPr>
              <w:autoSpaceDE w:val="0"/>
              <w:autoSpaceDN w:val="0"/>
              <w:adjustRightInd w:val="0"/>
              <w:spacing w:line="322" w:lineRule="atLeast"/>
              <w:jc w:val="left"/>
              <w:textAlignment w:val="baseline"/>
              <w:rPr>
                <w:rFonts w:ascii="ＭＳ 明朝" w:eastAsia="ＭＳ 明朝" w:hAnsi="ＭＳ 明朝" w:cs="Times New Roman"/>
                <w:color w:val="000000"/>
                <w:kern w:val="0"/>
                <w:sz w:val="18"/>
                <w:szCs w:val="18"/>
              </w:rPr>
            </w:pPr>
          </w:p>
        </w:tc>
        <w:tc>
          <w:tcPr>
            <w:tcW w:w="1376" w:type="pct"/>
            <w:tcBorders>
              <w:top w:val="single" w:sz="4" w:space="0" w:color="auto"/>
              <w:left w:val="single" w:sz="6" w:space="0" w:color="000000"/>
              <w:bottom w:val="single" w:sz="4" w:space="0" w:color="auto"/>
              <w:right w:val="single" w:sz="6" w:space="0" w:color="000000"/>
            </w:tcBorders>
          </w:tcPr>
          <w:p w14:paraId="6FA3124E" w14:textId="77777777" w:rsidR="00315FED" w:rsidRPr="00315FED" w:rsidRDefault="00315FED" w:rsidP="00315FED">
            <w:pPr>
              <w:autoSpaceDE w:val="0"/>
              <w:autoSpaceDN w:val="0"/>
              <w:adjustRightInd w:val="0"/>
              <w:spacing w:line="322" w:lineRule="atLeast"/>
              <w:jc w:val="left"/>
              <w:textAlignment w:val="baseline"/>
              <w:rPr>
                <w:rFonts w:ascii="ＭＳ 明朝" w:eastAsia="ＭＳ 明朝" w:hAnsi="ＭＳ 明朝" w:cs="Times New Roman"/>
                <w:color w:val="000000"/>
                <w:kern w:val="0"/>
                <w:sz w:val="18"/>
                <w:szCs w:val="18"/>
              </w:rPr>
            </w:pPr>
          </w:p>
        </w:tc>
      </w:tr>
    </w:tbl>
    <w:p w14:paraId="175E685E" w14:textId="77777777" w:rsidR="00315FED" w:rsidRPr="00315FED" w:rsidRDefault="00315FED" w:rsidP="00315FED">
      <w:pPr>
        <w:autoSpaceDE w:val="0"/>
        <w:autoSpaceDN w:val="0"/>
        <w:adjustRightInd w:val="0"/>
        <w:spacing w:line="216" w:lineRule="exact"/>
        <w:jc w:val="left"/>
        <w:textAlignment w:val="baseline"/>
        <w:rPr>
          <w:rFonts w:ascii="ＭＳ 明朝" w:eastAsia="ＭＳ 明朝" w:hAnsi="ＭＳ 明朝" w:cs="Times New Roman"/>
          <w:color w:val="000000"/>
          <w:kern w:val="0"/>
          <w:sz w:val="18"/>
          <w:szCs w:val="18"/>
        </w:rPr>
      </w:pPr>
    </w:p>
    <w:p w14:paraId="1BD6973F" w14:textId="77777777" w:rsidR="00315FED" w:rsidRPr="00315FED" w:rsidRDefault="00315FED" w:rsidP="00315FED">
      <w:pPr>
        <w:autoSpaceDE w:val="0"/>
        <w:autoSpaceDN w:val="0"/>
        <w:adjustRightInd w:val="0"/>
        <w:spacing w:line="216" w:lineRule="exact"/>
        <w:jc w:val="left"/>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記載要領</w:t>
      </w:r>
    </w:p>
    <w:p w14:paraId="12750F1A" w14:textId="77777777" w:rsidR="00315FED" w:rsidRPr="00315FED" w:rsidRDefault="00315FED" w:rsidP="00315FED">
      <w:pPr>
        <w:autoSpaceDE w:val="0"/>
        <w:autoSpaceDN w:val="0"/>
        <w:adjustRightInd w:val="0"/>
        <w:spacing w:line="216" w:lineRule="exact"/>
        <w:ind w:left="180" w:hangingChars="100" w:hanging="180"/>
        <w:jc w:val="left"/>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１．委託契約において複数回会議を運営した場合、全会議を総合して判断すること。</w:t>
      </w:r>
    </w:p>
    <w:p w14:paraId="2FD1094D" w14:textId="77777777" w:rsidR="00315FED" w:rsidRPr="00315FED" w:rsidRDefault="00315FED" w:rsidP="00315FED">
      <w:pPr>
        <w:autoSpaceDE w:val="0"/>
        <w:autoSpaceDN w:val="0"/>
        <w:adjustRightInd w:val="0"/>
        <w:spacing w:line="216" w:lineRule="exact"/>
        <w:ind w:left="180" w:hangingChars="100" w:hanging="180"/>
        <w:jc w:val="left"/>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２．実績については、すべての基準が満たせた場合は、「○」を記載し、基準を満たせなかった項目があった場合は、「×」を記載し基準を満たせなかった理由を記載すること。該当しない項目基準については「－」を記載すること。</w:t>
      </w:r>
    </w:p>
    <w:p w14:paraId="015E92F0" w14:textId="77777777" w:rsidR="00315FED" w:rsidRPr="00315FED" w:rsidRDefault="00315FED" w:rsidP="00315FED">
      <w:pPr>
        <w:autoSpaceDE w:val="0"/>
        <w:autoSpaceDN w:val="0"/>
        <w:adjustRightInd w:val="0"/>
        <w:spacing w:line="216" w:lineRule="exact"/>
        <w:ind w:left="180" w:hangingChars="100" w:hanging="180"/>
        <w:jc w:val="left"/>
        <w:textAlignment w:val="baseline"/>
        <w:rPr>
          <w:rFonts w:ascii="ＭＳ 明朝" w:eastAsia="ＭＳ 明朝" w:hAnsi="ＭＳ 明朝" w:cs="Times New Roman"/>
          <w:color w:val="000000"/>
          <w:kern w:val="0"/>
          <w:sz w:val="18"/>
          <w:szCs w:val="18"/>
        </w:rPr>
      </w:pPr>
      <w:r w:rsidRPr="00315FED">
        <w:rPr>
          <w:rFonts w:ascii="ＭＳ 明朝" w:eastAsia="ＭＳ 明朝" w:hAnsi="ＭＳ 明朝" w:cs="Times New Roman" w:hint="eastAsia"/>
          <w:color w:val="000000"/>
          <w:kern w:val="0"/>
          <w:sz w:val="18"/>
          <w:szCs w:val="18"/>
        </w:rPr>
        <w:t>※ワンウェイのプラスチック製の製品及び容器包装とは、一般的に一度だけ使用した後に廃棄することが想定されるプラスチック製のもので、具体的には、飲料用のペットボトル、カップ、カップの蓋、ストロー、マドラー、シロップやミルクの容器等を指す。</w:t>
      </w:r>
    </w:p>
    <w:sectPr w:rsidR="00315FED" w:rsidRPr="00315FED" w:rsidSect="00E03EB6">
      <w:headerReference w:type="first" r:id="rId15"/>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0B440" w14:textId="77777777" w:rsidR="00D27499" w:rsidRDefault="00D27499" w:rsidP="003C0825">
      <w:r>
        <w:separator/>
      </w:r>
    </w:p>
  </w:endnote>
  <w:endnote w:type="continuationSeparator" w:id="0">
    <w:p w14:paraId="0FC4F1B4" w14:textId="77777777" w:rsidR="00D27499" w:rsidRDefault="00D2749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TF9B54A8DtCID">
    <w:altName w:val="Arial Unicode MS"/>
    <w:panose1 w:val="00000000000000000000"/>
    <w:charset w:val="80"/>
    <w:family w:val="auto"/>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D025C" w14:textId="77777777" w:rsidR="00D27499" w:rsidRDefault="00D27499" w:rsidP="003C0825">
      <w:r>
        <w:separator/>
      </w:r>
    </w:p>
  </w:footnote>
  <w:footnote w:type="continuationSeparator" w:id="0">
    <w:p w14:paraId="2E859BB4" w14:textId="77777777" w:rsidR="00D27499" w:rsidRDefault="00D27499"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4A92D" w14:textId="77777777" w:rsidR="00D27499" w:rsidRPr="005B2C63" w:rsidRDefault="00D27499" w:rsidP="00482008">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911"/>
    <w:multiLevelType w:val="hybridMultilevel"/>
    <w:tmpl w:val="AE16FAF2"/>
    <w:lvl w:ilvl="0" w:tplc="ACC20BF2">
      <w:start w:val="1"/>
      <w:numFmt w:val="lowerRoman"/>
      <w:lvlText w:val="%1)"/>
      <w:lvlJc w:val="left"/>
      <w:pPr>
        <w:ind w:left="1171" w:hanging="720"/>
      </w:pPr>
      <w:rPr>
        <w:rFonts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1" w15:restartNumberingAfterBreak="0">
    <w:nsid w:val="1ADE75EA"/>
    <w:multiLevelType w:val="hybridMultilevel"/>
    <w:tmpl w:val="DB363296"/>
    <w:lvl w:ilvl="0" w:tplc="45C4E4B0">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 w15:restartNumberingAfterBreak="0">
    <w:nsid w:val="1E991D49"/>
    <w:multiLevelType w:val="hybridMultilevel"/>
    <w:tmpl w:val="646AA3B0"/>
    <w:lvl w:ilvl="0" w:tplc="12E2C4D2">
      <w:start w:val="1"/>
      <w:numFmt w:val="lowerRoman"/>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1EC114E1"/>
    <w:multiLevelType w:val="hybridMultilevel"/>
    <w:tmpl w:val="493CEF8E"/>
    <w:lvl w:ilvl="0" w:tplc="229E67C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D60A4B"/>
    <w:multiLevelType w:val="hybridMultilevel"/>
    <w:tmpl w:val="38B25580"/>
    <w:lvl w:ilvl="0" w:tplc="6CB03A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FB0C8B"/>
    <w:multiLevelType w:val="hybridMultilevel"/>
    <w:tmpl w:val="AE602E6E"/>
    <w:lvl w:ilvl="0" w:tplc="9386FF7C">
      <w:start w:val="1"/>
      <w:numFmt w:val="bullet"/>
      <w:lvlText w:val="※"/>
      <w:lvlJc w:val="left"/>
      <w:pPr>
        <w:ind w:left="1191" w:hanging="420"/>
      </w:pPr>
      <w:rPr>
        <w:rFonts w:ascii="ＭＳ 明朝" w:eastAsia="ＭＳ 明朝" w:hAnsi="ＭＳ 明朝" w:hint="eastAsia"/>
      </w:rPr>
    </w:lvl>
    <w:lvl w:ilvl="1" w:tplc="0409000B" w:tentative="1">
      <w:start w:val="1"/>
      <w:numFmt w:val="bullet"/>
      <w:lvlText w:val=""/>
      <w:lvlJc w:val="left"/>
      <w:pPr>
        <w:ind w:left="1611" w:hanging="420"/>
      </w:pPr>
      <w:rPr>
        <w:rFonts w:ascii="Wingdings" w:hAnsi="Wingdings" w:hint="default"/>
      </w:rPr>
    </w:lvl>
    <w:lvl w:ilvl="2" w:tplc="0409000D" w:tentative="1">
      <w:start w:val="1"/>
      <w:numFmt w:val="bullet"/>
      <w:lvlText w:val=""/>
      <w:lvlJc w:val="left"/>
      <w:pPr>
        <w:ind w:left="2031" w:hanging="420"/>
      </w:pPr>
      <w:rPr>
        <w:rFonts w:ascii="Wingdings" w:hAnsi="Wingdings" w:hint="default"/>
      </w:rPr>
    </w:lvl>
    <w:lvl w:ilvl="3" w:tplc="04090001" w:tentative="1">
      <w:start w:val="1"/>
      <w:numFmt w:val="bullet"/>
      <w:lvlText w:val=""/>
      <w:lvlJc w:val="left"/>
      <w:pPr>
        <w:ind w:left="2451" w:hanging="420"/>
      </w:pPr>
      <w:rPr>
        <w:rFonts w:ascii="Wingdings" w:hAnsi="Wingdings" w:hint="default"/>
      </w:rPr>
    </w:lvl>
    <w:lvl w:ilvl="4" w:tplc="0409000B" w:tentative="1">
      <w:start w:val="1"/>
      <w:numFmt w:val="bullet"/>
      <w:lvlText w:val=""/>
      <w:lvlJc w:val="left"/>
      <w:pPr>
        <w:ind w:left="2871" w:hanging="420"/>
      </w:pPr>
      <w:rPr>
        <w:rFonts w:ascii="Wingdings" w:hAnsi="Wingdings" w:hint="default"/>
      </w:rPr>
    </w:lvl>
    <w:lvl w:ilvl="5" w:tplc="0409000D" w:tentative="1">
      <w:start w:val="1"/>
      <w:numFmt w:val="bullet"/>
      <w:lvlText w:val=""/>
      <w:lvlJc w:val="left"/>
      <w:pPr>
        <w:ind w:left="3291" w:hanging="420"/>
      </w:pPr>
      <w:rPr>
        <w:rFonts w:ascii="Wingdings" w:hAnsi="Wingdings" w:hint="default"/>
      </w:rPr>
    </w:lvl>
    <w:lvl w:ilvl="6" w:tplc="04090001" w:tentative="1">
      <w:start w:val="1"/>
      <w:numFmt w:val="bullet"/>
      <w:lvlText w:val=""/>
      <w:lvlJc w:val="left"/>
      <w:pPr>
        <w:ind w:left="3711" w:hanging="420"/>
      </w:pPr>
      <w:rPr>
        <w:rFonts w:ascii="Wingdings" w:hAnsi="Wingdings" w:hint="default"/>
      </w:rPr>
    </w:lvl>
    <w:lvl w:ilvl="7" w:tplc="0409000B" w:tentative="1">
      <w:start w:val="1"/>
      <w:numFmt w:val="bullet"/>
      <w:lvlText w:val=""/>
      <w:lvlJc w:val="left"/>
      <w:pPr>
        <w:ind w:left="4131" w:hanging="420"/>
      </w:pPr>
      <w:rPr>
        <w:rFonts w:ascii="Wingdings" w:hAnsi="Wingdings" w:hint="default"/>
      </w:rPr>
    </w:lvl>
    <w:lvl w:ilvl="8" w:tplc="0409000D" w:tentative="1">
      <w:start w:val="1"/>
      <w:numFmt w:val="bullet"/>
      <w:lvlText w:val=""/>
      <w:lvlJc w:val="left"/>
      <w:pPr>
        <w:ind w:left="4551" w:hanging="420"/>
      </w:pPr>
      <w:rPr>
        <w:rFonts w:ascii="Wingdings" w:hAnsi="Wingdings" w:hint="default"/>
      </w:rPr>
    </w:lvl>
  </w:abstractNum>
  <w:abstractNum w:abstractNumId="6" w15:restartNumberingAfterBreak="0">
    <w:nsid w:val="38D03A87"/>
    <w:multiLevelType w:val="hybridMultilevel"/>
    <w:tmpl w:val="8B8E29E6"/>
    <w:lvl w:ilvl="0" w:tplc="04090013">
      <w:start w:val="1"/>
      <w:numFmt w:val="upperRoman"/>
      <w:lvlText w:val="%1."/>
      <w:lvlJc w:val="left"/>
      <w:pPr>
        <w:ind w:left="661" w:hanging="420"/>
      </w:p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7" w15:restartNumberingAfterBreak="0">
    <w:nsid w:val="3D036924"/>
    <w:multiLevelType w:val="hybridMultilevel"/>
    <w:tmpl w:val="3DFA2E00"/>
    <w:lvl w:ilvl="0" w:tplc="04090011">
      <w:start w:val="1"/>
      <w:numFmt w:val="decimalEnclosedCircle"/>
      <w:lvlText w:val="%1"/>
      <w:lvlJc w:val="left"/>
      <w:pPr>
        <w:ind w:left="1550" w:hanging="420"/>
      </w:pPr>
    </w:lvl>
    <w:lvl w:ilvl="1" w:tplc="04090017" w:tentative="1">
      <w:start w:val="1"/>
      <w:numFmt w:val="aiueoFullWidth"/>
      <w:lvlText w:val="(%2)"/>
      <w:lvlJc w:val="left"/>
      <w:pPr>
        <w:ind w:left="1970" w:hanging="420"/>
      </w:pPr>
    </w:lvl>
    <w:lvl w:ilvl="2" w:tplc="04090011" w:tentative="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8" w15:restartNumberingAfterBreak="0">
    <w:nsid w:val="3F1A0D77"/>
    <w:multiLevelType w:val="hybridMultilevel"/>
    <w:tmpl w:val="9C0AC696"/>
    <w:lvl w:ilvl="0" w:tplc="01C8AAD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03A3E42"/>
    <w:multiLevelType w:val="hybridMultilevel"/>
    <w:tmpl w:val="EEE0B3BC"/>
    <w:lvl w:ilvl="0" w:tplc="04090011">
      <w:start w:val="1"/>
      <w:numFmt w:val="decimalEnclosedCircle"/>
      <w:lvlText w:val="%1"/>
      <w:lvlJc w:val="left"/>
      <w:pPr>
        <w:ind w:left="846"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26567E9"/>
    <w:multiLevelType w:val="hybridMultilevel"/>
    <w:tmpl w:val="6DF491C6"/>
    <w:lvl w:ilvl="0" w:tplc="4D9489AE">
      <w:start w:val="1"/>
      <w:numFmt w:val="bullet"/>
      <w:lvlText w:val="※"/>
      <w:lvlJc w:val="left"/>
      <w:pPr>
        <w:ind w:left="1131" w:hanging="360"/>
      </w:pPr>
      <w:rPr>
        <w:rFonts w:ascii="ＭＳ 明朝" w:eastAsia="ＭＳ 明朝" w:hAnsi="ＭＳ 明朝" w:cstheme="minorBidi" w:hint="eastAsia"/>
      </w:rPr>
    </w:lvl>
    <w:lvl w:ilvl="1" w:tplc="0409000B" w:tentative="1">
      <w:start w:val="1"/>
      <w:numFmt w:val="bullet"/>
      <w:lvlText w:val=""/>
      <w:lvlJc w:val="left"/>
      <w:pPr>
        <w:ind w:left="1611" w:hanging="420"/>
      </w:pPr>
      <w:rPr>
        <w:rFonts w:ascii="Wingdings" w:hAnsi="Wingdings" w:hint="default"/>
      </w:rPr>
    </w:lvl>
    <w:lvl w:ilvl="2" w:tplc="0409000D" w:tentative="1">
      <w:start w:val="1"/>
      <w:numFmt w:val="bullet"/>
      <w:lvlText w:val=""/>
      <w:lvlJc w:val="left"/>
      <w:pPr>
        <w:ind w:left="2031" w:hanging="420"/>
      </w:pPr>
      <w:rPr>
        <w:rFonts w:ascii="Wingdings" w:hAnsi="Wingdings" w:hint="default"/>
      </w:rPr>
    </w:lvl>
    <w:lvl w:ilvl="3" w:tplc="04090001" w:tentative="1">
      <w:start w:val="1"/>
      <w:numFmt w:val="bullet"/>
      <w:lvlText w:val=""/>
      <w:lvlJc w:val="left"/>
      <w:pPr>
        <w:ind w:left="2451" w:hanging="420"/>
      </w:pPr>
      <w:rPr>
        <w:rFonts w:ascii="Wingdings" w:hAnsi="Wingdings" w:hint="default"/>
      </w:rPr>
    </w:lvl>
    <w:lvl w:ilvl="4" w:tplc="0409000B" w:tentative="1">
      <w:start w:val="1"/>
      <w:numFmt w:val="bullet"/>
      <w:lvlText w:val=""/>
      <w:lvlJc w:val="left"/>
      <w:pPr>
        <w:ind w:left="2871" w:hanging="420"/>
      </w:pPr>
      <w:rPr>
        <w:rFonts w:ascii="Wingdings" w:hAnsi="Wingdings" w:hint="default"/>
      </w:rPr>
    </w:lvl>
    <w:lvl w:ilvl="5" w:tplc="0409000D" w:tentative="1">
      <w:start w:val="1"/>
      <w:numFmt w:val="bullet"/>
      <w:lvlText w:val=""/>
      <w:lvlJc w:val="left"/>
      <w:pPr>
        <w:ind w:left="3291" w:hanging="420"/>
      </w:pPr>
      <w:rPr>
        <w:rFonts w:ascii="Wingdings" w:hAnsi="Wingdings" w:hint="default"/>
      </w:rPr>
    </w:lvl>
    <w:lvl w:ilvl="6" w:tplc="04090001" w:tentative="1">
      <w:start w:val="1"/>
      <w:numFmt w:val="bullet"/>
      <w:lvlText w:val=""/>
      <w:lvlJc w:val="left"/>
      <w:pPr>
        <w:ind w:left="3711" w:hanging="420"/>
      </w:pPr>
      <w:rPr>
        <w:rFonts w:ascii="Wingdings" w:hAnsi="Wingdings" w:hint="default"/>
      </w:rPr>
    </w:lvl>
    <w:lvl w:ilvl="7" w:tplc="0409000B" w:tentative="1">
      <w:start w:val="1"/>
      <w:numFmt w:val="bullet"/>
      <w:lvlText w:val=""/>
      <w:lvlJc w:val="left"/>
      <w:pPr>
        <w:ind w:left="4131" w:hanging="420"/>
      </w:pPr>
      <w:rPr>
        <w:rFonts w:ascii="Wingdings" w:hAnsi="Wingdings" w:hint="default"/>
      </w:rPr>
    </w:lvl>
    <w:lvl w:ilvl="8" w:tplc="0409000D" w:tentative="1">
      <w:start w:val="1"/>
      <w:numFmt w:val="bullet"/>
      <w:lvlText w:val=""/>
      <w:lvlJc w:val="left"/>
      <w:pPr>
        <w:ind w:left="4551" w:hanging="420"/>
      </w:pPr>
      <w:rPr>
        <w:rFonts w:ascii="Wingdings" w:hAnsi="Wingdings" w:hint="default"/>
      </w:rPr>
    </w:lvl>
  </w:abstractNum>
  <w:abstractNum w:abstractNumId="11" w15:restartNumberingAfterBreak="0">
    <w:nsid w:val="47E9767C"/>
    <w:multiLevelType w:val="hybridMultilevel"/>
    <w:tmpl w:val="3DFA2E00"/>
    <w:lvl w:ilvl="0" w:tplc="04090011">
      <w:start w:val="1"/>
      <w:numFmt w:val="decimalEnclosedCircle"/>
      <w:lvlText w:val="%1"/>
      <w:lvlJc w:val="left"/>
      <w:pPr>
        <w:ind w:left="1550" w:hanging="420"/>
      </w:pPr>
    </w:lvl>
    <w:lvl w:ilvl="1" w:tplc="04090017" w:tentative="1">
      <w:start w:val="1"/>
      <w:numFmt w:val="aiueoFullWidth"/>
      <w:lvlText w:val="(%2)"/>
      <w:lvlJc w:val="left"/>
      <w:pPr>
        <w:ind w:left="1970" w:hanging="420"/>
      </w:pPr>
    </w:lvl>
    <w:lvl w:ilvl="2" w:tplc="04090011" w:tentative="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12" w15:restartNumberingAfterBreak="0">
    <w:nsid w:val="4E0E3904"/>
    <w:multiLevelType w:val="hybridMultilevel"/>
    <w:tmpl w:val="66265AA4"/>
    <w:lvl w:ilvl="0" w:tplc="04090017">
      <w:start w:val="1"/>
      <w:numFmt w:val="aiueoFullWidth"/>
      <w:lvlText w:val="(%1)"/>
      <w:lvlJc w:val="left"/>
      <w:pPr>
        <w:ind w:left="1970" w:hanging="420"/>
      </w:pPr>
    </w:lvl>
    <w:lvl w:ilvl="1" w:tplc="04090017" w:tentative="1">
      <w:start w:val="1"/>
      <w:numFmt w:val="aiueoFullWidth"/>
      <w:lvlText w:val="(%2)"/>
      <w:lvlJc w:val="left"/>
      <w:pPr>
        <w:ind w:left="2390" w:hanging="420"/>
      </w:pPr>
    </w:lvl>
    <w:lvl w:ilvl="2" w:tplc="04090011" w:tentative="1">
      <w:start w:val="1"/>
      <w:numFmt w:val="decimalEnclosedCircle"/>
      <w:lvlText w:val="%3"/>
      <w:lvlJc w:val="left"/>
      <w:pPr>
        <w:ind w:left="2810" w:hanging="420"/>
      </w:pPr>
    </w:lvl>
    <w:lvl w:ilvl="3" w:tplc="0409000F" w:tentative="1">
      <w:start w:val="1"/>
      <w:numFmt w:val="decimal"/>
      <w:lvlText w:val="%4."/>
      <w:lvlJc w:val="left"/>
      <w:pPr>
        <w:ind w:left="3230" w:hanging="420"/>
      </w:pPr>
    </w:lvl>
    <w:lvl w:ilvl="4" w:tplc="04090017" w:tentative="1">
      <w:start w:val="1"/>
      <w:numFmt w:val="aiueoFullWidth"/>
      <w:lvlText w:val="(%5)"/>
      <w:lvlJc w:val="left"/>
      <w:pPr>
        <w:ind w:left="3650" w:hanging="420"/>
      </w:pPr>
    </w:lvl>
    <w:lvl w:ilvl="5" w:tplc="04090011" w:tentative="1">
      <w:start w:val="1"/>
      <w:numFmt w:val="decimalEnclosedCircle"/>
      <w:lvlText w:val="%6"/>
      <w:lvlJc w:val="left"/>
      <w:pPr>
        <w:ind w:left="4070" w:hanging="420"/>
      </w:pPr>
    </w:lvl>
    <w:lvl w:ilvl="6" w:tplc="0409000F" w:tentative="1">
      <w:start w:val="1"/>
      <w:numFmt w:val="decimal"/>
      <w:lvlText w:val="%7."/>
      <w:lvlJc w:val="left"/>
      <w:pPr>
        <w:ind w:left="4490" w:hanging="420"/>
      </w:pPr>
    </w:lvl>
    <w:lvl w:ilvl="7" w:tplc="04090017" w:tentative="1">
      <w:start w:val="1"/>
      <w:numFmt w:val="aiueoFullWidth"/>
      <w:lvlText w:val="(%8)"/>
      <w:lvlJc w:val="left"/>
      <w:pPr>
        <w:ind w:left="4910" w:hanging="420"/>
      </w:pPr>
    </w:lvl>
    <w:lvl w:ilvl="8" w:tplc="04090011" w:tentative="1">
      <w:start w:val="1"/>
      <w:numFmt w:val="decimalEnclosedCircle"/>
      <w:lvlText w:val="%9"/>
      <w:lvlJc w:val="left"/>
      <w:pPr>
        <w:ind w:left="5330" w:hanging="420"/>
      </w:pPr>
    </w:lvl>
  </w:abstractNum>
  <w:abstractNum w:abstractNumId="13" w15:restartNumberingAfterBreak="0">
    <w:nsid w:val="540F08D1"/>
    <w:multiLevelType w:val="hybridMultilevel"/>
    <w:tmpl w:val="50E0255C"/>
    <w:lvl w:ilvl="0" w:tplc="04090011">
      <w:start w:val="1"/>
      <w:numFmt w:val="decimalEnclosedCircle"/>
      <w:lvlText w:val="%1"/>
      <w:lvlJc w:val="left"/>
      <w:pPr>
        <w:ind w:left="846"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60FB50F5"/>
    <w:multiLevelType w:val="hybridMultilevel"/>
    <w:tmpl w:val="D64CBDBC"/>
    <w:lvl w:ilvl="0" w:tplc="04090017">
      <w:start w:val="1"/>
      <w:numFmt w:val="aiueoFullWidth"/>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5" w15:restartNumberingAfterBreak="0">
    <w:nsid w:val="75465FA5"/>
    <w:multiLevelType w:val="hybridMultilevel"/>
    <w:tmpl w:val="7C684248"/>
    <w:lvl w:ilvl="0" w:tplc="04090013">
      <w:start w:val="1"/>
      <w:numFmt w:val="upperRoman"/>
      <w:lvlText w:val="%1."/>
      <w:lvlJc w:val="left"/>
      <w:pPr>
        <w:ind w:left="661" w:hanging="420"/>
      </w:p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147669484">
    <w:abstractNumId w:val="15"/>
  </w:num>
  <w:num w:numId="2" w16cid:durableId="1208420429">
    <w:abstractNumId w:val="2"/>
  </w:num>
  <w:num w:numId="3" w16cid:durableId="1503620962">
    <w:abstractNumId w:val="14"/>
  </w:num>
  <w:num w:numId="4" w16cid:durableId="495922802">
    <w:abstractNumId w:val="0"/>
  </w:num>
  <w:num w:numId="5" w16cid:durableId="174079657">
    <w:abstractNumId w:val="11"/>
  </w:num>
  <w:num w:numId="6" w16cid:durableId="1405835084">
    <w:abstractNumId w:val="5"/>
  </w:num>
  <w:num w:numId="7" w16cid:durableId="696397075">
    <w:abstractNumId w:val="10"/>
  </w:num>
  <w:num w:numId="8" w16cid:durableId="226381642">
    <w:abstractNumId w:val="3"/>
  </w:num>
  <w:num w:numId="9" w16cid:durableId="1430152532">
    <w:abstractNumId w:val="7"/>
  </w:num>
  <w:num w:numId="10" w16cid:durableId="1287812347">
    <w:abstractNumId w:val="12"/>
  </w:num>
  <w:num w:numId="11" w16cid:durableId="1737505433">
    <w:abstractNumId w:val="6"/>
  </w:num>
  <w:num w:numId="12" w16cid:durableId="2138327784">
    <w:abstractNumId w:val="13"/>
  </w:num>
  <w:num w:numId="13" w16cid:durableId="361059968">
    <w:abstractNumId w:val="9"/>
  </w:num>
  <w:num w:numId="14" w16cid:durableId="347369199">
    <w:abstractNumId w:val="1"/>
  </w:num>
  <w:num w:numId="15" w16cid:durableId="2032417302">
    <w:abstractNumId w:val="8"/>
  </w:num>
  <w:num w:numId="16" w16cid:durableId="1864634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mailMerge>
    <w:mainDocumentType w:val="formLetters"/>
    <w:dataType w:val="textFile"/>
    <w:activeRecord w:val="-1"/>
    <w:odso/>
  </w:mailMerge>
  <w:trackRevisions/>
  <w:defaultTabStop w:val="840"/>
  <w:characterSpacingControl w:val="doNotCompress"/>
  <w:hdrShapeDefaults>
    <o:shapedefaults v:ext="edit" spidmax="2037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EB6"/>
    <w:rsid w:val="00004E5D"/>
    <w:rsid w:val="000151B9"/>
    <w:rsid w:val="00023B72"/>
    <w:rsid w:val="0003220D"/>
    <w:rsid w:val="000414D5"/>
    <w:rsid w:val="0004371B"/>
    <w:rsid w:val="000508F1"/>
    <w:rsid w:val="00064B72"/>
    <w:rsid w:val="000671A1"/>
    <w:rsid w:val="00071620"/>
    <w:rsid w:val="00071EEF"/>
    <w:rsid w:val="00076CBE"/>
    <w:rsid w:val="000820CD"/>
    <w:rsid w:val="000853A6"/>
    <w:rsid w:val="000A15F1"/>
    <w:rsid w:val="000A6C02"/>
    <w:rsid w:val="000A7EA5"/>
    <w:rsid w:val="000B059B"/>
    <w:rsid w:val="000B67F2"/>
    <w:rsid w:val="000C2629"/>
    <w:rsid w:val="000C5F6B"/>
    <w:rsid w:val="000D10B7"/>
    <w:rsid w:val="000D5C53"/>
    <w:rsid w:val="000E09D2"/>
    <w:rsid w:val="000E0BDE"/>
    <w:rsid w:val="000E4BEF"/>
    <w:rsid w:val="000F02BC"/>
    <w:rsid w:val="000F2DA9"/>
    <w:rsid w:val="000F6802"/>
    <w:rsid w:val="000F7835"/>
    <w:rsid w:val="001009D9"/>
    <w:rsid w:val="00112F3C"/>
    <w:rsid w:val="00117FBB"/>
    <w:rsid w:val="00123A88"/>
    <w:rsid w:val="001270B0"/>
    <w:rsid w:val="0013287C"/>
    <w:rsid w:val="00132B07"/>
    <w:rsid w:val="00135254"/>
    <w:rsid w:val="0013641B"/>
    <w:rsid w:val="00143648"/>
    <w:rsid w:val="00150181"/>
    <w:rsid w:val="001539AD"/>
    <w:rsid w:val="001745AF"/>
    <w:rsid w:val="001810E8"/>
    <w:rsid w:val="00194BD7"/>
    <w:rsid w:val="001950D4"/>
    <w:rsid w:val="001960C9"/>
    <w:rsid w:val="001A15F8"/>
    <w:rsid w:val="001A1DCC"/>
    <w:rsid w:val="001B174E"/>
    <w:rsid w:val="001D1707"/>
    <w:rsid w:val="001D6A2E"/>
    <w:rsid w:val="0020004E"/>
    <w:rsid w:val="00207882"/>
    <w:rsid w:val="00212012"/>
    <w:rsid w:val="00223031"/>
    <w:rsid w:val="0022524A"/>
    <w:rsid w:val="00234E6F"/>
    <w:rsid w:val="002446DC"/>
    <w:rsid w:val="00255975"/>
    <w:rsid w:val="002642A7"/>
    <w:rsid w:val="00276BFB"/>
    <w:rsid w:val="00285100"/>
    <w:rsid w:val="0029003D"/>
    <w:rsid w:val="00290729"/>
    <w:rsid w:val="002922D7"/>
    <w:rsid w:val="002A0127"/>
    <w:rsid w:val="002A2A70"/>
    <w:rsid w:val="002B081F"/>
    <w:rsid w:val="002C506C"/>
    <w:rsid w:val="002C6FFF"/>
    <w:rsid w:val="002D3CDC"/>
    <w:rsid w:val="002D4444"/>
    <w:rsid w:val="002D780D"/>
    <w:rsid w:val="002E5266"/>
    <w:rsid w:val="002E661A"/>
    <w:rsid w:val="002F2744"/>
    <w:rsid w:val="002F5D1A"/>
    <w:rsid w:val="00300E67"/>
    <w:rsid w:val="0030492F"/>
    <w:rsid w:val="00306230"/>
    <w:rsid w:val="003111E6"/>
    <w:rsid w:val="00312795"/>
    <w:rsid w:val="00315FED"/>
    <w:rsid w:val="00320624"/>
    <w:rsid w:val="00326EE4"/>
    <w:rsid w:val="003320DB"/>
    <w:rsid w:val="00333ECE"/>
    <w:rsid w:val="00342554"/>
    <w:rsid w:val="00342922"/>
    <w:rsid w:val="00352F5F"/>
    <w:rsid w:val="003532B7"/>
    <w:rsid w:val="003573E1"/>
    <w:rsid w:val="00363825"/>
    <w:rsid w:val="003666B0"/>
    <w:rsid w:val="003737B7"/>
    <w:rsid w:val="00374BA6"/>
    <w:rsid w:val="00374C86"/>
    <w:rsid w:val="00377B92"/>
    <w:rsid w:val="00380AFB"/>
    <w:rsid w:val="0038374B"/>
    <w:rsid w:val="003A1D30"/>
    <w:rsid w:val="003A449D"/>
    <w:rsid w:val="003B117E"/>
    <w:rsid w:val="003C0825"/>
    <w:rsid w:val="003C402C"/>
    <w:rsid w:val="003C7C11"/>
    <w:rsid w:val="003C7EB9"/>
    <w:rsid w:val="003D1255"/>
    <w:rsid w:val="003E233D"/>
    <w:rsid w:val="003F1E47"/>
    <w:rsid w:val="003F73B0"/>
    <w:rsid w:val="00403491"/>
    <w:rsid w:val="00415E57"/>
    <w:rsid w:val="00423133"/>
    <w:rsid w:val="00427ACE"/>
    <w:rsid w:val="00436C74"/>
    <w:rsid w:val="004407B3"/>
    <w:rsid w:val="004550CF"/>
    <w:rsid w:val="00455DA7"/>
    <w:rsid w:val="00472884"/>
    <w:rsid w:val="00482008"/>
    <w:rsid w:val="004835BA"/>
    <w:rsid w:val="0048407B"/>
    <w:rsid w:val="004919FB"/>
    <w:rsid w:val="0049326C"/>
    <w:rsid w:val="004A0083"/>
    <w:rsid w:val="004B1F84"/>
    <w:rsid w:val="004B4493"/>
    <w:rsid w:val="004C5A96"/>
    <w:rsid w:val="004D5356"/>
    <w:rsid w:val="004E033B"/>
    <w:rsid w:val="004E3196"/>
    <w:rsid w:val="004E5362"/>
    <w:rsid w:val="004F0FA5"/>
    <w:rsid w:val="00501203"/>
    <w:rsid w:val="00507A55"/>
    <w:rsid w:val="00507FF2"/>
    <w:rsid w:val="00511124"/>
    <w:rsid w:val="00513891"/>
    <w:rsid w:val="005147D0"/>
    <w:rsid w:val="00521190"/>
    <w:rsid w:val="005211FE"/>
    <w:rsid w:val="005302C9"/>
    <w:rsid w:val="00531595"/>
    <w:rsid w:val="00533936"/>
    <w:rsid w:val="005423C9"/>
    <w:rsid w:val="00543F83"/>
    <w:rsid w:val="00553CC8"/>
    <w:rsid w:val="00564DE9"/>
    <w:rsid w:val="00571C28"/>
    <w:rsid w:val="00572CE9"/>
    <w:rsid w:val="005748DE"/>
    <w:rsid w:val="00574E90"/>
    <w:rsid w:val="0058050E"/>
    <w:rsid w:val="0058061A"/>
    <w:rsid w:val="005850A1"/>
    <w:rsid w:val="005944B5"/>
    <w:rsid w:val="00596ACA"/>
    <w:rsid w:val="005B1138"/>
    <w:rsid w:val="005B2C63"/>
    <w:rsid w:val="005B3A10"/>
    <w:rsid w:val="005B5917"/>
    <w:rsid w:val="005B6305"/>
    <w:rsid w:val="005D7B5E"/>
    <w:rsid w:val="005E03FC"/>
    <w:rsid w:val="005E0E8B"/>
    <w:rsid w:val="005E328F"/>
    <w:rsid w:val="005E4A4D"/>
    <w:rsid w:val="005F5E90"/>
    <w:rsid w:val="00633692"/>
    <w:rsid w:val="006435D9"/>
    <w:rsid w:val="00646BD7"/>
    <w:rsid w:val="0069036B"/>
    <w:rsid w:val="006A352E"/>
    <w:rsid w:val="006B1A95"/>
    <w:rsid w:val="006B5499"/>
    <w:rsid w:val="006C4AD7"/>
    <w:rsid w:val="006E3916"/>
    <w:rsid w:val="006F6938"/>
    <w:rsid w:val="00702D50"/>
    <w:rsid w:val="00704A61"/>
    <w:rsid w:val="0070794F"/>
    <w:rsid w:val="007103FA"/>
    <w:rsid w:val="00716070"/>
    <w:rsid w:val="00724294"/>
    <w:rsid w:val="00725596"/>
    <w:rsid w:val="007275E9"/>
    <w:rsid w:val="00735278"/>
    <w:rsid w:val="0074461D"/>
    <w:rsid w:val="0075245A"/>
    <w:rsid w:val="00781A99"/>
    <w:rsid w:val="00787895"/>
    <w:rsid w:val="00794939"/>
    <w:rsid w:val="0079737C"/>
    <w:rsid w:val="007A0A65"/>
    <w:rsid w:val="007A7F73"/>
    <w:rsid w:val="007B05C5"/>
    <w:rsid w:val="007B1A25"/>
    <w:rsid w:val="007B42DD"/>
    <w:rsid w:val="007C0F25"/>
    <w:rsid w:val="007C2373"/>
    <w:rsid w:val="007E240A"/>
    <w:rsid w:val="007F1985"/>
    <w:rsid w:val="007F41DC"/>
    <w:rsid w:val="0080263F"/>
    <w:rsid w:val="00823E1A"/>
    <w:rsid w:val="0083256B"/>
    <w:rsid w:val="008351E7"/>
    <w:rsid w:val="008374E9"/>
    <w:rsid w:val="00846FC6"/>
    <w:rsid w:val="00852855"/>
    <w:rsid w:val="00856898"/>
    <w:rsid w:val="0086318B"/>
    <w:rsid w:val="00877D0B"/>
    <w:rsid w:val="008801B3"/>
    <w:rsid w:val="0089229B"/>
    <w:rsid w:val="008A2572"/>
    <w:rsid w:val="008A35F8"/>
    <w:rsid w:val="008A44BB"/>
    <w:rsid w:val="008B2839"/>
    <w:rsid w:val="008B74EE"/>
    <w:rsid w:val="008D3D60"/>
    <w:rsid w:val="008D46BF"/>
    <w:rsid w:val="008F14C9"/>
    <w:rsid w:val="0091254D"/>
    <w:rsid w:val="00913E69"/>
    <w:rsid w:val="00914B44"/>
    <w:rsid w:val="00920258"/>
    <w:rsid w:val="00923F6F"/>
    <w:rsid w:val="00933F46"/>
    <w:rsid w:val="00952ACC"/>
    <w:rsid w:val="00970BEA"/>
    <w:rsid w:val="0098392B"/>
    <w:rsid w:val="00984211"/>
    <w:rsid w:val="00984E37"/>
    <w:rsid w:val="00985F1D"/>
    <w:rsid w:val="00986288"/>
    <w:rsid w:val="009A044D"/>
    <w:rsid w:val="009A30EF"/>
    <w:rsid w:val="009B28F5"/>
    <w:rsid w:val="009B32B7"/>
    <w:rsid w:val="009B392D"/>
    <w:rsid w:val="009B3B17"/>
    <w:rsid w:val="009B7820"/>
    <w:rsid w:val="009C39D7"/>
    <w:rsid w:val="009C5DE5"/>
    <w:rsid w:val="009D6176"/>
    <w:rsid w:val="009D6A86"/>
    <w:rsid w:val="009F364B"/>
    <w:rsid w:val="009F7741"/>
    <w:rsid w:val="00A10268"/>
    <w:rsid w:val="00A13086"/>
    <w:rsid w:val="00A14A37"/>
    <w:rsid w:val="00A152AE"/>
    <w:rsid w:val="00A3688A"/>
    <w:rsid w:val="00A36FD6"/>
    <w:rsid w:val="00A437F8"/>
    <w:rsid w:val="00A50801"/>
    <w:rsid w:val="00A5221E"/>
    <w:rsid w:val="00A522C9"/>
    <w:rsid w:val="00A60C6B"/>
    <w:rsid w:val="00A612FD"/>
    <w:rsid w:val="00A703FF"/>
    <w:rsid w:val="00A718CC"/>
    <w:rsid w:val="00A77231"/>
    <w:rsid w:val="00A8313A"/>
    <w:rsid w:val="00A85FF7"/>
    <w:rsid w:val="00A91A70"/>
    <w:rsid w:val="00AB4FCA"/>
    <w:rsid w:val="00AD5631"/>
    <w:rsid w:val="00AD62C9"/>
    <w:rsid w:val="00AF17AB"/>
    <w:rsid w:val="00B0182B"/>
    <w:rsid w:val="00B02CA9"/>
    <w:rsid w:val="00B053D6"/>
    <w:rsid w:val="00B07B8B"/>
    <w:rsid w:val="00B1214F"/>
    <w:rsid w:val="00B25CC5"/>
    <w:rsid w:val="00B3316F"/>
    <w:rsid w:val="00B334D1"/>
    <w:rsid w:val="00B40C84"/>
    <w:rsid w:val="00B45710"/>
    <w:rsid w:val="00B51877"/>
    <w:rsid w:val="00B557C8"/>
    <w:rsid w:val="00B57187"/>
    <w:rsid w:val="00B738BB"/>
    <w:rsid w:val="00B97BFE"/>
    <w:rsid w:val="00BA174B"/>
    <w:rsid w:val="00BA36E2"/>
    <w:rsid w:val="00BA3D66"/>
    <w:rsid w:val="00BA5541"/>
    <w:rsid w:val="00BB6017"/>
    <w:rsid w:val="00BB7495"/>
    <w:rsid w:val="00BC4776"/>
    <w:rsid w:val="00BC4FCA"/>
    <w:rsid w:val="00BD0AFE"/>
    <w:rsid w:val="00BE0710"/>
    <w:rsid w:val="00BE790C"/>
    <w:rsid w:val="00BE7A7C"/>
    <w:rsid w:val="00BF03B5"/>
    <w:rsid w:val="00BF6A8F"/>
    <w:rsid w:val="00BF6F72"/>
    <w:rsid w:val="00C030AE"/>
    <w:rsid w:val="00C05A21"/>
    <w:rsid w:val="00C07337"/>
    <w:rsid w:val="00C226FE"/>
    <w:rsid w:val="00C2345D"/>
    <w:rsid w:val="00C260B1"/>
    <w:rsid w:val="00C3145C"/>
    <w:rsid w:val="00C36AE3"/>
    <w:rsid w:val="00C42369"/>
    <w:rsid w:val="00C42B1E"/>
    <w:rsid w:val="00C44905"/>
    <w:rsid w:val="00C530C6"/>
    <w:rsid w:val="00C57E98"/>
    <w:rsid w:val="00C67D2D"/>
    <w:rsid w:val="00C840D7"/>
    <w:rsid w:val="00C9072D"/>
    <w:rsid w:val="00C9222C"/>
    <w:rsid w:val="00C9680D"/>
    <w:rsid w:val="00CA1152"/>
    <w:rsid w:val="00CB0B3D"/>
    <w:rsid w:val="00CB3C1F"/>
    <w:rsid w:val="00CC041F"/>
    <w:rsid w:val="00CC1013"/>
    <w:rsid w:val="00CC7C4A"/>
    <w:rsid w:val="00CD0639"/>
    <w:rsid w:val="00CD0819"/>
    <w:rsid w:val="00CD7745"/>
    <w:rsid w:val="00CE6391"/>
    <w:rsid w:val="00D02033"/>
    <w:rsid w:val="00D104F1"/>
    <w:rsid w:val="00D10C3A"/>
    <w:rsid w:val="00D127AB"/>
    <w:rsid w:val="00D22B45"/>
    <w:rsid w:val="00D272B8"/>
    <w:rsid w:val="00D27499"/>
    <w:rsid w:val="00D32774"/>
    <w:rsid w:val="00D337DD"/>
    <w:rsid w:val="00D41502"/>
    <w:rsid w:val="00D53C03"/>
    <w:rsid w:val="00D54D4E"/>
    <w:rsid w:val="00D613E7"/>
    <w:rsid w:val="00D619C9"/>
    <w:rsid w:val="00D66A6A"/>
    <w:rsid w:val="00D7305C"/>
    <w:rsid w:val="00D82EE5"/>
    <w:rsid w:val="00D93D55"/>
    <w:rsid w:val="00D97A3E"/>
    <w:rsid w:val="00DA2D83"/>
    <w:rsid w:val="00DB3C25"/>
    <w:rsid w:val="00DB4587"/>
    <w:rsid w:val="00DC4A68"/>
    <w:rsid w:val="00DC69D8"/>
    <w:rsid w:val="00DD1F96"/>
    <w:rsid w:val="00DE3F68"/>
    <w:rsid w:val="00DF391F"/>
    <w:rsid w:val="00E03EB6"/>
    <w:rsid w:val="00E06C15"/>
    <w:rsid w:val="00E12D42"/>
    <w:rsid w:val="00E135D8"/>
    <w:rsid w:val="00E176AF"/>
    <w:rsid w:val="00E207A0"/>
    <w:rsid w:val="00E27D6A"/>
    <w:rsid w:val="00E31419"/>
    <w:rsid w:val="00E347BB"/>
    <w:rsid w:val="00E36A14"/>
    <w:rsid w:val="00E50B3B"/>
    <w:rsid w:val="00E556A5"/>
    <w:rsid w:val="00E627CD"/>
    <w:rsid w:val="00E77E1C"/>
    <w:rsid w:val="00E90674"/>
    <w:rsid w:val="00E93526"/>
    <w:rsid w:val="00E97491"/>
    <w:rsid w:val="00E97CAD"/>
    <w:rsid w:val="00EA2975"/>
    <w:rsid w:val="00EA2D74"/>
    <w:rsid w:val="00EA3D19"/>
    <w:rsid w:val="00EA71B8"/>
    <w:rsid w:val="00EB0B8D"/>
    <w:rsid w:val="00EC10ED"/>
    <w:rsid w:val="00EC7510"/>
    <w:rsid w:val="00ED00B5"/>
    <w:rsid w:val="00ED403C"/>
    <w:rsid w:val="00EE34EA"/>
    <w:rsid w:val="00EE63E5"/>
    <w:rsid w:val="00EE6584"/>
    <w:rsid w:val="00EF2F08"/>
    <w:rsid w:val="00F37D7C"/>
    <w:rsid w:val="00F41E0E"/>
    <w:rsid w:val="00F442B3"/>
    <w:rsid w:val="00F45A29"/>
    <w:rsid w:val="00F7196B"/>
    <w:rsid w:val="00F7241E"/>
    <w:rsid w:val="00F72A10"/>
    <w:rsid w:val="00F75682"/>
    <w:rsid w:val="00F76375"/>
    <w:rsid w:val="00F80EBF"/>
    <w:rsid w:val="00F84AA4"/>
    <w:rsid w:val="00F947A6"/>
    <w:rsid w:val="00FA0E09"/>
    <w:rsid w:val="00FA6801"/>
    <w:rsid w:val="00FB6CD8"/>
    <w:rsid w:val="00FC1CC8"/>
    <w:rsid w:val="00FC2547"/>
    <w:rsid w:val="00FD4664"/>
    <w:rsid w:val="00FD6B57"/>
    <w:rsid w:val="00FE3CE9"/>
    <w:rsid w:val="00FE40BB"/>
    <w:rsid w:val="00FF4C59"/>
    <w:rsid w:val="00FF6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3777">
      <v:textbox inset="5.85pt,.7pt,5.85pt,.7pt"/>
    </o:shapedefaults>
    <o:shapelayout v:ext="edit">
      <o:idmap v:ext="edit" data="1"/>
    </o:shapelayout>
  </w:shapeDefaults>
  <w:decimalSymbol w:val="."/>
  <w:listSeparator w:val=","/>
  <w14:docId w14:val="37AB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8374E9"/>
    <w:pPr>
      <w:keepNext/>
      <w:outlineLvl w:val="0"/>
    </w:pPr>
    <w:rPr>
      <w:rFonts w:ascii="HGPｺﾞｼｯｸE" w:eastAsia="HGPｺﾞｼｯｸE" w:hAnsi="Arial" w:cs="ＭＳ Ｐゴシック"/>
      <w:sz w:val="24"/>
      <w:szCs w:val="20"/>
    </w:rPr>
  </w:style>
  <w:style w:type="paragraph" w:styleId="2">
    <w:name w:val="heading 2"/>
    <w:basedOn w:val="a"/>
    <w:next w:val="a0"/>
    <w:link w:val="20"/>
    <w:semiHidden/>
    <w:unhideWhenUsed/>
    <w:qFormat/>
    <w:rsid w:val="008374E9"/>
    <w:pPr>
      <w:keepNext/>
      <w:outlineLvl w:val="1"/>
    </w:pPr>
    <w:rPr>
      <w:rFonts w:ascii="HGPｺﾞｼｯｸE" w:eastAsia="HGPｺﾞｼｯｸE" w:hAnsi="Arial" w:cs="ＭＳ Ｐゴシック"/>
      <w:sz w:val="22"/>
      <w:szCs w:val="20"/>
    </w:rPr>
  </w:style>
  <w:style w:type="paragraph" w:styleId="3">
    <w:name w:val="heading 3"/>
    <w:basedOn w:val="a"/>
    <w:next w:val="a0"/>
    <w:link w:val="30"/>
    <w:semiHidden/>
    <w:unhideWhenUsed/>
    <w:qFormat/>
    <w:rsid w:val="008374E9"/>
    <w:pPr>
      <w:keepNext/>
      <w:spacing w:before="60"/>
      <w:ind w:leftChars="10" w:left="21"/>
      <w:jc w:val="left"/>
      <w:outlineLvl w:val="2"/>
    </w:pPr>
    <w:rPr>
      <w:rFonts w:ascii="ＭＳ ゴシック" w:eastAsia="ＭＳ ゴシック" w:hAnsi="Arial" w:cs="ＭＳ Ｐゴシック"/>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C0825"/>
    <w:pPr>
      <w:tabs>
        <w:tab w:val="center" w:pos="4252"/>
        <w:tab w:val="right" w:pos="8504"/>
      </w:tabs>
      <w:snapToGrid w:val="0"/>
    </w:pPr>
  </w:style>
  <w:style w:type="character" w:customStyle="1" w:styleId="a5">
    <w:name w:val="ヘッダー (文字)"/>
    <w:basedOn w:val="a1"/>
    <w:link w:val="a4"/>
    <w:uiPriority w:val="99"/>
    <w:rsid w:val="003C0825"/>
  </w:style>
  <w:style w:type="paragraph" w:styleId="a6">
    <w:name w:val="footer"/>
    <w:basedOn w:val="a"/>
    <w:link w:val="a7"/>
    <w:uiPriority w:val="99"/>
    <w:unhideWhenUsed/>
    <w:rsid w:val="003C0825"/>
    <w:pPr>
      <w:tabs>
        <w:tab w:val="center" w:pos="4252"/>
        <w:tab w:val="right" w:pos="8504"/>
      </w:tabs>
      <w:snapToGrid w:val="0"/>
    </w:pPr>
  </w:style>
  <w:style w:type="character" w:customStyle="1" w:styleId="a7">
    <w:name w:val="フッター (文字)"/>
    <w:basedOn w:val="a1"/>
    <w:link w:val="a6"/>
    <w:uiPriority w:val="99"/>
    <w:rsid w:val="003C0825"/>
  </w:style>
  <w:style w:type="character" w:styleId="a8">
    <w:name w:val="Placeholder Text"/>
    <w:basedOn w:val="a1"/>
    <w:uiPriority w:val="99"/>
    <w:semiHidden/>
    <w:rsid w:val="00C9072D"/>
    <w:rPr>
      <w:color w:val="808080"/>
    </w:rPr>
  </w:style>
  <w:style w:type="paragraph" w:styleId="a9">
    <w:name w:val="Balloon Text"/>
    <w:basedOn w:val="a"/>
    <w:link w:val="aa"/>
    <w:uiPriority w:val="99"/>
    <w:semiHidden/>
    <w:unhideWhenUsed/>
    <w:rsid w:val="00C9072D"/>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C9072D"/>
    <w:rPr>
      <w:rFonts w:asciiTheme="majorHAnsi" w:eastAsiaTheme="majorEastAsia" w:hAnsiTheme="majorHAnsi" w:cstheme="majorBidi"/>
      <w:sz w:val="18"/>
      <w:szCs w:val="18"/>
    </w:rPr>
  </w:style>
  <w:style w:type="table" w:styleId="ab">
    <w:name w:val="Table Grid"/>
    <w:basedOn w:val="a2"/>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Hyperlink"/>
    <w:basedOn w:val="a1"/>
    <w:uiPriority w:val="99"/>
    <w:unhideWhenUsed/>
    <w:rsid w:val="001A1DCC"/>
    <w:rPr>
      <w:color w:val="0000FF" w:themeColor="hyperlink"/>
      <w:u w:val="single"/>
    </w:rPr>
  </w:style>
  <w:style w:type="character" w:customStyle="1" w:styleId="10">
    <w:name w:val="見出し 1 (文字)"/>
    <w:basedOn w:val="a1"/>
    <w:link w:val="1"/>
    <w:rsid w:val="008374E9"/>
    <w:rPr>
      <w:rFonts w:ascii="HGPｺﾞｼｯｸE" w:eastAsia="HGPｺﾞｼｯｸE" w:hAnsi="Arial" w:cs="ＭＳ Ｐゴシック"/>
      <w:sz w:val="24"/>
      <w:szCs w:val="20"/>
    </w:rPr>
  </w:style>
  <w:style w:type="character" w:customStyle="1" w:styleId="20">
    <w:name w:val="見出し 2 (文字)"/>
    <w:basedOn w:val="a1"/>
    <w:link w:val="2"/>
    <w:semiHidden/>
    <w:rsid w:val="008374E9"/>
    <w:rPr>
      <w:rFonts w:ascii="HGPｺﾞｼｯｸE" w:eastAsia="HGPｺﾞｼｯｸE" w:hAnsi="Arial" w:cs="ＭＳ Ｐゴシック"/>
      <w:sz w:val="22"/>
      <w:szCs w:val="20"/>
    </w:rPr>
  </w:style>
  <w:style w:type="character" w:customStyle="1" w:styleId="30">
    <w:name w:val="見出し 3 (文字)"/>
    <w:basedOn w:val="a1"/>
    <w:link w:val="3"/>
    <w:semiHidden/>
    <w:rsid w:val="008374E9"/>
    <w:rPr>
      <w:rFonts w:ascii="ＭＳ ゴシック" w:eastAsia="ＭＳ ゴシック" w:hAnsi="Arial" w:cs="ＭＳ Ｐゴシック"/>
      <w:sz w:val="22"/>
      <w:szCs w:val="20"/>
    </w:rPr>
  </w:style>
  <w:style w:type="paragraph" w:styleId="ad">
    <w:name w:val="annotation text"/>
    <w:basedOn w:val="a"/>
    <w:link w:val="ae"/>
    <w:unhideWhenUsed/>
    <w:rsid w:val="008374E9"/>
    <w:pPr>
      <w:jc w:val="left"/>
    </w:pPr>
    <w:rPr>
      <w:rFonts w:ascii="Century" w:eastAsia="ＭＳ 明朝" w:hAnsi="Century" w:cs="Times New Roman"/>
      <w:szCs w:val="24"/>
    </w:rPr>
  </w:style>
  <w:style w:type="character" w:customStyle="1" w:styleId="ae">
    <w:name w:val="コメント文字列 (文字)"/>
    <w:basedOn w:val="a1"/>
    <w:link w:val="ad"/>
    <w:rsid w:val="008374E9"/>
    <w:rPr>
      <w:rFonts w:ascii="Century" w:eastAsia="ＭＳ 明朝" w:hAnsi="Century" w:cs="Times New Roman"/>
      <w:szCs w:val="24"/>
    </w:rPr>
  </w:style>
  <w:style w:type="paragraph" w:styleId="af">
    <w:name w:val="Body Text"/>
    <w:basedOn w:val="a"/>
    <w:link w:val="af0"/>
    <w:rsid w:val="008374E9"/>
    <w:pPr>
      <w:autoSpaceDE w:val="0"/>
      <w:autoSpaceDN w:val="0"/>
      <w:adjustRightInd w:val="0"/>
      <w:jc w:val="left"/>
      <w:textAlignment w:val="baseline"/>
    </w:pPr>
    <w:rPr>
      <w:rFonts w:ascii="ＭＳ 明朝" w:eastAsia="ＭＳ 明朝" w:hAnsi="Times New Roman" w:cs="Times New Roman"/>
      <w:color w:val="000000"/>
      <w:kern w:val="0"/>
      <w:szCs w:val="20"/>
    </w:rPr>
  </w:style>
  <w:style w:type="character" w:customStyle="1" w:styleId="af0">
    <w:name w:val="本文 (文字)"/>
    <w:basedOn w:val="a1"/>
    <w:link w:val="af"/>
    <w:rsid w:val="008374E9"/>
    <w:rPr>
      <w:rFonts w:ascii="ＭＳ 明朝" w:eastAsia="ＭＳ 明朝" w:hAnsi="Times New Roman" w:cs="Times New Roman"/>
      <w:color w:val="000000"/>
      <w:kern w:val="0"/>
      <w:szCs w:val="20"/>
    </w:rPr>
  </w:style>
  <w:style w:type="paragraph" w:styleId="af1">
    <w:name w:val="Body Text Indent"/>
    <w:basedOn w:val="a"/>
    <w:link w:val="af2"/>
    <w:uiPriority w:val="99"/>
    <w:semiHidden/>
    <w:unhideWhenUsed/>
    <w:rsid w:val="008374E9"/>
    <w:pPr>
      <w:ind w:leftChars="400" w:left="851"/>
    </w:pPr>
    <w:rPr>
      <w:rFonts w:ascii="Century" w:eastAsia="ＭＳ 明朝" w:hAnsi="Century" w:cs="Times New Roman"/>
      <w:szCs w:val="24"/>
    </w:rPr>
  </w:style>
  <w:style w:type="character" w:customStyle="1" w:styleId="af2">
    <w:name w:val="本文インデント (文字)"/>
    <w:basedOn w:val="a1"/>
    <w:link w:val="af1"/>
    <w:uiPriority w:val="99"/>
    <w:semiHidden/>
    <w:rsid w:val="008374E9"/>
    <w:rPr>
      <w:rFonts w:ascii="Century" w:eastAsia="ＭＳ 明朝" w:hAnsi="Century" w:cs="Times New Roman"/>
      <w:szCs w:val="24"/>
    </w:rPr>
  </w:style>
  <w:style w:type="paragraph" w:styleId="a0">
    <w:name w:val="Normal Indent"/>
    <w:basedOn w:val="a"/>
    <w:uiPriority w:val="99"/>
    <w:semiHidden/>
    <w:unhideWhenUsed/>
    <w:rsid w:val="008374E9"/>
    <w:pPr>
      <w:ind w:leftChars="400" w:left="840"/>
    </w:pPr>
  </w:style>
  <w:style w:type="paragraph" w:styleId="af3">
    <w:name w:val="List Paragraph"/>
    <w:basedOn w:val="a"/>
    <w:uiPriority w:val="34"/>
    <w:qFormat/>
    <w:rsid w:val="00D41502"/>
    <w:pPr>
      <w:ind w:leftChars="400" w:left="840"/>
    </w:pPr>
  </w:style>
  <w:style w:type="character" w:styleId="af4">
    <w:name w:val="annotation reference"/>
    <w:basedOn w:val="a1"/>
    <w:uiPriority w:val="99"/>
    <w:semiHidden/>
    <w:unhideWhenUsed/>
    <w:rsid w:val="00472884"/>
    <w:rPr>
      <w:sz w:val="18"/>
      <w:szCs w:val="18"/>
    </w:rPr>
  </w:style>
  <w:style w:type="paragraph" w:styleId="af5">
    <w:name w:val="annotation subject"/>
    <w:basedOn w:val="ad"/>
    <w:next w:val="ad"/>
    <w:link w:val="af6"/>
    <w:uiPriority w:val="99"/>
    <w:semiHidden/>
    <w:unhideWhenUsed/>
    <w:rsid w:val="00472884"/>
    <w:rPr>
      <w:rFonts w:asciiTheme="minorHAnsi" w:eastAsiaTheme="minorEastAsia" w:hAnsiTheme="minorHAnsi" w:cstheme="minorBidi"/>
      <w:b/>
      <w:bCs/>
      <w:szCs w:val="22"/>
    </w:rPr>
  </w:style>
  <w:style w:type="character" w:customStyle="1" w:styleId="af6">
    <w:name w:val="コメント内容 (文字)"/>
    <w:basedOn w:val="ae"/>
    <w:link w:val="af5"/>
    <w:uiPriority w:val="99"/>
    <w:semiHidden/>
    <w:rsid w:val="00472884"/>
    <w:rPr>
      <w:rFonts w:ascii="Century" w:eastAsia="ＭＳ 明朝" w:hAnsi="Century" w:cs="Times New Roman"/>
      <w:b/>
      <w:bCs/>
      <w:szCs w:val="24"/>
    </w:rPr>
  </w:style>
  <w:style w:type="character" w:styleId="af7">
    <w:name w:val="FollowedHyperlink"/>
    <w:basedOn w:val="a1"/>
    <w:uiPriority w:val="99"/>
    <w:semiHidden/>
    <w:unhideWhenUsed/>
    <w:rsid w:val="00BC4FCA"/>
    <w:rPr>
      <w:color w:val="800080" w:themeColor="followedHyperlink"/>
      <w:u w:val="single"/>
    </w:rPr>
  </w:style>
  <w:style w:type="character" w:customStyle="1" w:styleId="style21">
    <w:name w:val="style21"/>
    <w:basedOn w:val="a1"/>
    <w:rsid w:val="00C05A21"/>
    <w:rPr>
      <w:rFonts w:ascii="メイリオ" w:eastAsia="メイリオ" w:hAnsi="メイリオ" w:hint="eastAsia"/>
      <w:sz w:val="24"/>
      <w:szCs w:val="24"/>
    </w:rPr>
  </w:style>
  <w:style w:type="character" w:customStyle="1" w:styleId="11">
    <w:name w:val="未解決のメンション1"/>
    <w:basedOn w:val="a1"/>
    <w:uiPriority w:val="99"/>
    <w:semiHidden/>
    <w:unhideWhenUsed/>
    <w:rsid w:val="004919FB"/>
    <w:rPr>
      <w:color w:val="605E5C"/>
      <w:shd w:val="clear" w:color="auto" w:fill="E1DFDD"/>
    </w:rPr>
  </w:style>
  <w:style w:type="paragraph" w:styleId="af8">
    <w:name w:val="Revision"/>
    <w:hidden/>
    <w:uiPriority w:val="99"/>
    <w:semiHidden/>
    <w:rsid w:val="000D5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99910">
      <w:bodyDiv w:val="1"/>
      <w:marLeft w:val="0"/>
      <w:marRight w:val="0"/>
      <w:marTop w:val="0"/>
      <w:marBottom w:val="0"/>
      <w:divBdr>
        <w:top w:val="none" w:sz="0" w:space="0" w:color="auto"/>
        <w:left w:val="none" w:sz="0" w:space="0" w:color="auto"/>
        <w:bottom w:val="none" w:sz="0" w:space="0" w:color="auto"/>
        <w:right w:val="none" w:sz="0" w:space="0" w:color="auto"/>
      </w:divBdr>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765272230">
      <w:bodyDiv w:val="1"/>
      <w:marLeft w:val="0"/>
      <w:marRight w:val="0"/>
      <w:marTop w:val="0"/>
      <w:marBottom w:val="0"/>
      <w:divBdr>
        <w:top w:val="none" w:sz="0" w:space="0" w:color="auto"/>
        <w:left w:val="none" w:sz="0" w:space="0" w:color="auto"/>
        <w:bottom w:val="none" w:sz="0" w:space="0" w:color="auto"/>
        <w:right w:val="none" w:sz="0" w:space="0" w:color="auto"/>
      </w:divBdr>
    </w:div>
    <w:div w:id="134940937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eti.go.jp/meti_lib/report/2022FY/000797.pdf" TargetMode="Externa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https://www.meti.go.jp/meti_lib/jyutaku/CD-sakuseihouhou.pdf"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DEB07-5973-42E8-A4ED-1227E5BF2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1835</Words>
  <Characters>10463</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2023-06-14T04:52:00Z</dcterms:created>
  <dcterms:modified xsi:type="dcterms:W3CDTF">2023-06-14T06:52:00Z</dcterms:modified>
</cp:coreProperties>
</file>