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F49E8" w14:textId="4CA87F5A" w:rsidR="005238E5" w:rsidRPr="0043291C" w:rsidRDefault="005238E5" w:rsidP="005238E5">
      <w:pPr>
        <w:pStyle w:val="Default"/>
        <w:jc w:val="right"/>
        <w:rPr>
          <w:rFonts w:ascii="Times New Roman" w:eastAsiaTheme="minorEastAsia" w:hAnsi="Times New Roman" w:cs="Times New Roman" w:hint="eastAsia"/>
          <w:sz w:val="21"/>
          <w:szCs w:val="21"/>
        </w:rPr>
      </w:pPr>
      <w:r>
        <w:rPr>
          <w:rFonts w:ascii="Times New Roman" w:eastAsiaTheme="minorEastAsia" w:hAnsi="Times New Roman" w:cs="Times New Roman" w:hint="eastAsia"/>
          <w:sz w:val="21"/>
          <w:szCs w:val="21"/>
        </w:rPr>
        <w:t>（資料番号２）</w:t>
      </w:r>
    </w:p>
    <w:p w14:paraId="30B9416C" w14:textId="1EE364A4" w:rsidR="0043291C" w:rsidRPr="003060A6" w:rsidRDefault="0043291C" w:rsidP="001E5812">
      <w:pPr>
        <w:pStyle w:val="Default"/>
        <w:jc w:val="center"/>
        <w:rPr>
          <w:rFonts w:ascii="Times New Roman" w:eastAsia="PMingLiU" w:hAnsi="Times New Roman" w:cs="Times New Roman"/>
          <w:sz w:val="21"/>
          <w:szCs w:val="21"/>
          <w:lang w:eastAsia="zh-CN"/>
        </w:rPr>
      </w:pPr>
      <w:r w:rsidRPr="0043291C">
        <w:rPr>
          <w:rFonts w:ascii="Times New Roman" w:eastAsiaTheme="minorEastAsia" w:hAnsi="Times New Roman" w:cs="Times New Roman"/>
          <w:sz w:val="21"/>
          <w:szCs w:val="21"/>
          <w:lang w:eastAsia="zh-CN"/>
        </w:rPr>
        <w:t>仕様書</w:t>
      </w:r>
    </w:p>
    <w:p w14:paraId="4E0F99A3" w14:textId="77777777" w:rsidR="0043291C" w:rsidRPr="0043291C" w:rsidRDefault="0043291C" w:rsidP="0043291C">
      <w:pPr>
        <w:pStyle w:val="Default"/>
        <w:rPr>
          <w:rFonts w:ascii="Times New Roman" w:eastAsiaTheme="minorEastAsia" w:hAnsi="Times New Roman" w:cs="Times New Roman"/>
          <w:sz w:val="21"/>
          <w:szCs w:val="21"/>
          <w:lang w:eastAsia="zh-CN"/>
        </w:rPr>
      </w:pPr>
      <w:r w:rsidRPr="0043291C">
        <w:rPr>
          <w:rFonts w:ascii="Times New Roman" w:eastAsiaTheme="minorEastAsia" w:hAnsi="Times New Roman" w:cs="Times New Roman"/>
          <w:sz w:val="21"/>
          <w:szCs w:val="21"/>
          <w:lang w:eastAsia="zh-CN"/>
        </w:rPr>
        <w:t>１．件名</w:t>
      </w:r>
    </w:p>
    <w:p w14:paraId="4785CE0B" w14:textId="1498B8A7" w:rsidR="0043291C" w:rsidRDefault="00FD1E08" w:rsidP="0043291C">
      <w:pPr>
        <w:pStyle w:val="Default"/>
        <w:ind w:firstLineChars="100" w:firstLine="210"/>
        <w:rPr>
          <w:rFonts w:ascii="Times New Roman" w:eastAsiaTheme="minorEastAsia" w:hAnsi="Times New Roman" w:cs="Times New Roman"/>
          <w:sz w:val="21"/>
          <w:szCs w:val="21"/>
        </w:rPr>
      </w:pPr>
      <w:r w:rsidRPr="00FD1E08">
        <w:rPr>
          <w:rFonts w:ascii="Times New Roman" w:eastAsiaTheme="minorEastAsia" w:hAnsi="Times New Roman" w:cs="Times New Roman" w:hint="eastAsia"/>
          <w:sz w:val="21"/>
          <w:szCs w:val="21"/>
        </w:rPr>
        <w:t>令和</w:t>
      </w:r>
      <w:r w:rsidRPr="00FD1E08">
        <w:rPr>
          <w:rFonts w:ascii="Times New Roman" w:eastAsiaTheme="minorEastAsia" w:hAnsi="Times New Roman" w:cs="Times New Roman" w:hint="eastAsia"/>
          <w:sz w:val="21"/>
          <w:szCs w:val="21"/>
        </w:rPr>
        <w:t>6</w:t>
      </w:r>
      <w:r w:rsidRPr="00FD1E08">
        <w:rPr>
          <w:rFonts w:ascii="Times New Roman" w:eastAsiaTheme="minorEastAsia" w:hAnsi="Times New Roman" w:cs="Times New Roman" w:hint="eastAsia"/>
          <w:sz w:val="21"/>
          <w:szCs w:val="21"/>
        </w:rPr>
        <w:t>年度</w:t>
      </w:r>
      <w:r w:rsidR="00A42BD7" w:rsidRPr="00A42BD7">
        <w:rPr>
          <w:rFonts w:ascii="Times New Roman" w:eastAsiaTheme="minorEastAsia" w:hAnsi="Times New Roman" w:cs="Times New Roman" w:hint="eastAsia"/>
          <w:sz w:val="21"/>
          <w:szCs w:val="21"/>
        </w:rPr>
        <w:t>地球温暖化対策技術・エネルギー等分析・評価国際連携事業</w:t>
      </w:r>
      <w:r w:rsidR="00DA6122">
        <w:rPr>
          <w:rFonts w:ascii="Times New Roman" w:eastAsiaTheme="minorEastAsia" w:hAnsi="Times New Roman" w:cs="Times New Roman" w:hint="eastAsia"/>
          <w:sz w:val="21"/>
          <w:szCs w:val="21"/>
        </w:rPr>
        <w:t>費</w:t>
      </w:r>
      <w:r w:rsidRPr="00FD1E08">
        <w:rPr>
          <w:rFonts w:ascii="Times New Roman" w:eastAsiaTheme="minorEastAsia" w:hAnsi="Times New Roman" w:cs="Times New Roman" w:hint="eastAsia"/>
          <w:sz w:val="21"/>
          <w:szCs w:val="21"/>
        </w:rPr>
        <w:t>（地球温暖化対策技術の分析・評価に関する国際連携事業）</w:t>
      </w:r>
      <w:r w:rsidR="0043291C" w:rsidRPr="0043291C">
        <w:rPr>
          <w:rFonts w:ascii="Times New Roman" w:eastAsiaTheme="minorEastAsia" w:hAnsi="Times New Roman" w:cs="Times New Roman"/>
          <w:sz w:val="21"/>
          <w:szCs w:val="21"/>
        </w:rPr>
        <w:t xml:space="preserve"> </w:t>
      </w:r>
    </w:p>
    <w:p w14:paraId="733E4EF0" w14:textId="77777777" w:rsidR="0043291C" w:rsidRPr="00B2001A" w:rsidRDefault="0043291C" w:rsidP="0043291C">
      <w:pPr>
        <w:pStyle w:val="Default"/>
        <w:rPr>
          <w:rFonts w:ascii="Times New Roman" w:eastAsiaTheme="minorEastAsia" w:hAnsi="Times New Roman" w:cs="Times New Roman"/>
          <w:sz w:val="21"/>
          <w:szCs w:val="21"/>
        </w:rPr>
      </w:pPr>
    </w:p>
    <w:p w14:paraId="38675050" w14:textId="77777777"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２．目的</w:t>
      </w:r>
    </w:p>
    <w:p w14:paraId="6E80E21B" w14:textId="7AD11006" w:rsidR="0043291C" w:rsidRPr="0043291C" w:rsidRDefault="0043291C" w:rsidP="00A126DF">
      <w:pPr>
        <w:pStyle w:val="Default"/>
        <w:ind w:firstLineChars="100" w:firstLine="210"/>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地球温暖化は、地球全体の環境に深刻な影響を及ぼすものであり、</w:t>
      </w:r>
      <w:r w:rsidR="00E720FD">
        <w:rPr>
          <w:rFonts w:ascii="Times New Roman" w:eastAsiaTheme="minorEastAsia" w:hAnsi="Times New Roman" w:cs="Times New Roman" w:hint="eastAsia"/>
          <w:sz w:val="21"/>
          <w:szCs w:val="21"/>
        </w:rPr>
        <w:t>昨年</w:t>
      </w:r>
      <w:r w:rsidR="00E720FD">
        <w:rPr>
          <w:rFonts w:ascii="Times New Roman" w:eastAsiaTheme="minorEastAsia" w:hAnsi="Times New Roman" w:cs="Times New Roman" w:hint="eastAsia"/>
          <w:sz w:val="21"/>
          <w:szCs w:val="21"/>
        </w:rPr>
        <w:t>11</w:t>
      </w:r>
      <w:r w:rsidR="00E720FD">
        <w:rPr>
          <w:rFonts w:ascii="Times New Roman" w:eastAsiaTheme="minorEastAsia" w:hAnsi="Times New Roman" w:cs="Times New Roman" w:hint="eastAsia"/>
          <w:sz w:val="21"/>
          <w:szCs w:val="21"/>
        </w:rPr>
        <w:t>月の第</w:t>
      </w:r>
      <w:r w:rsidR="00E720FD">
        <w:rPr>
          <w:rFonts w:ascii="Times New Roman" w:eastAsiaTheme="minorEastAsia" w:hAnsi="Times New Roman" w:cs="Times New Roman" w:hint="eastAsia"/>
          <w:sz w:val="21"/>
          <w:szCs w:val="21"/>
        </w:rPr>
        <w:t>28</w:t>
      </w:r>
      <w:r w:rsidR="00E720FD">
        <w:rPr>
          <w:rFonts w:ascii="Times New Roman" w:eastAsiaTheme="minorEastAsia" w:hAnsi="Times New Roman" w:cs="Times New Roman" w:hint="eastAsia"/>
          <w:sz w:val="21"/>
          <w:szCs w:val="21"/>
        </w:rPr>
        <w:t>回国連気候変動枠組条約締約国会議（</w:t>
      </w:r>
      <w:r w:rsidR="00E720FD">
        <w:rPr>
          <w:rFonts w:ascii="Times New Roman" w:eastAsiaTheme="minorEastAsia" w:hAnsi="Times New Roman" w:cs="Times New Roman" w:hint="eastAsia"/>
          <w:sz w:val="21"/>
          <w:szCs w:val="21"/>
        </w:rPr>
        <w:t>COP28</w:t>
      </w:r>
      <w:r w:rsidR="00E720FD">
        <w:rPr>
          <w:rFonts w:ascii="Times New Roman" w:eastAsiaTheme="minorEastAsia" w:hAnsi="Times New Roman" w:cs="Times New Roman" w:hint="eastAsia"/>
          <w:sz w:val="21"/>
          <w:szCs w:val="21"/>
        </w:rPr>
        <w:t>）で実施されたパリ協定の世界全体の実施状況を確認する「グローバルストックテイク（</w:t>
      </w:r>
      <w:r w:rsidR="00E720FD">
        <w:rPr>
          <w:rFonts w:ascii="Times New Roman" w:eastAsiaTheme="minorEastAsia" w:hAnsi="Times New Roman" w:cs="Times New Roman" w:hint="eastAsia"/>
          <w:sz w:val="21"/>
          <w:szCs w:val="21"/>
        </w:rPr>
        <w:t>GST</w:t>
      </w:r>
      <w:r w:rsidR="00E720FD">
        <w:rPr>
          <w:rFonts w:ascii="Times New Roman" w:eastAsiaTheme="minorEastAsia" w:hAnsi="Times New Roman" w:cs="Times New Roman" w:hint="eastAsia"/>
          <w:sz w:val="21"/>
          <w:szCs w:val="21"/>
        </w:rPr>
        <w:t>）」</w:t>
      </w:r>
      <w:r w:rsidR="00B509C6">
        <w:rPr>
          <w:rFonts w:ascii="Times New Roman" w:eastAsiaTheme="minorEastAsia" w:hAnsi="Times New Roman" w:cs="Times New Roman" w:hint="eastAsia"/>
          <w:sz w:val="21"/>
          <w:szCs w:val="21"/>
        </w:rPr>
        <w:t>の決定</w:t>
      </w:r>
      <w:r w:rsidR="00B2001A">
        <w:rPr>
          <w:rFonts w:ascii="Times New Roman" w:eastAsiaTheme="minorEastAsia" w:hAnsi="Times New Roman" w:cs="Times New Roman" w:hint="eastAsia"/>
          <w:sz w:val="21"/>
          <w:szCs w:val="21"/>
        </w:rPr>
        <w:t>において</w:t>
      </w:r>
      <w:r w:rsidR="00E720FD">
        <w:rPr>
          <w:rFonts w:ascii="Times New Roman" w:eastAsiaTheme="minorEastAsia" w:hAnsi="Times New Roman" w:cs="Times New Roman" w:hint="eastAsia"/>
          <w:sz w:val="21"/>
          <w:szCs w:val="21"/>
        </w:rPr>
        <w:t>ネットゼロという共通の目標</w:t>
      </w:r>
      <w:r w:rsidR="00B509C6">
        <w:rPr>
          <w:rFonts w:ascii="Times New Roman" w:eastAsiaTheme="minorEastAsia" w:hAnsi="Times New Roman" w:cs="Times New Roman" w:hint="eastAsia"/>
          <w:sz w:val="21"/>
          <w:szCs w:val="21"/>
        </w:rPr>
        <w:t>に向けて、</w:t>
      </w:r>
      <w:r w:rsidR="00E720FD">
        <w:rPr>
          <w:rFonts w:ascii="Times New Roman" w:eastAsiaTheme="minorEastAsia" w:hAnsi="Times New Roman" w:cs="Times New Roman" w:hint="eastAsia"/>
          <w:sz w:val="21"/>
          <w:szCs w:val="21"/>
        </w:rPr>
        <w:t>あらゆるエネルギーや脱炭素技術の活用が</w:t>
      </w:r>
      <w:r w:rsidR="00B509C6">
        <w:rPr>
          <w:rFonts w:ascii="Times New Roman" w:eastAsiaTheme="minorEastAsia" w:hAnsi="Times New Roman" w:cs="Times New Roman" w:hint="eastAsia"/>
          <w:sz w:val="21"/>
          <w:szCs w:val="21"/>
        </w:rPr>
        <w:t>言及され、温暖化</w:t>
      </w:r>
      <w:r w:rsidR="00B2001A">
        <w:rPr>
          <w:rFonts w:ascii="Times New Roman" w:eastAsiaTheme="minorEastAsia" w:hAnsi="Times New Roman" w:cs="Times New Roman" w:hint="eastAsia"/>
          <w:sz w:val="21"/>
          <w:szCs w:val="21"/>
        </w:rPr>
        <w:t>対策の必要性</w:t>
      </w:r>
      <w:r w:rsidRPr="0043291C">
        <w:rPr>
          <w:rFonts w:ascii="Times New Roman" w:eastAsiaTheme="minorEastAsia" w:hAnsi="Times New Roman" w:cs="Times New Roman"/>
          <w:sz w:val="21"/>
          <w:szCs w:val="21"/>
        </w:rPr>
        <w:t>が強く求められ</w:t>
      </w:r>
      <w:r w:rsidR="00B2001A">
        <w:rPr>
          <w:rFonts w:ascii="Times New Roman" w:eastAsiaTheme="minorEastAsia" w:hAnsi="Times New Roman" w:cs="Times New Roman" w:hint="eastAsia"/>
          <w:sz w:val="21"/>
          <w:szCs w:val="21"/>
        </w:rPr>
        <w:t>てい</w:t>
      </w:r>
      <w:r w:rsidRPr="0043291C">
        <w:rPr>
          <w:rFonts w:ascii="Times New Roman" w:eastAsiaTheme="minorEastAsia" w:hAnsi="Times New Roman" w:cs="Times New Roman"/>
          <w:sz w:val="21"/>
          <w:szCs w:val="21"/>
        </w:rPr>
        <w:t>る。しかし、地球温暖化は、世界のあらゆる国、様々な部門に影響を与え</w:t>
      </w:r>
      <w:r w:rsidR="00B2001A">
        <w:rPr>
          <w:rFonts w:ascii="Times New Roman" w:eastAsiaTheme="minorEastAsia" w:hAnsi="Times New Roman" w:cs="Times New Roman" w:hint="eastAsia"/>
          <w:sz w:val="21"/>
          <w:szCs w:val="21"/>
        </w:rPr>
        <w:t>る</w:t>
      </w:r>
      <w:r w:rsidRPr="0043291C">
        <w:rPr>
          <w:rFonts w:ascii="Times New Roman" w:eastAsiaTheme="minorEastAsia" w:hAnsi="Times New Roman" w:cs="Times New Roman"/>
          <w:sz w:val="21"/>
          <w:szCs w:val="21"/>
        </w:rPr>
        <w:t>一方で</w:t>
      </w:r>
      <w:r w:rsidR="00B2001A">
        <w:rPr>
          <w:rFonts w:ascii="Times New Roman" w:eastAsiaTheme="minorEastAsia" w:hAnsi="Times New Roman" w:cs="Times New Roman" w:hint="eastAsia"/>
          <w:sz w:val="21"/>
          <w:szCs w:val="21"/>
        </w:rPr>
        <w:t>、地球温暖化が与える</w:t>
      </w:r>
      <w:r w:rsidRPr="0043291C">
        <w:rPr>
          <w:rFonts w:ascii="Times New Roman" w:eastAsiaTheme="minorEastAsia" w:hAnsi="Times New Roman" w:cs="Times New Roman"/>
          <w:sz w:val="21"/>
          <w:szCs w:val="21"/>
        </w:rPr>
        <w:t>影響は均一ではな</w:t>
      </w:r>
      <w:r w:rsidR="00B2001A">
        <w:rPr>
          <w:rFonts w:ascii="Times New Roman" w:eastAsiaTheme="minorEastAsia" w:hAnsi="Times New Roman" w:cs="Times New Roman" w:hint="eastAsia"/>
          <w:sz w:val="21"/>
          <w:szCs w:val="21"/>
        </w:rPr>
        <w:t>く、影響先も多様である</w:t>
      </w:r>
      <w:r w:rsidRPr="0043291C">
        <w:rPr>
          <w:rFonts w:ascii="Times New Roman" w:eastAsiaTheme="minorEastAsia" w:hAnsi="Times New Roman" w:cs="Times New Roman"/>
          <w:sz w:val="21"/>
          <w:szCs w:val="21"/>
        </w:rPr>
        <w:t>。また、各国において取り得る緩和策、緩和費用にも差異が大きい。</w:t>
      </w:r>
      <w:r w:rsidR="008C52D6">
        <w:rPr>
          <w:rFonts w:ascii="Times New Roman" w:eastAsiaTheme="minorEastAsia" w:hAnsi="Times New Roman" w:cs="Times New Roman" w:hint="eastAsia"/>
          <w:sz w:val="21"/>
          <w:szCs w:val="21"/>
        </w:rPr>
        <w:t>各国・各地域・各産業の</w:t>
      </w:r>
      <w:r w:rsidR="00B2001A">
        <w:rPr>
          <w:rFonts w:ascii="Times New Roman" w:eastAsiaTheme="minorEastAsia" w:hAnsi="Times New Roman" w:cs="Times New Roman" w:hint="eastAsia"/>
          <w:sz w:val="21"/>
          <w:szCs w:val="21"/>
        </w:rPr>
        <w:t>状況を考慮した</w:t>
      </w:r>
      <w:r w:rsidR="000A4C2E">
        <w:rPr>
          <w:rFonts w:ascii="Times New Roman" w:eastAsiaTheme="minorEastAsia" w:hAnsi="Times New Roman" w:cs="Times New Roman" w:hint="eastAsia"/>
          <w:sz w:val="21"/>
          <w:szCs w:val="21"/>
        </w:rPr>
        <w:t>温暖化対策・政策に関するモデル開発</w:t>
      </w:r>
      <w:r w:rsidR="00A00623">
        <w:rPr>
          <w:rFonts w:ascii="Times New Roman" w:eastAsiaTheme="minorEastAsia" w:hAnsi="Times New Roman" w:cs="Times New Roman" w:hint="eastAsia"/>
          <w:sz w:val="21"/>
          <w:szCs w:val="21"/>
        </w:rPr>
        <w:t>等</w:t>
      </w:r>
      <w:r w:rsidR="000A4C2E">
        <w:rPr>
          <w:rFonts w:ascii="Times New Roman" w:eastAsiaTheme="minorEastAsia" w:hAnsi="Times New Roman" w:cs="Times New Roman" w:hint="eastAsia"/>
          <w:sz w:val="21"/>
          <w:szCs w:val="21"/>
        </w:rPr>
        <w:t>及びそのモデル</w:t>
      </w:r>
      <w:r w:rsidR="00E31473">
        <w:rPr>
          <w:rFonts w:ascii="Times New Roman" w:eastAsiaTheme="minorEastAsia" w:hAnsi="Times New Roman" w:cs="Times New Roman" w:hint="eastAsia"/>
          <w:sz w:val="21"/>
          <w:szCs w:val="21"/>
        </w:rPr>
        <w:t>に基づく</w:t>
      </w:r>
      <w:r w:rsidR="000A4C2E">
        <w:rPr>
          <w:rFonts w:ascii="Times New Roman" w:eastAsiaTheme="minorEastAsia" w:hAnsi="Times New Roman" w:cs="Times New Roman" w:hint="eastAsia"/>
          <w:sz w:val="21"/>
          <w:szCs w:val="21"/>
        </w:rPr>
        <w:t>分析・評価を行</w:t>
      </w:r>
      <w:r w:rsidR="00A126DF">
        <w:rPr>
          <w:rFonts w:ascii="Times New Roman" w:eastAsiaTheme="minorEastAsia" w:hAnsi="Times New Roman" w:cs="Times New Roman" w:hint="eastAsia"/>
          <w:sz w:val="21"/>
          <w:szCs w:val="21"/>
        </w:rPr>
        <w:t>い、真に有効な気候変動政策</w:t>
      </w:r>
      <w:r w:rsidR="00642067">
        <w:rPr>
          <w:rFonts w:ascii="Times New Roman" w:eastAsiaTheme="minorEastAsia" w:hAnsi="Times New Roman" w:cs="Times New Roman" w:hint="eastAsia"/>
          <w:sz w:val="21"/>
          <w:szCs w:val="21"/>
        </w:rPr>
        <w:t>を</w:t>
      </w:r>
      <w:r w:rsidR="00E31A2D">
        <w:rPr>
          <w:rFonts w:ascii="Times New Roman" w:eastAsiaTheme="minorEastAsia" w:hAnsi="Times New Roman" w:cs="Times New Roman" w:hint="eastAsia"/>
          <w:sz w:val="21"/>
          <w:szCs w:val="21"/>
        </w:rPr>
        <w:t>政策立案に資する</w:t>
      </w:r>
      <w:r w:rsidR="009A1EE9">
        <w:rPr>
          <w:rFonts w:ascii="Times New Roman" w:eastAsiaTheme="minorEastAsia" w:hAnsi="Times New Roman" w:cs="Times New Roman" w:hint="eastAsia"/>
          <w:sz w:val="21"/>
          <w:szCs w:val="21"/>
        </w:rPr>
        <w:t>こと</w:t>
      </w:r>
      <w:r w:rsidRPr="0043291C">
        <w:rPr>
          <w:rFonts w:ascii="Times New Roman" w:eastAsiaTheme="minorEastAsia" w:hAnsi="Times New Roman" w:cs="Times New Roman"/>
          <w:sz w:val="21"/>
          <w:szCs w:val="21"/>
        </w:rPr>
        <w:t>が重要と考えられる。</w:t>
      </w:r>
    </w:p>
    <w:p w14:paraId="616F05DD" w14:textId="4BC0D8A4" w:rsidR="0043291C" w:rsidRPr="0043291C" w:rsidRDefault="004946ED" w:rsidP="00045C23">
      <w:pPr>
        <w:pStyle w:val="Default"/>
        <w:ind w:firstLineChars="100" w:firstLine="210"/>
        <w:rPr>
          <w:rFonts w:ascii="Times New Roman" w:eastAsiaTheme="minorEastAsia" w:hAnsi="Times New Roman" w:cs="Times New Roman"/>
          <w:sz w:val="21"/>
          <w:szCs w:val="21"/>
        </w:rPr>
      </w:pPr>
      <w:bookmarkStart w:id="0" w:name="_Hlk95338078"/>
      <w:r>
        <w:rPr>
          <w:rFonts w:ascii="Times New Roman" w:eastAsiaTheme="minorEastAsia" w:hAnsi="Times New Roman" w:cs="Times New Roman" w:hint="eastAsia"/>
          <w:sz w:val="21"/>
          <w:szCs w:val="21"/>
        </w:rPr>
        <w:t>今後の動きとして、</w:t>
      </w:r>
      <w:r w:rsidR="005C21CF">
        <w:rPr>
          <w:rFonts w:ascii="Times New Roman" w:eastAsiaTheme="minorEastAsia" w:hAnsi="Times New Roman" w:cs="Times New Roman" w:hint="eastAsia"/>
          <w:sz w:val="21"/>
          <w:szCs w:val="21"/>
        </w:rPr>
        <w:t>GST</w:t>
      </w:r>
      <w:r w:rsidR="005C21CF">
        <w:rPr>
          <w:rFonts w:ascii="Times New Roman" w:eastAsiaTheme="minorEastAsia" w:hAnsi="Times New Roman" w:cs="Times New Roman" w:hint="eastAsia"/>
          <w:sz w:val="21"/>
          <w:szCs w:val="21"/>
        </w:rPr>
        <w:t>の内容を踏まえ、各国は国別削減目標（</w:t>
      </w:r>
      <w:r w:rsidR="005C21CF">
        <w:rPr>
          <w:rFonts w:ascii="Times New Roman" w:eastAsiaTheme="minorEastAsia" w:hAnsi="Times New Roman" w:cs="Times New Roman" w:hint="eastAsia"/>
          <w:sz w:val="21"/>
          <w:szCs w:val="21"/>
        </w:rPr>
        <w:t>NDC</w:t>
      </w:r>
      <w:r w:rsidR="005C21CF">
        <w:rPr>
          <w:rFonts w:ascii="Times New Roman" w:eastAsiaTheme="minorEastAsia" w:hAnsi="Times New Roman" w:cs="Times New Roman" w:hint="eastAsia"/>
          <w:sz w:val="21"/>
          <w:szCs w:val="21"/>
        </w:rPr>
        <w:t>）を更新することが求められており、</w:t>
      </w:r>
      <w:r w:rsidR="00C45598">
        <w:rPr>
          <w:rFonts w:ascii="Times New Roman" w:eastAsiaTheme="minorEastAsia" w:hAnsi="Times New Roman" w:cs="Times New Roman" w:hint="eastAsia"/>
          <w:sz w:val="21"/>
          <w:szCs w:val="21"/>
        </w:rPr>
        <w:t>パリ協定の目標に向けた各国の気候変動対策の</w:t>
      </w:r>
      <w:r w:rsidR="00A95EE6">
        <w:rPr>
          <w:rFonts w:ascii="Times New Roman" w:eastAsiaTheme="minorEastAsia" w:hAnsi="Times New Roman" w:cs="Times New Roman" w:hint="eastAsia"/>
          <w:sz w:val="21"/>
          <w:szCs w:val="21"/>
        </w:rPr>
        <w:t>実施</w:t>
      </w:r>
      <w:r w:rsidR="001E6B3C">
        <w:rPr>
          <w:rFonts w:ascii="Times New Roman" w:eastAsiaTheme="minorEastAsia" w:hAnsi="Times New Roman" w:cs="Times New Roman" w:hint="eastAsia"/>
          <w:sz w:val="21"/>
          <w:szCs w:val="21"/>
        </w:rPr>
        <w:t>の</w:t>
      </w:r>
      <w:r w:rsidR="00DC0FF8">
        <w:rPr>
          <w:rFonts w:ascii="Times New Roman" w:eastAsiaTheme="minorEastAsia" w:hAnsi="Times New Roman" w:cs="Times New Roman" w:hint="eastAsia"/>
          <w:sz w:val="21"/>
          <w:szCs w:val="21"/>
        </w:rPr>
        <w:t>加速化</w:t>
      </w:r>
      <w:r w:rsidR="00C45598">
        <w:rPr>
          <w:rFonts w:ascii="Times New Roman" w:eastAsiaTheme="minorEastAsia" w:hAnsi="Times New Roman" w:cs="Times New Roman" w:hint="eastAsia"/>
          <w:sz w:val="21"/>
          <w:szCs w:val="21"/>
        </w:rPr>
        <w:t>や</w:t>
      </w:r>
      <w:r w:rsidR="005C21CF">
        <w:rPr>
          <w:rFonts w:ascii="Times New Roman" w:eastAsiaTheme="minorEastAsia" w:hAnsi="Times New Roman" w:cs="Times New Roman" w:hint="eastAsia"/>
          <w:sz w:val="21"/>
          <w:szCs w:val="21"/>
        </w:rPr>
        <w:t>次期</w:t>
      </w:r>
      <w:r w:rsidR="005C21CF">
        <w:rPr>
          <w:rFonts w:ascii="Times New Roman" w:eastAsiaTheme="minorEastAsia" w:hAnsi="Times New Roman" w:cs="Times New Roman" w:hint="eastAsia"/>
          <w:sz w:val="21"/>
          <w:szCs w:val="21"/>
        </w:rPr>
        <w:t>NDC</w:t>
      </w:r>
      <w:r w:rsidR="005C21CF">
        <w:rPr>
          <w:rFonts w:ascii="Times New Roman" w:eastAsiaTheme="minorEastAsia" w:hAnsi="Times New Roman" w:cs="Times New Roman" w:hint="eastAsia"/>
          <w:sz w:val="21"/>
          <w:szCs w:val="21"/>
        </w:rPr>
        <w:t>の策定など</w:t>
      </w:r>
      <w:r w:rsidR="00C45598">
        <w:rPr>
          <w:rFonts w:ascii="Times New Roman" w:eastAsiaTheme="minorEastAsia" w:hAnsi="Times New Roman" w:cs="Times New Roman" w:hint="eastAsia"/>
          <w:sz w:val="21"/>
          <w:szCs w:val="21"/>
        </w:rPr>
        <w:t>について、議論が深まると予想される</w:t>
      </w:r>
      <w:bookmarkEnd w:id="0"/>
      <w:r w:rsidR="00C45598">
        <w:rPr>
          <w:rFonts w:ascii="Times New Roman" w:eastAsiaTheme="minorEastAsia" w:hAnsi="Times New Roman" w:cs="Times New Roman" w:hint="eastAsia"/>
          <w:sz w:val="21"/>
          <w:szCs w:val="21"/>
        </w:rPr>
        <w:t>。</w:t>
      </w:r>
      <w:bookmarkStart w:id="1" w:name="_Hlk95338116"/>
      <w:r w:rsidR="00BA70FF">
        <w:rPr>
          <w:rFonts w:ascii="Times New Roman" w:eastAsiaTheme="minorEastAsia" w:hAnsi="Times New Roman" w:cs="Times New Roman" w:hint="eastAsia"/>
          <w:sz w:val="21"/>
          <w:szCs w:val="21"/>
        </w:rPr>
        <w:t>また</w:t>
      </w:r>
      <w:r w:rsidR="00BA70FF" w:rsidRPr="00BA70FF">
        <w:rPr>
          <w:rFonts w:ascii="Times New Roman" w:eastAsiaTheme="minorEastAsia" w:hAnsi="Times New Roman" w:cs="Times New Roman" w:hint="eastAsia"/>
          <w:sz w:val="21"/>
          <w:szCs w:val="21"/>
        </w:rPr>
        <w:t>、</w:t>
      </w:r>
      <w:r w:rsidR="006D1FC7">
        <w:rPr>
          <w:rFonts w:ascii="Times New Roman" w:eastAsiaTheme="minorEastAsia" w:hAnsi="Times New Roman" w:hint="eastAsia"/>
          <w:szCs w:val="21"/>
        </w:rPr>
        <w:t>１５０</w:t>
      </w:r>
      <w:r w:rsidR="00565188">
        <w:rPr>
          <w:rFonts w:ascii="Times New Roman" w:eastAsiaTheme="minorEastAsia" w:hAnsi="Times New Roman" w:cs="Times New Roman" w:hint="eastAsia"/>
          <w:sz w:val="21"/>
          <w:szCs w:val="21"/>
        </w:rPr>
        <w:t>以上の国と地域が、</w:t>
      </w:r>
      <w:r w:rsidR="006D1FC7">
        <w:rPr>
          <w:rFonts w:ascii="Times New Roman" w:eastAsiaTheme="minorEastAsia" w:hAnsi="Times New Roman" w:hint="eastAsia"/>
          <w:szCs w:val="21"/>
        </w:rPr>
        <w:t>２１</w:t>
      </w:r>
      <w:r w:rsidR="00E64C6A">
        <w:rPr>
          <w:rFonts w:ascii="Times New Roman" w:eastAsiaTheme="minorEastAsia" w:hAnsi="Times New Roman" w:cs="Times New Roman" w:hint="eastAsia"/>
          <w:sz w:val="21"/>
          <w:szCs w:val="21"/>
        </w:rPr>
        <w:t>世紀中ごろ</w:t>
      </w:r>
      <w:r w:rsidR="00565188">
        <w:rPr>
          <w:rFonts w:ascii="Times New Roman" w:eastAsiaTheme="minorEastAsia" w:hAnsi="Times New Roman" w:cs="Times New Roman" w:hint="eastAsia"/>
          <w:sz w:val="21"/>
          <w:szCs w:val="21"/>
        </w:rPr>
        <w:t>までのカーボンニュートラル</w:t>
      </w:r>
      <w:r w:rsidR="0087117C">
        <w:rPr>
          <w:rFonts w:ascii="Times New Roman" w:eastAsiaTheme="minorEastAsia" w:hAnsi="Times New Roman" w:cs="Times New Roman" w:hint="eastAsia"/>
          <w:sz w:val="21"/>
          <w:szCs w:val="21"/>
        </w:rPr>
        <w:t>或いはネットゼロ</w:t>
      </w:r>
      <w:r w:rsidR="00565188">
        <w:rPr>
          <w:rFonts w:ascii="Times New Roman" w:eastAsiaTheme="minorEastAsia" w:hAnsi="Times New Roman" w:cs="Times New Roman" w:hint="eastAsia"/>
          <w:sz w:val="21"/>
          <w:szCs w:val="21"/>
        </w:rPr>
        <w:t>を</w:t>
      </w:r>
      <w:r w:rsidR="003A6B1C">
        <w:rPr>
          <w:rFonts w:ascii="Times New Roman" w:eastAsiaTheme="minorEastAsia" w:hAnsi="Times New Roman" w:cs="Times New Roman" w:hint="eastAsia"/>
          <w:sz w:val="21"/>
          <w:szCs w:val="21"/>
        </w:rPr>
        <w:t>表明</w:t>
      </w:r>
      <w:r>
        <w:rPr>
          <w:rFonts w:ascii="Times New Roman" w:eastAsiaTheme="minorEastAsia" w:hAnsi="Times New Roman" w:cs="Times New Roman" w:hint="eastAsia"/>
          <w:sz w:val="21"/>
          <w:szCs w:val="21"/>
        </w:rPr>
        <w:t>し</w:t>
      </w:r>
      <w:r w:rsidR="0043420A">
        <w:rPr>
          <w:rFonts w:ascii="Times New Roman" w:eastAsiaTheme="minorEastAsia" w:hAnsi="Times New Roman" w:cs="Times New Roman" w:hint="eastAsia"/>
          <w:sz w:val="21"/>
          <w:szCs w:val="21"/>
        </w:rPr>
        <w:t>ている</w:t>
      </w:r>
      <w:bookmarkEnd w:id="1"/>
      <w:r>
        <w:rPr>
          <w:rFonts w:ascii="Times New Roman" w:eastAsiaTheme="minorEastAsia" w:hAnsi="Times New Roman" w:cs="Times New Roman" w:hint="eastAsia"/>
          <w:sz w:val="21"/>
          <w:szCs w:val="21"/>
        </w:rPr>
        <w:t>中で、</w:t>
      </w:r>
      <w:r w:rsidR="001A43DF">
        <w:rPr>
          <w:rFonts w:ascii="Times New Roman" w:eastAsiaTheme="minorEastAsia" w:hAnsi="Times New Roman" w:cs="Times New Roman" w:hint="eastAsia"/>
          <w:sz w:val="21"/>
          <w:szCs w:val="21"/>
        </w:rPr>
        <w:t>各国の掲げる野心や政策の違いによる</w:t>
      </w:r>
      <w:r w:rsidR="001054E1">
        <w:rPr>
          <w:rFonts w:ascii="Times New Roman" w:eastAsiaTheme="minorEastAsia" w:hAnsi="Times New Roman" w:cs="Times New Roman" w:hint="eastAsia"/>
          <w:sz w:val="21"/>
          <w:szCs w:val="21"/>
        </w:rPr>
        <w:t>、競争上の不公平性を是正し、カーボンリーケージを防止したうえで国際的なルール策定を実施してい</w:t>
      </w:r>
      <w:r w:rsidR="00BD2D2F">
        <w:rPr>
          <w:rFonts w:ascii="Times New Roman" w:eastAsiaTheme="minorEastAsia" w:hAnsi="Times New Roman" w:cs="Times New Roman" w:hint="eastAsia"/>
          <w:sz w:val="21"/>
          <w:szCs w:val="21"/>
        </w:rPr>
        <w:t>かなければならない</w:t>
      </w:r>
      <w:r w:rsidR="001054E1">
        <w:rPr>
          <w:rFonts w:ascii="Times New Roman" w:eastAsiaTheme="minorEastAsia" w:hAnsi="Times New Roman" w:cs="Times New Roman" w:hint="eastAsia"/>
          <w:sz w:val="21"/>
          <w:szCs w:val="21"/>
        </w:rPr>
        <w:t>。</w:t>
      </w:r>
      <w:bookmarkStart w:id="2" w:name="_Hlk95338129"/>
      <w:r w:rsidR="00941950">
        <w:rPr>
          <w:rFonts w:ascii="Times New Roman" w:eastAsiaTheme="minorEastAsia" w:hAnsi="Times New Roman" w:cs="Times New Roman" w:hint="eastAsia"/>
          <w:sz w:val="21"/>
          <w:szCs w:val="21"/>
        </w:rPr>
        <w:t>各国の気候変動対策が急速に進む中で、</w:t>
      </w:r>
      <w:r w:rsidR="008C52D6" w:rsidRPr="008C52D6">
        <w:rPr>
          <w:rFonts w:ascii="Times New Roman" w:eastAsiaTheme="minorEastAsia" w:hAnsi="Times New Roman" w:cs="Times New Roman" w:hint="eastAsia"/>
          <w:sz w:val="21"/>
          <w:szCs w:val="21"/>
        </w:rPr>
        <w:t>各国・各地域・各産業</w:t>
      </w:r>
      <w:r w:rsidR="00AA7264">
        <w:rPr>
          <w:rFonts w:ascii="Times New Roman" w:eastAsiaTheme="minorEastAsia" w:hAnsi="Times New Roman" w:cs="Times New Roman" w:hint="eastAsia"/>
          <w:sz w:val="21"/>
          <w:szCs w:val="21"/>
        </w:rPr>
        <w:t>において</w:t>
      </w:r>
      <w:r w:rsidR="00BA70FF" w:rsidRPr="00BA70FF">
        <w:rPr>
          <w:rFonts w:ascii="Times New Roman" w:eastAsiaTheme="minorEastAsia" w:hAnsi="Times New Roman" w:cs="Times New Roman" w:hint="eastAsia"/>
          <w:sz w:val="21"/>
          <w:szCs w:val="21"/>
        </w:rPr>
        <w:t>、</w:t>
      </w:r>
      <w:r w:rsidR="008C52D6">
        <w:rPr>
          <w:rFonts w:ascii="Times New Roman" w:eastAsiaTheme="minorEastAsia" w:hAnsi="Times New Roman" w:cs="Times New Roman" w:hint="eastAsia"/>
          <w:sz w:val="21"/>
          <w:szCs w:val="21"/>
        </w:rPr>
        <w:t>気候変動政策の立案に貢献し得る様々な評価・分析を行う</w:t>
      </w:r>
      <w:r w:rsidR="00BA70FF" w:rsidRPr="00BA70FF">
        <w:rPr>
          <w:rFonts w:ascii="Times New Roman" w:eastAsiaTheme="minorEastAsia" w:hAnsi="Times New Roman" w:cs="Times New Roman" w:hint="eastAsia"/>
          <w:sz w:val="21"/>
          <w:szCs w:val="21"/>
        </w:rPr>
        <w:t>重要性は一層高まってきている。</w:t>
      </w:r>
      <w:bookmarkEnd w:id="2"/>
      <w:r w:rsidR="00B418D8">
        <w:rPr>
          <w:rFonts w:ascii="Times New Roman" w:eastAsiaTheme="minorEastAsia" w:hAnsi="Times New Roman" w:cs="Times New Roman" w:hint="eastAsia"/>
          <w:sz w:val="21"/>
          <w:szCs w:val="21"/>
        </w:rPr>
        <w:t>さらに、</w:t>
      </w:r>
      <w:r w:rsidR="006501C5">
        <w:rPr>
          <w:rFonts w:ascii="Times New Roman" w:eastAsiaTheme="minorEastAsia" w:hAnsi="Times New Roman" w:cs="Times New Roman" w:hint="eastAsia"/>
          <w:sz w:val="21"/>
          <w:szCs w:val="21"/>
        </w:rPr>
        <w:t>気候変動に関する政府間パネル（ＩＰＣＣ）においては、</w:t>
      </w:r>
      <w:r w:rsidR="006D1FC7" w:rsidRPr="00CC2094">
        <w:rPr>
          <w:rFonts w:ascii="Times New Roman" w:eastAsiaTheme="minorEastAsia" w:hAnsi="Times New Roman" w:cs="Times New Roman" w:hint="eastAsia"/>
          <w:sz w:val="21"/>
          <w:szCs w:val="21"/>
        </w:rPr>
        <w:t>２０２３</w:t>
      </w:r>
      <w:r w:rsidR="00B9549D">
        <w:rPr>
          <w:rFonts w:ascii="Times New Roman" w:eastAsiaTheme="minorEastAsia" w:hAnsi="Times New Roman" w:cs="Times New Roman" w:hint="eastAsia"/>
          <w:sz w:val="21"/>
          <w:szCs w:val="21"/>
        </w:rPr>
        <w:t>年に</w:t>
      </w:r>
      <w:r w:rsidR="00A126DF">
        <w:rPr>
          <w:rFonts w:ascii="Times New Roman" w:eastAsiaTheme="minorEastAsia" w:hAnsi="Times New Roman" w:cs="Times New Roman" w:hint="eastAsia"/>
          <w:sz w:val="21"/>
          <w:szCs w:val="21"/>
        </w:rPr>
        <w:t>第</w:t>
      </w:r>
      <w:r w:rsidR="00E817FB">
        <w:rPr>
          <w:rFonts w:ascii="Times New Roman" w:eastAsiaTheme="minorEastAsia" w:hAnsi="Times New Roman" w:cs="Times New Roman" w:hint="eastAsia"/>
          <w:sz w:val="21"/>
          <w:szCs w:val="21"/>
        </w:rPr>
        <w:t>７次プロセス（</w:t>
      </w:r>
      <w:r w:rsidR="00E817FB">
        <w:rPr>
          <w:rFonts w:ascii="Times New Roman" w:eastAsiaTheme="minorEastAsia" w:hAnsi="Times New Roman" w:cs="Times New Roman" w:hint="eastAsia"/>
          <w:sz w:val="21"/>
          <w:szCs w:val="21"/>
        </w:rPr>
        <w:t>AR</w:t>
      </w:r>
      <w:r w:rsidR="00E817FB">
        <w:rPr>
          <w:rFonts w:ascii="Times New Roman" w:eastAsiaTheme="minorEastAsia" w:hAnsi="Times New Roman" w:cs="Times New Roman" w:hint="eastAsia"/>
          <w:sz w:val="21"/>
          <w:szCs w:val="21"/>
        </w:rPr>
        <w:t>７）が始動</w:t>
      </w:r>
      <w:r w:rsidR="00CC55B8">
        <w:rPr>
          <w:rFonts w:ascii="Times New Roman" w:eastAsiaTheme="minorEastAsia" w:hAnsi="Times New Roman" w:cs="Times New Roman" w:hint="eastAsia"/>
          <w:sz w:val="21"/>
          <w:szCs w:val="21"/>
        </w:rPr>
        <w:t>し</w:t>
      </w:r>
      <w:r w:rsidR="00E817FB">
        <w:rPr>
          <w:rFonts w:ascii="Times New Roman" w:eastAsiaTheme="minorEastAsia" w:hAnsi="Times New Roman" w:cs="Times New Roman" w:hint="eastAsia"/>
          <w:sz w:val="21"/>
          <w:szCs w:val="21"/>
        </w:rPr>
        <w:t>、</w:t>
      </w:r>
      <w:r w:rsidR="005F59B6">
        <w:rPr>
          <w:rFonts w:ascii="Times New Roman" w:eastAsiaTheme="minorEastAsia" w:hAnsi="Times New Roman" w:cs="Times New Roman" w:hint="eastAsia"/>
          <w:sz w:val="21"/>
          <w:szCs w:val="21"/>
        </w:rPr>
        <w:t>気候変動に関する</w:t>
      </w:r>
      <w:r w:rsidR="006501C5">
        <w:rPr>
          <w:rFonts w:ascii="Times New Roman" w:eastAsiaTheme="minorEastAsia" w:hAnsi="Times New Roman" w:cs="Times New Roman" w:hint="eastAsia"/>
          <w:sz w:val="21"/>
          <w:szCs w:val="21"/>
        </w:rPr>
        <w:t>最新の科学的知見の提供が求められている。</w:t>
      </w:r>
    </w:p>
    <w:p w14:paraId="7B40EA64" w14:textId="2B7508B5" w:rsidR="0043291C" w:rsidRPr="0043291C" w:rsidRDefault="0043291C" w:rsidP="0043291C">
      <w:pPr>
        <w:pStyle w:val="Default"/>
        <w:ind w:firstLineChars="100" w:firstLine="210"/>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本事業では、</w:t>
      </w:r>
      <w:r w:rsidR="00BE5C4A">
        <w:rPr>
          <w:rFonts w:ascii="Times New Roman" w:eastAsiaTheme="minorEastAsia" w:hAnsi="Times New Roman" w:cs="Times New Roman" w:hint="eastAsia"/>
          <w:sz w:val="21"/>
          <w:szCs w:val="21"/>
        </w:rPr>
        <w:t>最新の科学的知見や</w:t>
      </w:r>
      <w:r w:rsidRPr="0043291C">
        <w:rPr>
          <w:rFonts w:ascii="Times New Roman" w:eastAsiaTheme="minorEastAsia" w:hAnsi="Times New Roman" w:cs="Times New Roman"/>
          <w:sz w:val="21"/>
          <w:szCs w:val="21"/>
        </w:rPr>
        <w:t>国際交渉の動向も踏まえながら、海外研究機関とも連携・協力しつつ、温暖化対策（緩和策及び適応策</w:t>
      </w:r>
      <w:r w:rsidR="00B00398">
        <w:rPr>
          <w:rFonts w:ascii="Times New Roman" w:eastAsiaTheme="minorEastAsia" w:hAnsi="Times New Roman" w:cs="Times New Roman" w:hint="eastAsia"/>
          <w:sz w:val="21"/>
          <w:szCs w:val="21"/>
        </w:rPr>
        <w:t>等</w:t>
      </w:r>
      <w:r w:rsidRPr="0043291C">
        <w:rPr>
          <w:rFonts w:ascii="Times New Roman" w:eastAsiaTheme="minorEastAsia" w:hAnsi="Times New Roman" w:cs="Times New Roman"/>
          <w:sz w:val="21"/>
          <w:szCs w:val="21"/>
        </w:rPr>
        <w:t>）</w:t>
      </w:r>
      <w:r w:rsidR="008C52D6">
        <w:rPr>
          <w:rFonts w:ascii="Times New Roman" w:eastAsiaTheme="minorEastAsia" w:hAnsi="Times New Roman" w:cs="Times New Roman" w:hint="eastAsia"/>
          <w:sz w:val="21"/>
          <w:szCs w:val="21"/>
        </w:rPr>
        <w:t>やグリーン</w:t>
      </w:r>
      <w:r w:rsidRPr="0043291C">
        <w:rPr>
          <w:rFonts w:ascii="Times New Roman" w:eastAsiaTheme="minorEastAsia" w:hAnsi="Times New Roman" w:cs="Times New Roman"/>
          <w:sz w:val="21"/>
          <w:szCs w:val="21"/>
        </w:rPr>
        <w:t>ファイナンス、</w:t>
      </w:r>
      <w:r w:rsidR="008C52D6">
        <w:rPr>
          <w:rFonts w:ascii="Times New Roman" w:eastAsiaTheme="minorEastAsia" w:hAnsi="Times New Roman" w:cs="Times New Roman" w:hint="eastAsia"/>
          <w:sz w:val="21"/>
          <w:szCs w:val="21"/>
        </w:rPr>
        <w:t>各国・各産業の気候変動対策について</w:t>
      </w:r>
      <w:r w:rsidRPr="0043291C">
        <w:rPr>
          <w:rFonts w:ascii="Times New Roman" w:eastAsiaTheme="minorEastAsia" w:hAnsi="Times New Roman" w:cs="Times New Roman"/>
          <w:sz w:val="21"/>
          <w:szCs w:val="21"/>
        </w:rPr>
        <w:t>総合的な分析・評価</w:t>
      </w:r>
      <w:r w:rsidR="00FA0CAA" w:rsidRPr="00FA0CAA">
        <w:rPr>
          <w:rFonts w:ascii="Times New Roman" w:eastAsiaTheme="minorEastAsia" w:hAnsi="Times New Roman" w:cs="Times New Roman" w:hint="eastAsia"/>
          <w:sz w:val="21"/>
          <w:szCs w:val="21"/>
        </w:rPr>
        <w:t>（具体的には</w:t>
      </w:r>
      <w:r w:rsidR="00D522B7">
        <w:rPr>
          <w:rFonts w:ascii="Times New Roman" w:eastAsiaTheme="minorEastAsia" w:hAnsi="Times New Roman" w:cs="Times New Roman" w:hint="eastAsia"/>
          <w:sz w:val="21"/>
          <w:szCs w:val="21"/>
        </w:rPr>
        <w:t>３．</w:t>
      </w:r>
      <w:r w:rsidR="00FA0CAA" w:rsidRPr="00FA0CAA">
        <w:rPr>
          <w:rFonts w:ascii="Times New Roman" w:eastAsiaTheme="minorEastAsia" w:hAnsi="Times New Roman" w:cs="Times New Roman" w:hint="eastAsia"/>
          <w:sz w:val="21"/>
          <w:szCs w:val="21"/>
        </w:rPr>
        <w:t>事業内容に記載）</w:t>
      </w:r>
      <w:r w:rsidRPr="0043291C">
        <w:rPr>
          <w:rFonts w:ascii="Times New Roman" w:eastAsiaTheme="minorEastAsia" w:hAnsi="Times New Roman" w:cs="Times New Roman"/>
          <w:sz w:val="21"/>
          <w:szCs w:val="21"/>
        </w:rPr>
        <w:t>を行い、</w:t>
      </w:r>
      <w:r w:rsidR="008C52D6">
        <w:rPr>
          <w:rFonts w:ascii="Times New Roman" w:eastAsiaTheme="minorEastAsia" w:hAnsi="Times New Roman" w:cs="Times New Roman" w:hint="eastAsia"/>
          <w:sz w:val="21"/>
          <w:szCs w:val="21"/>
        </w:rPr>
        <w:t>我が国の気候変動政策の立案や、</w:t>
      </w:r>
      <w:r w:rsidR="006D1FC7">
        <w:rPr>
          <w:rFonts w:ascii="Times New Roman" w:eastAsiaTheme="minorEastAsia" w:hAnsi="Times New Roman" w:hint="eastAsia"/>
          <w:szCs w:val="21"/>
        </w:rPr>
        <w:t>ＩＰＣＣ</w:t>
      </w:r>
      <w:r w:rsidR="008C52D6">
        <w:rPr>
          <w:rFonts w:ascii="Times New Roman" w:eastAsiaTheme="minorEastAsia" w:hAnsi="Times New Roman" w:cs="Times New Roman" w:hint="eastAsia"/>
          <w:sz w:val="21"/>
          <w:szCs w:val="21"/>
        </w:rPr>
        <w:t>、</w:t>
      </w:r>
      <w:r w:rsidR="006D1FC7">
        <w:rPr>
          <w:rFonts w:ascii="Times New Roman" w:eastAsiaTheme="minorEastAsia" w:hAnsi="Times New Roman" w:hint="eastAsia"/>
          <w:szCs w:val="21"/>
        </w:rPr>
        <w:t>ＣＯＰ</w:t>
      </w:r>
      <w:r w:rsidR="008C52D6">
        <w:rPr>
          <w:rFonts w:ascii="Times New Roman" w:eastAsiaTheme="minorEastAsia" w:hAnsi="Times New Roman" w:cs="Times New Roman" w:hint="eastAsia"/>
          <w:sz w:val="21"/>
          <w:szCs w:val="21"/>
        </w:rPr>
        <w:t>といった国際的な議論に貢献することを目的としている。</w:t>
      </w:r>
      <w:r w:rsidR="007A5B2D">
        <w:rPr>
          <w:rFonts w:ascii="Times New Roman" w:eastAsiaTheme="minorEastAsia" w:hAnsi="Times New Roman" w:cs="Times New Roman" w:hint="eastAsia"/>
          <w:sz w:val="21"/>
          <w:szCs w:val="21"/>
        </w:rPr>
        <w:t>これらにより、</w:t>
      </w:r>
      <w:r w:rsidR="00015623" w:rsidRPr="00015623">
        <w:rPr>
          <w:rFonts w:ascii="Times New Roman" w:eastAsiaTheme="minorEastAsia" w:hAnsi="Times New Roman" w:cs="Times New Roman" w:hint="eastAsia"/>
          <w:sz w:val="21"/>
          <w:szCs w:val="21"/>
        </w:rPr>
        <w:t>積極的に</w:t>
      </w:r>
      <w:r w:rsidR="00C0095E">
        <w:rPr>
          <w:rFonts w:ascii="Times New Roman" w:eastAsiaTheme="minorEastAsia" w:hAnsi="Times New Roman" w:cs="Times New Roman" w:hint="eastAsia"/>
          <w:sz w:val="21"/>
          <w:szCs w:val="21"/>
        </w:rPr>
        <w:t>地球</w:t>
      </w:r>
      <w:r w:rsidR="00015623" w:rsidRPr="00015623">
        <w:rPr>
          <w:rFonts w:ascii="Times New Roman" w:eastAsiaTheme="minorEastAsia" w:hAnsi="Times New Roman" w:cs="Times New Roman" w:hint="eastAsia"/>
          <w:sz w:val="21"/>
          <w:szCs w:val="21"/>
        </w:rPr>
        <w:t>温暖化対策を行うことが、</w:t>
      </w:r>
      <w:r w:rsidR="006D1FC7">
        <w:rPr>
          <w:rFonts w:ascii="Times New Roman" w:eastAsiaTheme="minorEastAsia" w:hAnsi="Times New Roman" w:cs="Times New Roman" w:hint="eastAsia"/>
          <w:sz w:val="21"/>
          <w:szCs w:val="21"/>
        </w:rPr>
        <w:t>産業構造・社会構造をクリーンエネルギー中心へ転換する「グリーントランスフォメーション（ＧＸ）」</w:t>
      </w:r>
      <w:r w:rsidRPr="0043291C">
        <w:rPr>
          <w:rFonts w:ascii="Times New Roman" w:eastAsiaTheme="minorEastAsia" w:hAnsi="Times New Roman" w:cs="Times New Roman"/>
          <w:sz w:val="21"/>
          <w:szCs w:val="21"/>
        </w:rPr>
        <w:t>を目指す将来枠組み・我が国の国際戦略立案</w:t>
      </w:r>
      <w:r w:rsidR="008C52D6">
        <w:rPr>
          <w:rFonts w:ascii="Times New Roman" w:eastAsiaTheme="minorEastAsia" w:hAnsi="Times New Roman" w:cs="Times New Roman" w:hint="eastAsia"/>
          <w:sz w:val="21"/>
          <w:szCs w:val="21"/>
        </w:rPr>
        <w:t>を進めていく。</w:t>
      </w:r>
    </w:p>
    <w:p w14:paraId="046CE8E1" w14:textId="77777777" w:rsidR="0043291C" w:rsidRPr="00353B83" w:rsidRDefault="0043291C" w:rsidP="0043291C">
      <w:pPr>
        <w:pStyle w:val="Default"/>
        <w:rPr>
          <w:rFonts w:ascii="Times New Roman" w:eastAsiaTheme="minorEastAsia" w:hAnsi="Times New Roman" w:cs="Times New Roman"/>
          <w:sz w:val="21"/>
          <w:szCs w:val="21"/>
        </w:rPr>
      </w:pPr>
    </w:p>
    <w:p w14:paraId="612EBE9A" w14:textId="77777777"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３．事業内容</w:t>
      </w:r>
      <w:r w:rsidRPr="0043291C">
        <w:rPr>
          <w:rFonts w:ascii="Times New Roman" w:eastAsiaTheme="minorEastAsia" w:hAnsi="Times New Roman" w:cs="Times New Roman"/>
          <w:sz w:val="21"/>
          <w:szCs w:val="21"/>
        </w:rPr>
        <w:t xml:space="preserve"> </w:t>
      </w:r>
    </w:p>
    <w:p w14:paraId="595302FE" w14:textId="77777777" w:rsidR="0043291C" w:rsidRPr="0043291C" w:rsidRDefault="0043291C" w:rsidP="0043291C">
      <w:pPr>
        <w:pStyle w:val="Default"/>
        <w:ind w:firstLineChars="100" w:firstLine="210"/>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本事業では、以下の項目を実施する。</w:t>
      </w:r>
    </w:p>
    <w:p w14:paraId="60A6BD70" w14:textId="5947BC49"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lastRenderedPageBreak/>
        <w:t>（１）コンピュータモデルを用いた</w:t>
      </w:r>
      <w:r w:rsidR="007A5B2D">
        <w:rPr>
          <w:rFonts w:ascii="Times New Roman" w:eastAsiaTheme="minorEastAsia" w:hAnsi="Times New Roman" w:cs="Times New Roman" w:hint="eastAsia"/>
          <w:sz w:val="21"/>
          <w:szCs w:val="21"/>
        </w:rPr>
        <w:t>温暖化対策・政策の</w:t>
      </w:r>
      <w:r w:rsidRPr="0043291C">
        <w:rPr>
          <w:rFonts w:ascii="Times New Roman" w:eastAsiaTheme="minorEastAsia" w:hAnsi="Times New Roman" w:cs="Times New Roman"/>
          <w:sz w:val="21"/>
          <w:szCs w:val="21"/>
        </w:rPr>
        <w:t>総合的な分析・評価</w:t>
      </w:r>
    </w:p>
    <w:p w14:paraId="77BE527E" w14:textId="142EF476" w:rsidR="0043291C" w:rsidRPr="0043291C" w:rsidRDefault="0043291C" w:rsidP="00E50837">
      <w:pPr>
        <w:pStyle w:val="Default"/>
        <w:ind w:firstLineChars="100" w:firstLine="210"/>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以下</w:t>
      </w:r>
      <w:r w:rsidR="00FA0CAA">
        <w:rPr>
          <w:rFonts w:ascii="Times New Roman" w:eastAsiaTheme="minorEastAsia" w:hAnsi="Times New Roman" w:cs="Times New Roman" w:hint="eastAsia"/>
          <w:sz w:val="21"/>
          <w:szCs w:val="21"/>
        </w:rPr>
        <w:t>（</w:t>
      </w:r>
      <w:r w:rsidR="007A5B2D">
        <w:rPr>
          <w:rFonts w:ascii="Times New Roman" w:eastAsiaTheme="minorEastAsia" w:hAnsi="Times New Roman" w:cs="Times New Roman" w:hint="eastAsia"/>
          <w:sz w:val="21"/>
          <w:szCs w:val="21"/>
        </w:rPr>
        <w:t>１－１</w:t>
      </w:r>
      <w:r w:rsidR="00FA0CAA">
        <w:rPr>
          <w:rFonts w:ascii="Times New Roman" w:eastAsiaTheme="minorEastAsia" w:hAnsi="Times New Roman" w:cs="Times New Roman" w:hint="eastAsia"/>
          <w:sz w:val="21"/>
          <w:szCs w:val="21"/>
        </w:rPr>
        <w:t>）</w:t>
      </w:r>
      <w:r w:rsidR="007A5B2D">
        <w:rPr>
          <w:rFonts w:ascii="Times New Roman" w:eastAsiaTheme="minorEastAsia" w:hAnsi="Times New Roman" w:cs="Times New Roman" w:hint="eastAsia"/>
          <w:sz w:val="21"/>
          <w:szCs w:val="21"/>
        </w:rPr>
        <w:t>～</w:t>
      </w:r>
      <w:r w:rsidR="00FA0CAA">
        <w:rPr>
          <w:rFonts w:ascii="Times New Roman" w:eastAsiaTheme="minorEastAsia" w:hAnsi="Times New Roman" w:cs="Times New Roman" w:hint="eastAsia"/>
          <w:sz w:val="21"/>
          <w:szCs w:val="21"/>
        </w:rPr>
        <w:t>（</w:t>
      </w:r>
      <w:r w:rsidR="007A5B2D">
        <w:rPr>
          <w:rFonts w:ascii="Times New Roman" w:eastAsiaTheme="minorEastAsia" w:hAnsi="Times New Roman" w:cs="Times New Roman" w:hint="eastAsia"/>
          <w:sz w:val="21"/>
          <w:szCs w:val="21"/>
        </w:rPr>
        <w:t>１－４</w:t>
      </w:r>
      <w:r w:rsidR="00FA0CAA">
        <w:rPr>
          <w:rFonts w:ascii="Times New Roman" w:eastAsiaTheme="minorEastAsia" w:hAnsi="Times New Roman" w:cs="Times New Roman" w:hint="eastAsia"/>
          <w:sz w:val="21"/>
          <w:szCs w:val="21"/>
        </w:rPr>
        <w:t>）</w:t>
      </w:r>
      <w:r w:rsidR="007A5B2D">
        <w:rPr>
          <w:rFonts w:ascii="Times New Roman" w:eastAsiaTheme="minorEastAsia" w:hAnsi="Times New Roman" w:cs="Times New Roman" w:hint="eastAsia"/>
          <w:sz w:val="21"/>
          <w:szCs w:val="21"/>
        </w:rPr>
        <w:t>まで</w:t>
      </w:r>
      <w:r w:rsidRPr="0043291C">
        <w:rPr>
          <w:rFonts w:ascii="Times New Roman" w:eastAsiaTheme="minorEastAsia" w:hAnsi="Times New Roman" w:cs="Times New Roman"/>
          <w:sz w:val="21"/>
          <w:szCs w:val="21"/>
        </w:rPr>
        <w:t>の要件を満たす世界エネルギー・温暖化対策技術評価モデル、経済モデル、及び、非ＣＯ２温室効果ガス評価モデルによって、温暖化対策・政策の総合的な分析</w:t>
      </w:r>
      <w:r w:rsidR="007A5B2D">
        <w:rPr>
          <w:rFonts w:ascii="Times New Roman" w:eastAsiaTheme="minorEastAsia" w:hAnsi="Times New Roman" w:cs="Times New Roman" w:hint="eastAsia"/>
          <w:sz w:val="21"/>
          <w:szCs w:val="21"/>
        </w:rPr>
        <w:t>・評価</w:t>
      </w:r>
      <w:r w:rsidRPr="0043291C">
        <w:rPr>
          <w:rFonts w:ascii="Times New Roman" w:eastAsiaTheme="minorEastAsia" w:hAnsi="Times New Roman" w:cs="Times New Roman"/>
          <w:sz w:val="21"/>
          <w:szCs w:val="21"/>
        </w:rPr>
        <w:t>を行う。</w:t>
      </w:r>
      <w:r w:rsidR="00624A86">
        <w:rPr>
          <w:rFonts w:ascii="Times New Roman" w:eastAsiaTheme="minorEastAsia" w:hAnsi="Times New Roman" w:cs="Times New Roman" w:hint="eastAsia"/>
          <w:sz w:val="21"/>
          <w:szCs w:val="21"/>
        </w:rPr>
        <w:t>また必要に応じて、分析結果を踏まえ</w:t>
      </w:r>
      <w:r w:rsidR="00C648B8">
        <w:rPr>
          <w:rFonts w:ascii="Times New Roman" w:eastAsiaTheme="minorEastAsia" w:hAnsi="Times New Roman" w:cs="Times New Roman" w:hint="eastAsia"/>
          <w:sz w:val="21"/>
          <w:szCs w:val="21"/>
        </w:rPr>
        <w:t>たわが国の</w:t>
      </w:r>
      <w:r w:rsidR="00624A86">
        <w:rPr>
          <w:rFonts w:ascii="Times New Roman" w:eastAsiaTheme="minorEastAsia" w:hAnsi="Times New Roman" w:cs="Times New Roman" w:hint="eastAsia"/>
          <w:sz w:val="21"/>
          <w:szCs w:val="21"/>
        </w:rPr>
        <w:t>政策立案に向けた助言を行う。</w:t>
      </w:r>
    </w:p>
    <w:p w14:paraId="52163EA8" w14:textId="43DBDC0C" w:rsidR="007A5B2D" w:rsidRPr="00CC55B8"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（１－１</w:t>
      </w:r>
      <w:r w:rsidRPr="00A76CC4">
        <w:rPr>
          <w:rFonts w:ascii="Times New Roman" w:eastAsiaTheme="minorEastAsia" w:hAnsi="Times New Roman" w:cs="Times New Roman"/>
          <w:sz w:val="21"/>
          <w:szCs w:val="21"/>
        </w:rPr>
        <w:t>）国際的</w:t>
      </w:r>
      <w:r w:rsidR="000E5CA7" w:rsidRPr="00A76CC4">
        <w:rPr>
          <w:rFonts w:ascii="Times New Roman" w:eastAsiaTheme="minorEastAsia" w:hAnsi="Times New Roman" w:cs="Times New Roman" w:hint="eastAsia"/>
          <w:sz w:val="21"/>
          <w:szCs w:val="21"/>
        </w:rPr>
        <w:t>に策定・分析が行われてきている</w:t>
      </w:r>
      <w:r w:rsidRPr="00A76CC4">
        <w:rPr>
          <w:rFonts w:ascii="Times New Roman" w:eastAsiaTheme="minorEastAsia" w:hAnsi="Times New Roman" w:cs="Times New Roman"/>
          <w:sz w:val="21"/>
          <w:szCs w:val="21"/>
        </w:rPr>
        <w:t>共有社会経済パス（</w:t>
      </w:r>
      <w:r w:rsidRPr="00A76CC4">
        <w:rPr>
          <w:rFonts w:ascii="Times New Roman" w:eastAsiaTheme="minorEastAsia" w:hAnsi="Times New Roman" w:cs="Times New Roman"/>
          <w:sz w:val="21"/>
          <w:szCs w:val="21"/>
        </w:rPr>
        <w:t>Shared Socioeconomic Pathways: SSP</w:t>
      </w:r>
      <w:r w:rsidRPr="00A76CC4">
        <w:rPr>
          <w:rFonts w:ascii="Times New Roman" w:eastAsiaTheme="minorEastAsia" w:hAnsi="Times New Roman" w:cs="Times New Roman"/>
          <w:sz w:val="21"/>
          <w:szCs w:val="21"/>
        </w:rPr>
        <w:t>）</w:t>
      </w:r>
      <w:r w:rsidR="00FB3AAA" w:rsidRPr="00C10E3E">
        <w:rPr>
          <w:rFonts w:ascii="Times New Roman" w:eastAsiaTheme="minorEastAsia" w:hAnsi="Times New Roman" w:cs="Times New Roman" w:hint="eastAsia"/>
          <w:sz w:val="21"/>
          <w:szCs w:val="21"/>
        </w:rPr>
        <w:t>や</w:t>
      </w:r>
      <w:r w:rsidR="00FB3AAA" w:rsidRPr="00CC55B8">
        <w:rPr>
          <w:rFonts w:ascii="Times New Roman" w:eastAsiaTheme="minorEastAsia" w:hAnsi="Times New Roman" w:cs="Times New Roman" w:hint="eastAsia"/>
          <w:sz w:val="21"/>
          <w:szCs w:val="21"/>
        </w:rPr>
        <w:t>今後の新シナリオの動向を踏まえた</w:t>
      </w:r>
      <w:r w:rsidRPr="00CC55B8">
        <w:rPr>
          <w:rFonts w:ascii="Times New Roman" w:eastAsiaTheme="minorEastAsia" w:hAnsi="Times New Roman" w:cs="Times New Roman"/>
          <w:sz w:val="21"/>
          <w:szCs w:val="21"/>
        </w:rPr>
        <w:t>社会経済シナリオを想定し、技術評価モデルで２１００年までの温暖化対策の分析、評価を行う。</w:t>
      </w:r>
      <w:r w:rsidR="00057FF2" w:rsidRPr="00CC55B8">
        <w:rPr>
          <w:rFonts w:ascii="Times New Roman" w:eastAsiaTheme="minorEastAsia" w:hAnsi="Times New Roman" w:cs="Times New Roman" w:hint="eastAsia"/>
          <w:sz w:val="21"/>
          <w:szCs w:val="21"/>
        </w:rPr>
        <w:t>なお、</w:t>
      </w:r>
      <w:r w:rsidR="00250789" w:rsidRPr="00CC55B8">
        <w:rPr>
          <w:rFonts w:ascii="Times New Roman" w:eastAsiaTheme="minorEastAsia" w:hAnsi="Times New Roman" w:cs="Times New Roman" w:hint="eastAsia"/>
          <w:sz w:val="21"/>
          <w:szCs w:val="21"/>
        </w:rPr>
        <w:t>エネルギー供給サイドの最新動向の反映に加え、</w:t>
      </w:r>
      <w:r w:rsidR="00A666B2" w:rsidRPr="00CC55B8">
        <w:rPr>
          <w:rFonts w:ascii="Times New Roman" w:eastAsiaTheme="minorEastAsia" w:hAnsi="Times New Roman" w:cs="Times New Roman" w:hint="eastAsia"/>
          <w:sz w:val="21"/>
          <w:szCs w:val="21"/>
        </w:rPr>
        <w:t>IPCC 1.5</w:t>
      </w:r>
      <w:r w:rsidR="00A666B2" w:rsidRPr="00CC55B8">
        <w:rPr>
          <w:rFonts w:ascii="Times New Roman" w:eastAsiaTheme="minorEastAsia" w:hAnsi="Times New Roman" w:cs="Times New Roman" w:hint="eastAsia"/>
          <w:sz w:val="21"/>
          <w:szCs w:val="21"/>
        </w:rPr>
        <w:t>℃特別報告書</w:t>
      </w:r>
      <w:r w:rsidR="001054E1" w:rsidRPr="00CC55B8">
        <w:rPr>
          <w:rFonts w:ascii="Times New Roman" w:eastAsiaTheme="minorEastAsia" w:hAnsi="Times New Roman" w:cs="Times New Roman" w:hint="eastAsia"/>
          <w:sz w:val="21"/>
          <w:szCs w:val="21"/>
        </w:rPr>
        <w:t>や第</w:t>
      </w:r>
      <w:r w:rsidR="001054E1" w:rsidRPr="00CC55B8">
        <w:rPr>
          <w:rFonts w:ascii="Times New Roman" w:eastAsiaTheme="minorEastAsia" w:hAnsi="Times New Roman" w:cs="Times New Roman" w:hint="eastAsia"/>
          <w:sz w:val="21"/>
          <w:szCs w:val="21"/>
        </w:rPr>
        <w:t>6</w:t>
      </w:r>
      <w:r w:rsidR="001054E1" w:rsidRPr="00CC55B8">
        <w:rPr>
          <w:rFonts w:ascii="Times New Roman" w:eastAsiaTheme="minorEastAsia" w:hAnsi="Times New Roman" w:cs="Times New Roman" w:hint="eastAsia"/>
          <w:sz w:val="21"/>
          <w:szCs w:val="21"/>
        </w:rPr>
        <w:t>次評価報告書</w:t>
      </w:r>
      <w:r w:rsidR="00A666B2" w:rsidRPr="00CC55B8">
        <w:rPr>
          <w:rFonts w:ascii="Times New Roman" w:eastAsiaTheme="minorEastAsia" w:hAnsi="Times New Roman" w:cs="Times New Roman" w:hint="eastAsia"/>
          <w:sz w:val="21"/>
          <w:szCs w:val="21"/>
        </w:rPr>
        <w:t>で引用された低エネルギー需要（</w:t>
      </w:r>
      <w:r w:rsidR="00A666B2" w:rsidRPr="00CC55B8">
        <w:rPr>
          <w:rFonts w:ascii="Times New Roman" w:eastAsiaTheme="minorEastAsia" w:hAnsi="Times New Roman" w:cs="Times New Roman" w:hint="eastAsia"/>
          <w:sz w:val="21"/>
          <w:szCs w:val="21"/>
        </w:rPr>
        <w:t>LED</w:t>
      </w:r>
      <w:r w:rsidR="00A666B2" w:rsidRPr="00CC55B8">
        <w:rPr>
          <w:rFonts w:ascii="Times New Roman" w:eastAsiaTheme="minorEastAsia" w:hAnsi="Times New Roman" w:cs="Times New Roman" w:hint="eastAsia"/>
          <w:sz w:val="21"/>
          <w:szCs w:val="21"/>
        </w:rPr>
        <w:t>）シナリオに</w:t>
      </w:r>
      <w:r w:rsidR="00A02AF7" w:rsidRPr="00CC55B8">
        <w:rPr>
          <w:rFonts w:ascii="Times New Roman" w:eastAsiaTheme="minorEastAsia" w:hAnsi="Times New Roman" w:cs="Times New Roman" w:hint="eastAsia"/>
          <w:sz w:val="21"/>
          <w:szCs w:val="21"/>
        </w:rPr>
        <w:t>準ずるシナリオに</w:t>
      </w:r>
      <w:r w:rsidR="00A666B2" w:rsidRPr="00CC55B8">
        <w:rPr>
          <w:rFonts w:ascii="Times New Roman" w:eastAsiaTheme="minorEastAsia" w:hAnsi="Times New Roman" w:cs="Times New Roman" w:hint="eastAsia"/>
          <w:sz w:val="21"/>
          <w:szCs w:val="21"/>
        </w:rPr>
        <w:t>ついても検討を行い、必要に応じてモデル</w:t>
      </w:r>
      <w:r w:rsidR="000441CB" w:rsidRPr="00CC55B8">
        <w:rPr>
          <w:rFonts w:ascii="Times New Roman" w:eastAsiaTheme="minorEastAsia" w:hAnsi="Times New Roman" w:cs="Times New Roman" w:hint="eastAsia"/>
          <w:sz w:val="21"/>
          <w:szCs w:val="21"/>
        </w:rPr>
        <w:t>開発、</w:t>
      </w:r>
      <w:r w:rsidR="00A666B2" w:rsidRPr="00CC55B8">
        <w:rPr>
          <w:rFonts w:ascii="Times New Roman" w:eastAsiaTheme="minorEastAsia" w:hAnsi="Times New Roman" w:cs="Times New Roman" w:hint="eastAsia"/>
          <w:sz w:val="21"/>
          <w:szCs w:val="21"/>
        </w:rPr>
        <w:t>拡張</w:t>
      </w:r>
      <w:r w:rsidR="000441CB" w:rsidRPr="00CC55B8">
        <w:rPr>
          <w:rFonts w:ascii="Times New Roman" w:eastAsiaTheme="minorEastAsia" w:hAnsi="Times New Roman" w:cs="Times New Roman" w:hint="eastAsia"/>
          <w:sz w:val="21"/>
          <w:szCs w:val="21"/>
        </w:rPr>
        <w:t>等</w:t>
      </w:r>
      <w:r w:rsidR="00A666B2" w:rsidRPr="00CC55B8">
        <w:rPr>
          <w:rFonts w:ascii="Times New Roman" w:eastAsiaTheme="minorEastAsia" w:hAnsi="Times New Roman" w:cs="Times New Roman" w:hint="eastAsia"/>
          <w:sz w:val="21"/>
          <w:szCs w:val="21"/>
        </w:rPr>
        <w:t>を行った上で、分析、評価を行う。</w:t>
      </w:r>
    </w:p>
    <w:p w14:paraId="41CB0E65" w14:textId="77777777" w:rsidR="007A5B2D" w:rsidRPr="00CC55B8" w:rsidRDefault="00A666B2" w:rsidP="0043291C">
      <w:pPr>
        <w:pStyle w:val="Default"/>
        <w:rPr>
          <w:rFonts w:ascii="Times New Roman" w:eastAsiaTheme="minorEastAsia" w:hAnsi="Times New Roman" w:cs="Times New Roman"/>
          <w:sz w:val="21"/>
          <w:szCs w:val="21"/>
        </w:rPr>
      </w:pPr>
      <w:r w:rsidRPr="00CC55B8">
        <w:rPr>
          <w:rFonts w:ascii="Times New Roman" w:eastAsiaTheme="minorEastAsia" w:hAnsi="Times New Roman" w:cs="Times New Roman" w:hint="eastAsia"/>
          <w:sz w:val="21"/>
          <w:szCs w:val="21"/>
        </w:rPr>
        <w:t>更に、</w:t>
      </w:r>
      <w:r w:rsidR="00057FF2" w:rsidRPr="00CC55B8">
        <w:rPr>
          <w:rFonts w:ascii="Times New Roman" w:eastAsiaTheme="minorEastAsia" w:hAnsi="Times New Roman" w:cs="Times New Roman" w:hint="eastAsia"/>
          <w:sz w:val="21"/>
          <w:szCs w:val="21"/>
        </w:rPr>
        <w:t>必要に応じて下記（６）項でヒアリング等を行って得た情報を基に評価モデルの更新・拡張</w:t>
      </w:r>
      <w:r w:rsidRPr="00CC55B8">
        <w:rPr>
          <w:rFonts w:ascii="Times New Roman" w:eastAsiaTheme="minorEastAsia" w:hAnsi="Times New Roman" w:cs="Times New Roman" w:hint="eastAsia"/>
          <w:sz w:val="21"/>
          <w:szCs w:val="21"/>
        </w:rPr>
        <w:t>も</w:t>
      </w:r>
      <w:r w:rsidR="00057FF2" w:rsidRPr="00CC55B8">
        <w:rPr>
          <w:rFonts w:ascii="Times New Roman" w:eastAsiaTheme="minorEastAsia" w:hAnsi="Times New Roman" w:cs="Times New Roman" w:hint="eastAsia"/>
          <w:sz w:val="21"/>
          <w:szCs w:val="21"/>
        </w:rPr>
        <w:t>行った上で、分析、評価を行う。</w:t>
      </w:r>
    </w:p>
    <w:p w14:paraId="5B6F9FB0" w14:textId="5DA85CAE" w:rsidR="0043291C" w:rsidRPr="00CC55B8" w:rsidRDefault="007A5B2D" w:rsidP="0043291C">
      <w:pPr>
        <w:pStyle w:val="Default"/>
        <w:rPr>
          <w:rFonts w:ascii="Times New Roman" w:eastAsiaTheme="minorEastAsia" w:hAnsi="Times New Roman" w:cs="Times New Roman"/>
          <w:sz w:val="21"/>
          <w:szCs w:val="21"/>
        </w:rPr>
      </w:pPr>
      <w:r w:rsidRPr="00CC55B8">
        <w:rPr>
          <w:rFonts w:ascii="Times New Roman" w:eastAsiaTheme="minorEastAsia" w:hAnsi="Times New Roman" w:cs="Times New Roman" w:hint="eastAsia"/>
          <w:sz w:val="21"/>
          <w:szCs w:val="21"/>
        </w:rPr>
        <w:t>加えて</w:t>
      </w:r>
      <w:r w:rsidR="00500603" w:rsidRPr="00CC55B8">
        <w:rPr>
          <w:rFonts w:ascii="Times New Roman" w:eastAsiaTheme="minorEastAsia" w:hAnsi="Times New Roman" w:cs="Times New Roman" w:hint="eastAsia"/>
          <w:sz w:val="21"/>
          <w:szCs w:val="21"/>
        </w:rPr>
        <w:t>、</w:t>
      </w:r>
      <w:r w:rsidR="00500603" w:rsidRPr="00CC55B8">
        <w:rPr>
          <w:rFonts w:ascii="Times New Roman" w:eastAsiaTheme="minorEastAsia" w:hAnsi="Times New Roman" w:cs="Times New Roman" w:hint="eastAsia"/>
          <w:sz w:val="21"/>
          <w:szCs w:val="21"/>
        </w:rPr>
        <w:t>SSP</w:t>
      </w:r>
      <w:r w:rsidR="00FB3AAA" w:rsidRPr="00CC55B8">
        <w:rPr>
          <w:rFonts w:ascii="Times New Roman" w:eastAsiaTheme="minorEastAsia" w:hAnsi="Times New Roman" w:cs="Times New Roman" w:hint="eastAsia"/>
          <w:sz w:val="21"/>
          <w:szCs w:val="21"/>
        </w:rPr>
        <w:t>等のシナリオ</w:t>
      </w:r>
      <w:r w:rsidR="00500603" w:rsidRPr="00CC55B8">
        <w:rPr>
          <w:rFonts w:ascii="Times New Roman" w:eastAsiaTheme="minorEastAsia" w:hAnsi="Times New Roman" w:cs="Times New Roman" w:hint="eastAsia"/>
          <w:sz w:val="21"/>
          <w:szCs w:val="21"/>
        </w:rPr>
        <w:t>に関する既往の</w:t>
      </w:r>
      <w:r w:rsidRPr="00CC55B8">
        <w:rPr>
          <w:rFonts w:ascii="Times New Roman" w:eastAsiaTheme="minorEastAsia" w:hAnsi="Times New Roman" w:cs="Times New Roman" w:hint="eastAsia"/>
          <w:sz w:val="21"/>
          <w:szCs w:val="21"/>
        </w:rPr>
        <w:t>資料等に関する</w:t>
      </w:r>
      <w:r w:rsidR="00500603" w:rsidRPr="00CC55B8">
        <w:rPr>
          <w:rFonts w:ascii="Times New Roman" w:eastAsiaTheme="minorEastAsia" w:hAnsi="Times New Roman" w:cs="Times New Roman" w:hint="eastAsia"/>
          <w:sz w:val="21"/>
          <w:szCs w:val="21"/>
        </w:rPr>
        <w:t>分析、評価研究について調査、整理を行い、本分析、評価との比較を行う。</w:t>
      </w:r>
    </w:p>
    <w:p w14:paraId="6E4C3923" w14:textId="0707314C" w:rsidR="00FA0CAA" w:rsidRPr="00CC55B8" w:rsidRDefault="0043291C" w:rsidP="0043291C">
      <w:pPr>
        <w:pStyle w:val="Default"/>
        <w:rPr>
          <w:rFonts w:ascii="Times New Roman" w:eastAsiaTheme="minorEastAsia" w:hAnsi="Times New Roman" w:cs="Times New Roman"/>
          <w:sz w:val="21"/>
          <w:szCs w:val="21"/>
        </w:rPr>
      </w:pPr>
      <w:r w:rsidRPr="00CC55B8">
        <w:rPr>
          <w:rFonts w:ascii="Times New Roman" w:eastAsiaTheme="minorEastAsia" w:hAnsi="Times New Roman" w:cs="Times New Roman"/>
          <w:sz w:val="21"/>
          <w:szCs w:val="21"/>
        </w:rPr>
        <w:t>（１－２）</w:t>
      </w:r>
      <w:r w:rsidR="00FA0CAA" w:rsidRPr="00CC55B8">
        <w:rPr>
          <w:rFonts w:ascii="Times New Roman" w:eastAsiaTheme="minorEastAsia" w:hAnsi="Times New Roman" w:cs="Times New Roman" w:hint="eastAsia"/>
          <w:sz w:val="21"/>
          <w:szCs w:val="21"/>
        </w:rPr>
        <w:t>①</w:t>
      </w:r>
      <w:r w:rsidRPr="00CC55B8">
        <w:rPr>
          <w:rFonts w:ascii="Times New Roman" w:eastAsiaTheme="minorEastAsia" w:hAnsi="Times New Roman" w:cs="Times New Roman"/>
          <w:sz w:val="21"/>
          <w:szCs w:val="21"/>
        </w:rPr>
        <w:t>２０２０年以降（２０３０年頃）の</w:t>
      </w:r>
      <w:r w:rsidR="007A5B2D" w:rsidRPr="00CC55B8">
        <w:rPr>
          <w:rFonts w:ascii="Times New Roman" w:eastAsiaTheme="minorEastAsia" w:hAnsi="Times New Roman" w:cs="Times New Roman" w:hint="eastAsia"/>
          <w:sz w:val="21"/>
          <w:szCs w:val="21"/>
        </w:rPr>
        <w:t>地球温暖化対策に関する</w:t>
      </w:r>
      <w:r w:rsidRPr="00CC55B8">
        <w:rPr>
          <w:rFonts w:ascii="Times New Roman" w:eastAsiaTheme="minorEastAsia" w:hAnsi="Times New Roman" w:cs="Times New Roman"/>
          <w:sz w:val="21"/>
          <w:szCs w:val="21"/>
        </w:rPr>
        <w:t>将来枠組み・目標に関して、</w:t>
      </w:r>
      <w:r w:rsidR="00E50837" w:rsidRPr="00CC55B8">
        <w:rPr>
          <w:rFonts w:ascii="Times New Roman" w:eastAsiaTheme="minorEastAsia" w:hAnsi="Times New Roman" w:cs="Times New Roman" w:hint="eastAsia"/>
          <w:sz w:val="21"/>
          <w:szCs w:val="21"/>
        </w:rPr>
        <w:t>各国提出の</w:t>
      </w:r>
      <w:r w:rsidR="00186145" w:rsidRPr="00CC55B8">
        <w:rPr>
          <w:rFonts w:ascii="Times New Roman" w:eastAsiaTheme="minorEastAsia" w:hAnsi="Times New Roman" w:cs="Times New Roman" w:hint="eastAsia"/>
          <w:sz w:val="21"/>
          <w:szCs w:val="21"/>
        </w:rPr>
        <w:t>排出削減目標</w:t>
      </w:r>
      <w:r w:rsidR="00015623" w:rsidRPr="00CC55B8">
        <w:rPr>
          <w:rFonts w:ascii="Times New Roman" w:eastAsiaTheme="minorEastAsia" w:hAnsi="Times New Roman" w:cs="Times New Roman" w:hint="eastAsia"/>
          <w:sz w:val="21"/>
          <w:szCs w:val="21"/>
        </w:rPr>
        <w:t>、カーボンバジェット</w:t>
      </w:r>
      <w:r w:rsidR="00E50837" w:rsidRPr="00CC55B8">
        <w:rPr>
          <w:rFonts w:ascii="Times New Roman" w:eastAsiaTheme="minorEastAsia" w:hAnsi="Times New Roman" w:cs="Times New Roman" w:hint="eastAsia"/>
          <w:sz w:val="21"/>
          <w:szCs w:val="21"/>
        </w:rPr>
        <w:t>について、</w:t>
      </w:r>
      <w:r w:rsidRPr="00CC55B8">
        <w:rPr>
          <w:rFonts w:ascii="Times New Roman" w:eastAsiaTheme="minorEastAsia" w:hAnsi="Times New Roman" w:cs="Times New Roman"/>
          <w:sz w:val="21"/>
          <w:szCs w:val="21"/>
        </w:rPr>
        <w:t>複数の国際衡平性の</w:t>
      </w:r>
      <w:r w:rsidR="00E50837" w:rsidRPr="00CC55B8">
        <w:rPr>
          <w:rFonts w:ascii="Times New Roman" w:eastAsiaTheme="minorEastAsia" w:hAnsi="Times New Roman" w:cs="Times New Roman" w:hint="eastAsia"/>
          <w:sz w:val="21"/>
          <w:szCs w:val="21"/>
        </w:rPr>
        <w:t>指標</w:t>
      </w:r>
      <w:r w:rsidRPr="00CC55B8">
        <w:rPr>
          <w:rFonts w:ascii="Times New Roman" w:eastAsiaTheme="minorEastAsia" w:hAnsi="Times New Roman" w:cs="Times New Roman"/>
          <w:sz w:val="21"/>
          <w:szCs w:val="21"/>
        </w:rPr>
        <w:t>（</w:t>
      </w:r>
      <w:r w:rsidR="00E50837" w:rsidRPr="00CC55B8">
        <w:rPr>
          <w:rFonts w:ascii="Times New Roman" w:eastAsiaTheme="minorEastAsia" w:hAnsi="Times New Roman" w:cs="Times New Roman" w:hint="eastAsia"/>
          <w:sz w:val="21"/>
          <w:szCs w:val="21"/>
        </w:rPr>
        <w:t>ＣＯ２排出原単位、</w:t>
      </w:r>
      <w:r w:rsidRPr="00CC55B8">
        <w:rPr>
          <w:rFonts w:ascii="Times New Roman" w:eastAsiaTheme="minorEastAsia" w:hAnsi="Times New Roman" w:cs="Times New Roman"/>
          <w:sz w:val="21"/>
          <w:szCs w:val="21"/>
        </w:rPr>
        <w:t>限界削減費用均等化、ＧＤＰ比費用均等化</w:t>
      </w:r>
      <w:r w:rsidR="001054E1" w:rsidRPr="00CC55B8">
        <w:rPr>
          <w:rFonts w:ascii="Times New Roman" w:eastAsiaTheme="minorEastAsia" w:hAnsi="Times New Roman" w:cs="Times New Roman" w:hint="eastAsia"/>
          <w:sz w:val="21"/>
          <w:szCs w:val="21"/>
        </w:rPr>
        <w:t>、政策強度、製品炭素含有量</w:t>
      </w:r>
      <w:r w:rsidRPr="00CC55B8">
        <w:rPr>
          <w:rFonts w:ascii="Times New Roman" w:eastAsiaTheme="minorEastAsia" w:hAnsi="Times New Roman" w:cs="Times New Roman"/>
          <w:sz w:val="21"/>
          <w:szCs w:val="21"/>
        </w:rPr>
        <w:t>等）</w:t>
      </w:r>
      <w:r w:rsidR="00E50837" w:rsidRPr="00CC55B8">
        <w:rPr>
          <w:rFonts w:ascii="Times New Roman" w:eastAsiaTheme="minorEastAsia" w:hAnsi="Times New Roman" w:cs="Times New Roman" w:hint="eastAsia"/>
          <w:sz w:val="21"/>
          <w:szCs w:val="21"/>
        </w:rPr>
        <w:t>における位置づけ</w:t>
      </w:r>
      <w:r w:rsidR="00FA0CAA" w:rsidRPr="00CC55B8">
        <w:rPr>
          <w:rFonts w:ascii="Times New Roman" w:eastAsiaTheme="minorEastAsia" w:hAnsi="Times New Roman" w:cs="Times New Roman" w:hint="eastAsia"/>
          <w:sz w:val="21"/>
          <w:szCs w:val="21"/>
        </w:rPr>
        <w:t>や気候変動によるマクロ経済</w:t>
      </w:r>
      <w:r w:rsidR="001D4E66" w:rsidRPr="00CC55B8">
        <w:rPr>
          <w:rFonts w:ascii="Times New Roman" w:eastAsiaTheme="minorEastAsia" w:hAnsi="Times New Roman" w:cs="Times New Roman" w:hint="eastAsia"/>
          <w:sz w:val="21"/>
          <w:szCs w:val="21"/>
        </w:rPr>
        <w:t>・貿易</w:t>
      </w:r>
      <w:r w:rsidR="00FA0CAA" w:rsidRPr="00CC55B8">
        <w:rPr>
          <w:rFonts w:ascii="Times New Roman" w:eastAsiaTheme="minorEastAsia" w:hAnsi="Times New Roman" w:cs="Times New Roman" w:hint="eastAsia"/>
          <w:sz w:val="21"/>
          <w:szCs w:val="21"/>
        </w:rPr>
        <w:t>への影響</w:t>
      </w:r>
      <w:r w:rsidR="00E50837" w:rsidRPr="00CC55B8">
        <w:rPr>
          <w:rFonts w:ascii="Times New Roman" w:eastAsiaTheme="minorEastAsia" w:hAnsi="Times New Roman" w:cs="Times New Roman" w:hint="eastAsia"/>
          <w:sz w:val="21"/>
          <w:szCs w:val="21"/>
        </w:rPr>
        <w:t>について</w:t>
      </w:r>
      <w:r w:rsidRPr="00CC55B8">
        <w:rPr>
          <w:rFonts w:ascii="Times New Roman" w:eastAsiaTheme="minorEastAsia" w:hAnsi="Times New Roman" w:cs="Times New Roman"/>
          <w:sz w:val="21"/>
          <w:szCs w:val="21"/>
        </w:rPr>
        <w:t>、</w:t>
      </w:r>
      <w:r w:rsidR="00E50837" w:rsidRPr="00CC55B8">
        <w:rPr>
          <w:rFonts w:ascii="Times New Roman" w:eastAsiaTheme="minorEastAsia" w:hAnsi="Times New Roman" w:cs="Times New Roman" w:hint="eastAsia"/>
          <w:sz w:val="21"/>
          <w:szCs w:val="21"/>
        </w:rPr>
        <w:t>各種統計データおよび</w:t>
      </w:r>
      <w:r w:rsidRPr="00CC55B8">
        <w:rPr>
          <w:rFonts w:ascii="Times New Roman" w:eastAsiaTheme="minorEastAsia" w:hAnsi="Times New Roman" w:cs="Times New Roman"/>
          <w:sz w:val="21"/>
          <w:szCs w:val="21"/>
        </w:rPr>
        <w:t>コンピュータモデルを用いて分析、評価を行う。</w:t>
      </w:r>
      <w:r w:rsidR="00186145" w:rsidRPr="00CC55B8">
        <w:rPr>
          <w:rFonts w:ascii="Times New Roman" w:eastAsiaTheme="minorEastAsia" w:hAnsi="Times New Roman" w:cs="Times New Roman" w:hint="eastAsia"/>
          <w:sz w:val="21"/>
          <w:szCs w:val="21"/>
        </w:rPr>
        <w:t>その上で、</w:t>
      </w:r>
      <w:r w:rsidR="00E959C6" w:rsidRPr="00CC55B8">
        <w:rPr>
          <w:rFonts w:ascii="Times New Roman" w:eastAsiaTheme="minorEastAsia" w:hAnsi="Times New Roman" w:cs="Times New Roman" w:hint="eastAsia"/>
          <w:sz w:val="21"/>
          <w:szCs w:val="21"/>
        </w:rPr>
        <w:t>２０５０年カーボンニュートラルに至る過程の分析を行い、必要な投資額等の推計を行う。</w:t>
      </w:r>
      <w:r w:rsidR="00186145" w:rsidRPr="00CC55B8">
        <w:rPr>
          <w:rFonts w:ascii="Times New Roman" w:eastAsiaTheme="minorEastAsia" w:hAnsi="Times New Roman" w:cs="Times New Roman" w:hint="eastAsia"/>
          <w:sz w:val="21"/>
          <w:szCs w:val="21"/>
        </w:rPr>
        <w:t>パリ協定における</w:t>
      </w:r>
      <w:r w:rsidR="001054E1" w:rsidRPr="00CC55B8">
        <w:rPr>
          <w:rFonts w:ascii="Times New Roman" w:eastAsiaTheme="minorEastAsia" w:hAnsi="Times New Roman" w:cs="Times New Roman" w:hint="eastAsia"/>
          <w:sz w:val="21"/>
          <w:szCs w:val="21"/>
        </w:rPr>
        <w:t>グローバルストックテイクを踏まえ、</w:t>
      </w:r>
      <w:r w:rsidR="00186145" w:rsidRPr="00CC55B8">
        <w:rPr>
          <w:rFonts w:ascii="Times New Roman" w:eastAsiaTheme="minorEastAsia" w:hAnsi="Times New Roman" w:cs="Times New Roman" w:hint="eastAsia"/>
          <w:sz w:val="21"/>
          <w:szCs w:val="21"/>
        </w:rPr>
        <w:t>進捗評価（レビュー）に資する評価方法の確立に向けた検討を行う。</w:t>
      </w:r>
    </w:p>
    <w:p w14:paraId="64469346" w14:textId="39FAEF1A" w:rsidR="00FA0CAA" w:rsidRPr="00A76CC4" w:rsidRDefault="00FA0CAA" w:rsidP="00DA389C">
      <w:pPr>
        <w:pStyle w:val="Default"/>
        <w:rPr>
          <w:rFonts w:ascii="Times New Roman" w:eastAsiaTheme="minorEastAsia" w:hAnsi="Times New Roman" w:cs="Times New Roman"/>
          <w:sz w:val="21"/>
          <w:szCs w:val="21"/>
        </w:rPr>
      </w:pPr>
      <w:r w:rsidRPr="00CC55B8">
        <w:rPr>
          <w:rFonts w:ascii="Times New Roman" w:eastAsiaTheme="minorEastAsia" w:hAnsi="Times New Roman" w:cs="Times New Roman" w:hint="eastAsia"/>
          <w:sz w:val="21"/>
          <w:szCs w:val="21"/>
        </w:rPr>
        <w:t>②</w:t>
      </w:r>
      <w:r w:rsidR="00250789" w:rsidRPr="00CC55B8">
        <w:rPr>
          <w:rFonts w:ascii="Times New Roman" w:eastAsiaTheme="minorEastAsia" w:hAnsi="Times New Roman" w:cs="Times New Roman" w:hint="eastAsia"/>
          <w:sz w:val="21"/>
          <w:szCs w:val="21"/>
        </w:rPr>
        <w:t>欧</w:t>
      </w:r>
      <w:r w:rsidR="00015623" w:rsidRPr="00CC55B8">
        <w:rPr>
          <w:rFonts w:ascii="Times New Roman" w:eastAsiaTheme="minorEastAsia" w:hAnsi="Times New Roman" w:cs="Times New Roman" w:hint="eastAsia"/>
          <w:sz w:val="21"/>
          <w:szCs w:val="21"/>
        </w:rPr>
        <w:t>米等</w:t>
      </w:r>
      <w:r w:rsidR="00250789" w:rsidRPr="00CC55B8">
        <w:rPr>
          <w:rFonts w:ascii="Times New Roman" w:eastAsiaTheme="minorEastAsia" w:hAnsi="Times New Roman" w:cs="Times New Roman" w:hint="eastAsia"/>
          <w:sz w:val="21"/>
          <w:szCs w:val="21"/>
        </w:rPr>
        <w:t>を中心に議論されている国境調整措置</w:t>
      </w:r>
      <w:r w:rsidR="001054E1" w:rsidRPr="00CC55B8">
        <w:rPr>
          <w:rFonts w:ascii="Times New Roman" w:eastAsiaTheme="minorEastAsia" w:hAnsi="Times New Roman" w:cs="Times New Roman" w:hint="eastAsia"/>
          <w:sz w:val="21"/>
          <w:szCs w:val="21"/>
        </w:rPr>
        <w:t>やカーボンクラブ</w:t>
      </w:r>
      <w:r w:rsidR="001A4899" w:rsidRPr="00CC55B8">
        <w:rPr>
          <w:rFonts w:ascii="Times New Roman" w:eastAsiaTheme="minorEastAsia" w:hAnsi="Times New Roman" w:cs="Times New Roman" w:hint="eastAsia"/>
          <w:sz w:val="21"/>
          <w:szCs w:val="21"/>
        </w:rPr>
        <w:t>などの</w:t>
      </w:r>
      <w:r w:rsidR="001D4E66" w:rsidRPr="00CC55B8">
        <w:rPr>
          <w:rFonts w:ascii="Times New Roman" w:eastAsiaTheme="minorEastAsia" w:hAnsi="Times New Roman" w:cs="Times New Roman" w:hint="eastAsia"/>
          <w:sz w:val="21"/>
          <w:szCs w:val="21"/>
        </w:rPr>
        <w:t>貿易</w:t>
      </w:r>
      <w:r w:rsidR="001A4899" w:rsidRPr="00CC55B8">
        <w:rPr>
          <w:rFonts w:ascii="Times New Roman" w:eastAsiaTheme="minorEastAsia" w:hAnsi="Times New Roman" w:cs="Times New Roman" w:hint="eastAsia"/>
          <w:sz w:val="21"/>
          <w:szCs w:val="21"/>
        </w:rPr>
        <w:t>と気候変動対策を絡めた</w:t>
      </w:r>
      <w:r w:rsidR="00250789" w:rsidRPr="00CC55B8">
        <w:rPr>
          <w:rFonts w:ascii="Times New Roman" w:eastAsiaTheme="minorEastAsia" w:hAnsi="Times New Roman" w:cs="Times New Roman" w:hint="eastAsia"/>
          <w:sz w:val="21"/>
          <w:szCs w:val="21"/>
        </w:rPr>
        <w:t>経済分析についても実施することとする。</w:t>
      </w:r>
    </w:p>
    <w:p w14:paraId="07D1C792" w14:textId="13AD22C1" w:rsidR="00AA7264" w:rsidRDefault="00FA0CAA" w:rsidP="0043291C">
      <w:pPr>
        <w:pStyle w:val="Default"/>
        <w:rPr>
          <w:rFonts w:ascii="Times New Roman" w:eastAsiaTheme="minorEastAsia" w:hAnsi="Times New Roman" w:cs="Times New Roman"/>
          <w:sz w:val="21"/>
          <w:szCs w:val="21"/>
        </w:rPr>
      </w:pPr>
      <w:r w:rsidRPr="00A76CC4">
        <w:rPr>
          <w:rFonts w:ascii="Times New Roman" w:eastAsiaTheme="minorEastAsia" w:hAnsi="Times New Roman" w:cs="Times New Roman" w:hint="eastAsia"/>
          <w:sz w:val="21"/>
          <w:szCs w:val="21"/>
        </w:rPr>
        <w:t>③</w:t>
      </w:r>
      <w:r w:rsidR="00D11516" w:rsidRPr="00A76CC4">
        <w:rPr>
          <w:rFonts w:ascii="Times New Roman" w:eastAsiaTheme="minorEastAsia" w:hAnsi="Times New Roman" w:cs="Times New Roman" w:hint="eastAsia"/>
          <w:sz w:val="21"/>
          <w:szCs w:val="21"/>
        </w:rPr>
        <w:t>各国の</w:t>
      </w:r>
      <w:r w:rsidR="00212BD4" w:rsidRPr="00A76CC4">
        <w:rPr>
          <w:rFonts w:ascii="Times New Roman" w:eastAsiaTheme="minorEastAsia" w:hAnsi="Times New Roman" w:cs="Times New Roman" w:hint="eastAsia"/>
          <w:sz w:val="21"/>
          <w:szCs w:val="21"/>
        </w:rPr>
        <w:t>長期目標</w:t>
      </w:r>
      <w:r w:rsidR="00742009" w:rsidRPr="00A76CC4">
        <w:rPr>
          <w:rFonts w:ascii="Times New Roman" w:eastAsiaTheme="minorEastAsia" w:hAnsi="Times New Roman" w:cs="Times New Roman" w:hint="eastAsia"/>
          <w:sz w:val="21"/>
          <w:szCs w:val="21"/>
        </w:rPr>
        <w:t>・中期目標</w:t>
      </w:r>
      <w:r w:rsidR="00212BD4" w:rsidRPr="00A76CC4">
        <w:rPr>
          <w:rFonts w:ascii="Times New Roman" w:eastAsiaTheme="minorEastAsia" w:hAnsi="Times New Roman" w:cs="Times New Roman" w:hint="eastAsia"/>
          <w:sz w:val="21"/>
          <w:szCs w:val="21"/>
        </w:rPr>
        <w:t>との関係性について</w:t>
      </w:r>
      <w:r w:rsidR="00212BD4">
        <w:rPr>
          <w:rFonts w:ascii="Times New Roman" w:eastAsiaTheme="minorEastAsia" w:hAnsi="Times New Roman" w:cs="Times New Roman" w:hint="eastAsia"/>
          <w:sz w:val="21"/>
          <w:szCs w:val="21"/>
        </w:rPr>
        <w:t>も分析、評価を行う。</w:t>
      </w:r>
      <w:r w:rsidR="007B3513">
        <w:rPr>
          <w:rFonts w:ascii="Times New Roman" w:eastAsiaTheme="minorEastAsia" w:hAnsi="Times New Roman" w:cs="Times New Roman" w:hint="eastAsia"/>
          <w:sz w:val="21"/>
          <w:szCs w:val="21"/>
        </w:rPr>
        <w:t>特に、</w:t>
      </w:r>
      <w:r w:rsidR="00186145">
        <w:rPr>
          <w:rFonts w:ascii="Times New Roman" w:eastAsiaTheme="minorEastAsia" w:hAnsi="Times New Roman" w:cs="Times New Roman" w:hint="eastAsia"/>
          <w:sz w:val="21"/>
          <w:szCs w:val="21"/>
        </w:rPr>
        <w:t>パリ協定で位置づけられた</w:t>
      </w:r>
      <w:r w:rsidR="008F5BD9">
        <w:rPr>
          <w:rFonts w:ascii="Times New Roman" w:eastAsiaTheme="minorEastAsia" w:hAnsi="Times New Roman" w:cs="Times New Roman" w:hint="eastAsia"/>
          <w:sz w:val="21"/>
          <w:szCs w:val="21"/>
        </w:rPr>
        <w:t>２℃目標、</w:t>
      </w:r>
      <w:r w:rsidR="00186145">
        <w:rPr>
          <w:rFonts w:ascii="Times New Roman" w:eastAsiaTheme="minorEastAsia" w:hAnsi="Times New Roman" w:cs="Times New Roman" w:hint="eastAsia"/>
          <w:sz w:val="21"/>
          <w:szCs w:val="21"/>
        </w:rPr>
        <w:t>1.5</w:t>
      </w:r>
      <w:r w:rsidR="00186145">
        <w:rPr>
          <w:rFonts w:ascii="Times New Roman" w:eastAsiaTheme="minorEastAsia" w:hAnsi="Times New Roman" w:cs="Times New Roman" w:hint="eastAsia"/>
          <w:sz w:val="21"/>
          <w:szCs w:val="21"/>
        </w:rPr>
        <w:t>℃目標</w:t>
      </w:r>
      <w:r w:rsidR="00742009">
        <w:rPr>
          <w:rFonts w:ascii="Times New Roman" w:eastAsiaTheme="minorEastAsia" w:hAnsi="Times New Roman" w:cs="Times New Roman" w:hint="eastAsia"/>
          <w:sz w:val="21"/>
          <w:szCs w:val="21"/>
        </w:rPr>
        <w:t>、各国の提出した</w:t>
      </w:r>
      <w:r w:rsidR="00742009">
        <w:rPr>
          <w:rFonts w:ascii="Times New Roman" w:eastAsiaTheme="minorEastAsia" w:hAnsi="Times New Roman" w:cs="Times New Roman" w:hint="eastAsia"/>
          <w:sz w:val="21"/>
          <w:szCs w:val="21"/>
        </w:rPr>
        <w:t>NDC</w:t>
      </w:r>
      <w:r w:rsidR="007B3513">
        <w:rPr>
          <w:rFonts w:ascii="Times New Roman" w:eastAsiaTheme="minorEastAsia" w:hAnsi="Times New Roman" w:cs="Times New Roman" w:hint="eastAsia"/>
          <w:sz w:val="21"/>
          <w:szCs w:val="21"/>
        </w:rPr>
        <w:t>に</w:t>
      </w:r>
      <w:r w:rsidR="006501C5">
        <w:rPr>
          <w:rFonts w:ascii="Times New Roman" w:eastAsiaTheme="minorEastAsia" w:hAnsi="Times New Roman" w:cs="Times New Roman" w:hint="eastAsia"/>
          <w:sz w:val="21"/>
          <w:szCs w:val="21"/>
        </w:rPr>
        <w:t>関して</w:t>
      </w:r>
      <w:r w:rsidR="007B3513">
        <w:rPr>
          <w:rFonts w:ascii="Times New Roman" w:eastAsiaTheme="minorEastAsia" w:hAnsi="Times New Roman" w:cs="Times New Roman" w:hint="eastAsia"/>
          <w:sz w:val="21"/>
          <w:szCs w:val="21"/>
        </w:rPr>
        <w:t>は、同目標達成</w:t>
      </w:r>
      <w:r w:rsidR="00186145">
        <w:rPr>
          <w:rFonts w:ascii="Times New Roman" w:eastAsiaTheme="minorEastAsia" w:hAnsi="Times New Roman" w:cs="Times New Roman" w:hint="eastAsia"/>
          <w:sz w:val="21"/>
          <w:szCs w:val="21"/>
        </w:rPr>
        <w:t>のため</w:t>
      </w:r>
      <w:r w:rsidR="006501C5">
        <w:rPr>
          <w:rFonts w:ascii="Times New Roman" w:eastAsiaTheme="minorEastAsia" w:hAnsi="Times New Roman" w:cs="Times New Roman" w:hint="eastAsia"/>
          <w:sz w:val="21"/>
          <w:szCs w:val="21"/>
        </w:rPr>
        <w:t>の緩和策を評価するとともに、他の持続可能な発展目標とのシナジー効果、</w:t>
      </w:r>
      <w:r w:rsidR="00186145">
        <w:rPr>
          <w:rFonts w:ascii="Times New Roman" w:eastAsiaTheme="minorEastAsia" w:hAnsi="Times New Roman" w:cs="Times New Roman" w:hint="eastAsia"/>
          <w:sz w:val="21"/>
          <w:szCs w:val="21"/>
        </w:rPr>
        <w:t>トレードオフ</w:t>
      </w:r>
      <w:r w:rsidR="006501C5">
        <w:rPr>
          <w:rFonts w:ascii="Times New Roman" w:eastAsiaTheme="minorEastAsia" w:hAnsi="Times New Roman" w:cs="Times New Roman" w:hint="eastAsia"/>
          <w:sz w:val="21"/>
          <w:szCs w:val="21"/>
        </w:rPr>
        <w:t>効果</w:t>
      </w:r>
      <w:r w:rsidR="00186145">
        <w:rPr>
          <w:rFonts w:ascii="Times New Roman" w:eastAsiaTheme="minorEastAsia" w:hAnsi="Times New Roman" w:cs="Times New Roman" w:hint="eastAsia"/>
          <w:sz w:val="21"/>
          <w:szCs w:val="21"/>
        </w:rPr>
        <w:t>について</w:t>
      </w:r>
      <w:r w:rsidR="006501C5">
        <w:rPr>
          <w:rFonts w:ascii="Times New Roman" w:eastAsiaTheme="minorEastAsia" w:hAnsi="Times New Roman" w:cs="Times New Roman" w:hint="eastAsia"/>
          <w:sz w:val="21"/>
          <w:szCs w:val="21"/>
        </w:rPr>
        <w:t>分析、</w:t>
      </w:r>
      <w:r w:rsidR="007B3513">
        <w:rPr>
          <w:rFonts w:ascii="Times New Roman" w:eastAsiaTheme="minorEastAsia" w:hAnsi="Times New Roman" w:cs="Times New Roman" w:hint="eastAsia"/>
          <w:sz w:val="21"/>
          <w:szCs w:val="21"/>
        </w:rPr>
        <w:t>評価を行うほか、長期のゼロエミッション達成に向けた対策の方向性の検討とその限界について</w:t>
      </w:r>
      <w:r w:rsidR="006501C5">
        <w:rPr>
          <w:rFonts w:ascii="Times New Roman" w:eastAsiaTheme="minorEastAsia" w:hAnsi="Times New Roman" w:cs="Times New Roman" w:hint="eastAsia"/>
          <w:sz w:val="21"/>
          <w:szCs w:val="21"/>
        </w:rPr>
        <w:t>分析、</w:t>
      </w:r>
      <w:r w:rsidR="007B3513">
        <w:rPr>
          <w:rFonts w:ascii="Times New Roman" w:eastAsiaTheme="minorEastAsia" w:hAnsi="Times New Roman" w:cs="Times New Roman" w:hint="eastAsia"/>
          <w:sz w:val="21"/>
          <w:szCs w:val="21"/>
        </w:rPr>
        <w:t>評価を行う。</w:t>
      </w:r>
      <w:r w:rsidR="0025015B" w:rsidRPr="00AE3D87">
        <w:rPr>
          <w:rFonts w:ascii="Times New Roman" w:eastAsiaTheme="minorEastAsia" w:hAnsi="Times New Roman" w:cs="Times New Roman" w:hint="eastAsia"/>
          <w:sz w:val="21"/>
          <w:szCs w:val="21"/>
        </w:rPr>
        <w:t>また、</w:t>
      </w:r>
      <w:r w:rsidR="0025015B">
        <w:rPr>
          <w:rFonts w:ascii="Times New Roman" w:eastAsiaTheme="minorEastAsia" w:hAnsi="Times New Roman" w:cs="Times New Roman" w:hint="eastAsia"/>
          <w:sz w:val="21"/>
          <w:szCs w:val="21"/>
        </w:rPr>
        <w:t>国際機関、</w:t>
      </w:r>
      <w:r w:rsidR="00015623">
        <w:rPr>
          <w:rFonts w:ascii="Times New Roman" w:eastAsiaTheme="minorEastAsia" w:hAnsi="Times New Roman" w:cs="Times New Roman" w:hint="eastAsia"/>
          <w:sz w:val="21"/>
          <w:szCs w:val="21"/>
        </w:rPr>
        <w:t>研究機関、</w:t>
      </w:r>
      <w:r w:rsidR="0025015B">
        <w:rPr>
          <w:rFonts w:ascii="Times New Roman" w:eastAsiaTheme="minorEastAsia" w:hAnsi="Times New Roman" w:cs="Times New Roman" w:hint="eastAsia"/>
          <w:sz w:val="21"/>
          <w:szCs w:val="21"/>
        </w:rPr>
        <w:t>市民団体</w:t>
      </w:r>
      <w:r w:rsidR="00015623">
        <w:rPr>
          <w:rFonts w:ascii="Times New Roman" w:eastAsiaTheme="minorEastAsia" w:hAnsi="Times New Roman" w:cs="Times New Roman" w:hint="eastAsia"/>
          <w:sz w:val="21"/>
          <w:szCs w:val="21"/>
        </w:rPr>
        <w:t>等</w:t>
      </w:r>
      <w:r w:rsidR="0025015B">
        <w:rPr>
          <w:rFonts w:ascii="Times New Roman" w:eastAsiaTheme="minorEastAsia" w:hAnsi="Times New Roman" w:cs="Times New Roman" w:hint="eastAsia"/>
          <w:sz w:val="21"/>
          <w:szCs w:val="21"/>
        </w:rPr>
        <w:t>による排出削減目標の評価について、その方法論等を調査し、評価を行う。</w:t>
      </w:r>
    </w:p>
    <w:p w14:paraId="1337904E" w14:textId="77777777" w:rsidR="00AA7264" w:rsidRDefault="00AA7264" w:rsidP="0043291C">
      <w:pPr>
        <w:pStyle w:val="Default"/>
        <w:rPr>
          <w:rFonts w:ascii="Times New Roman" w:eastAsiaTheme="minorEastAsia" w:hAnsi="Times New Roman" w:cs="Times New Roman"/>
          <w:sz w:val="21"/>
          <w:szCs w:val="21"/>
        </w:rPr>
      </w:pPr>
    </w:p>
    <w:p w14:paraId="1EE72FF8" w14:textId="1CF6C640" w:rsidR="0043291C" w:rsidRDefault="0025015B" w:rsidP="0043291C">
      <w:pPr>
        <w:pStyle w:val="Default"/>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上記</w:t>
      </w:r>
      <w:r w:rsidR="00FA0CAA">
        <w:rPr>
          <w:rFonts w:ascii="Times New Roman" w:eastAsiaTheme="minorEastAsia" w:hAnsi="Times New Roman" w:cs="Times New Roman" w:hint="eastAsia"/>
          <w:sz w:val="21"/>
          <w:szCs w:val="21"/>
        </w:rPr>
        <w:t>①～③</w:t>
      </w:r>
      <w:r w:rsidR="0043291C" w:rsidRPr="00AE3D87">
        <w:rPr>
          <w:rFonts w:ascii="Times New Roman" w:eastAsiaTheme="minorEastAsia" w:hAnsi="Times New Roman" w:cs="Times New Roman"/>
          <w:sz w:val="21"/>
          <w:szCs w:val="21"/>
        </w:rPr>
        <w:t>の結果を、</w:t>
      </w:r>
      <w:r w:rsidR="00F703D3" w:rsidRPr="00F703D3">
        <w:rPr>
          <w:rFonts w:ascii="Times New Roman" w:eastAsiaTheme="minorEastAsia" w:hAnsi="Times New Roman" w:cs="Times New Roman" w:hint="eastAsia"/>
          <w:sz w:val="21"/>
          <w:szCs w:val="21"/>
        </w:rPr>
        <w:t>経済産業省産業技術環境局地球環境対策室</w:t>
      </w:r>
      <w:r w:rsidR="007522C3" w:rsidRPr="00AE3D87">
        <w:rPr>
          <w:rFonts w:ascii="Times New Roman" w:eastAsiaTheme="minorEastAsia" w:hAnsi="Times New Roman" w:cs="Times New Roman" w:hint="eastAsia"/>
          <w:sz w:val="21"/>
          <w:szCs w:val="21"/>
        </w:rPr>
        <w:t>とも相談しつつ、</w:t>
      </w:r>
      <w:r w:rsidR="007522C3" w:rsidRPr="00AE3D87">
        <w:rPr>
          <w:rFonts w:ascii="Times New Roman" w:eastAsiaTheme="minorEastAsia" w:hAnsi="Times New Roman" w:cs="Times New Roman" w:hint="eastAsia"/>
          <w:sz w:val="21"/>
          <w:szCs w:val="21"/>
        </w:rPr>
        <w:t>COP</w:t>
      </w:r>
      <w:r w:rsidR="007522C3" w:rsidRPr="00AE3D87">
        <w:rPr>
          <w:rFonts w:ascii="Times New Roman" w:eastAsiaTheme="minorEastAsia" w:hAnsi="Times New Roman" w:cs="Times New Roman" w:hint="eastAsia"/>
          <w:sz w:val="21"/>
          <w:szCs w:val="21"/>
        </w:rPr>
        <w:t>のサイドイベント</w:t>
      </w:r>
      <w:r w:rsidR="008F5BD9">
        <w:rPr>
          <w:rFonts w:ascii="Times New Roman" w:eastAsiaTheme="minorEastAsia" w:hAnsi="Times New Roman" w:cs="Times New Roman" w:hint="eastAsia"/>
          <w:sz w:val="21"/>
          <w:szCs w:val="21"/>
        </w:rPr>
        <w:t>や国際会議</w:t>
      </w:r>
      <w:r w:rsidR="007522C3" w:rsidRPr="00AE3D87">
        <w:rPr>
          <w:rFonts w:ascii="Times New Roman" w:eastAsiaTheme="minorEastAsia" w:hAnsi="Times New Roman" w:cs="Times New Roman" w:hint="eastAsia"/>
          <w:sz w:val="21"/>
          <w:szCs w:val="21"/>
        </w:rPr>
        <w:t>等で</w:t>
      </w:r>
      <w:r w:rsidR="0043291C" w:rsidRPr="00AE3D87">
        <w:rPr>
          <w:rFonts w:ascii="Times New Roman" w:eastAsiaTheme="minorEastAsia" w:hAnsi="Times New Roman" w:cs="Times New Roman"/>
          <w:sz w:val="21"/>
          <w:szCs w:val="21"/>
        </w:rPr>
        <w:t>国際的にも発信する。</w:t>
      </w:r>
    </w:p>
    <w:p w14:paraId="42205712" w14:textId="77777777" w:rsidR="00742009" w:rsidRDefault="00742009" w:rsidP="0043291C">
      <w:pPr>
        <w:pStyle w:val="Default"/>
        <w:rPr>
          <w:rFonts w:ascii="Times New Roman" w:eastAsiaTheme="minorEastAsia" w:hAnsi="Times New Roman" w:cs="Times New Roman"/>
          <w:sz w:val="21"/>
          <w:szCs w:val="21"/>
        </w:rPr>
      </w:pPr>
    </w:p>
    <w:p w14:paraId="2627F01F" w14:textId="7158F56A" w:rsidR="0081119C" w:rsidRDefault="0081119C" w:rsidP="0043291C">
      <w:pPr>
        <w:pStyle w:val="Default"/>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（１－</w:t>
      </w:r>
      <w:r w:rsidR="00EC1F6D">
        <w:rPr>
          <w:rFonts w:ascii="Times New Roman" w:eastAsiaTheme="minorEastAsia" w:hAnsi="Times New Roman" w:cs="Times New Roman" w:hint="eastAsia"/>
          <w:sz w:val="21"/>
          <w:szCs w:val="21"/>
        </w:rPr>
        <w:t>３</w:t>
      </w:r>
      <w:r>
        <w:rPr>
          <w:rFonts w:ascii="Times New Roman" w:eastAsiaTheme="minorEastAsia" w:hAnsi="Times New Roman" w:cs="Times New Roman" w:hint="eastAsia"/>
          <w:sz w:val="21"/>
          <w:szCs w:val="21"/>
        </w:rPr>
        <w:t>）下記の（</w:t>
      </w:r>
      <w:r w:rsidR="00BC176A">
        <w:rPr>
          <w:rFonts w:ascii="Times New Roman" w:eastAsiaTheme="minorEastAsia" w:hAnsi="Times New Roman" w:cs="Times New Roman" w:hint="eastAsia"/>
          <w:sz w:val="21"/>
          <w:szCs w:val="21"/>
        </w:rPr>
        <w:t>２</w:t>
      </w:r>
      <w:r>
        <w:rPr>
          <w:rFonts w:ascii="Times New Roman" w:eastAsiaTheme="minorEastAsia" w:hAnsi="Times New Roman" w:cs="Times New Roman" w:hint="eastAsia"/>
          <w:sz w:val="21"/>
          <w:szCs w:val="21"/>
        </w:rPr>
        <w:t>）項を踏まえ</w:t>
      </w:r>
      <w:r w:rsidR="00D7100D">
        <w:rPr>
          <w:rFonts w:ascii="Times New Roman" w:eastAsiaTheme="minorEastAsia" w:hAnsi="Times New Roman" w:cs="Times New Roman" w:hint="eastAsia"/>
          <w:sz w:val="21"/>
          <w:szCs w:val="21"/>
        </w:rPr>
        <w:t>つつ</w:t>
      </w:r>
      <w:r>
        <w:rPr>
          <w:rFonts w:ascii="Times New Roman" w:eastAsiaTheme="minorEastAsia" w:hAnsi="Times New Roman" w:cs="Times New Roman" w:hint="eastAsia"/>
          <w:sz w:val="21"/>
          <w:szCs w:val="21"/>
        </w:rPr>
        <w:t>、</w:t>
      </w:r>
      <w:r w:rsidR="00D7100D">
        <w:rPr>
          <w:rFonts w:ascii="Times New Roman" w:eastAsiaTheme="minorEastAsia" w:hAnsi="Times New Roman" w:cs="Times New Roman" w:hint="eastAsia"/>
          <w:sz w:val="21"/>
          <w:szCs w:val="21"/>
        </w:rPr>
        <w:t>上記（１－１）項の社会経済シナリオの下で、</w:t>
      </w:r>
      <w:r>
        <w:rPr>
          <w:rFonts w:ascii="Times New Roman" w:eastAsiaTheme="minorEastAsia" w:hAnsi="Times New Roman" w:cs="Times New Roman" w:hint="eastAsia"/>
          <w:sz w:val="21"/>
          <w:szCs w:val="21"/>
        </w:rPr>
        <w:lastRenderedPageBreak/>
        <w:t>気候変動緩和と</w:t>
      </w:r>
      <w:r w:rsidR="001D4E66">
        <w:rPr>
          <w:rFonts w:ascii="Times New Roman" w:eastAsiaTheme="minorEastAsia" w:hAnsi="Times New Roman" w:cs="Times New Roman" w:hint="eastAsia"/>
          <w:sz w:val="21"/>
          <w:szCs w:val="21"/>
        </w:rPr>
        <w:t>SDGs</w:t>
      </w:r>
      <w:r w:rsidR="00BC176A">
        <w:rPr>
          <w:rFonts w:ascii="Times New Roman" w:eastAsiaTheme="minorEastAsia" w:hAnsi="Times New Roman" w:cs="Times New Roman" w:hint="eastAsia"/>
          <w:sz w:val="21"/>
          <w:szCs w:val="21"/>
        </w:rPr>
        <w:t>等と</w:t>
      </w:r>
      <w:r>
        <w:rPr>
          <w:rFonts w:ascii="Times New Roman" w:eastAsiaTheme="minorEastAsia" w:hAnsi="Times New Roman" w:cs="Times New Roman" w:hint="eastAsia"/>
          <w:sz w:val="21"/>
          <w:szCs w:val="21"/>
        </w:rPr>
        <w:t>のコベネフィットを考慮したシナジー効果、トレードオフ効果について、コンピュータモデルを用いた分析、評価を行う。</w:t>
      </w:r>
    </w:p>
    <w:p w14:paraId="0429FBF6" w14:textId="77777777" w:rsidR="001D4E66" w:rsidRDefault="001D4E66" w:rsidP="0043291C">
      <w:pPr>
        <w:pStyle w:val="Default"/>
        <w:rPr>
          <w:rFonts w:ascii="Times New Roman" w:eastAsiaTheme="minorEastAsia" w:hAnsi="Times New Roman" w:cs="Times New Roman"/>
          <w:sz w:val="21"/>
          <w:szCs w:val="21"/>
        </w:rPr>
      </w:pPr>
    </w:p>
    <w:p w14:paraId="6533A37C" w14:textId="77777777" w:rsidR="00F703D3" w:rsidRDefault="00F703D3" w:rsidP="0043291C">
      <w:pPr>
        <w:pStyle w:val="Default"/>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（１－４）所得階層による温暖化対策の費用負担の衡平性と効率性とのトレードオフについて</w:t>
      </w:r>
      <w:r w:rsidR="006501C5">
        <w:rPr>
          <w:rFonts w:ascii="Times New Roman" w:eastAsiaTheme="minorEastAsia" w:hAnsi="Times New Roman" w:cs="Times New Roman" w:hint="eastAsia"/>
          <w:sz w:val="21"/>
          <w:szCs w:val="21"/>
        </w:rPr>
        <w:t>、コンピュータモデルを用いた分析、</w:t>
      </w:r>
      <w:r>
        <w:rPr>
          <w:rFonts w:ascii="Times New Roman" w:eastAsiaTheme="minorEastAsia" w:hAnsi="Times New Roman" w:cs="Times New Roman" w:hint="eastAsia"/>
          <w:sz w:val="21"/>
          <w:szCs w:val="21"/>
        </w:rPr>
        <w:t>評価を行い、今後の大幅な排出削減にあたっての対策の在り方について検討を行う。</w:t>
      </w:r>
    </w:p>
    <w:p w14:paraId="0913BE2B" w14:textId="77777777" w:rsidR="007522C3" w:rsidRDefault="007522C3" w:rsidP="0043291C">
      <w:pPr>
        <w:pStyle w:val="Default"/>
        <w:rPr>
          <w:rFonts w:ascii="Times New Roman" w:eastAsiaTheme="minorEastAsia" w:hAnsi="Times New Roman" w:cs="Times New Roman"/>
          <w:sz w:val="21"/>
          <w:szCs w:val="21"/>
        </w:rPr>
      </w:pPr>
    </w:p>
    <w:p w14:paraId="67D752BA" w14:textId="7F729B9A" w:rsidR="0043291C" w:rsidRPr="0043291C" w:rsidRDefault="0043291C" w:rsidP="0043291C">
      <w:pPr>
        <w:pStyle w:val="Default"/>
        <w:rPr>
          <w:rFonts w:ascii="Times New Roman" w:eastAsiaTheme="minorEastAsia" w:hAnsi="Times New Roman" w:cs="Times New Roman"/>
          <w:sz w:val="21"/>
          <w:szCs w:val="21"/>
        </w:rPr>
      </w:pPr>
      <w:r w:rsidRPr="00CC55B8">
        <w:rPr>
          <w:rFonts w:ascii="ＭＳ 明朝" w:eastAsia="ＭＳ 明朝" w:hAnsi="ＭＳ 明朝" w:cs="ＭＳ 明朝" w:hint="eastAsia"/>
          <w:sz w:val="21"/>
          <w:szCs w:val="21"/>
        </w:rPr>
        <w:t>※</w:t>
      </w:r>
      <w:r w:rsidR="0025015B" w:rsidRPr="00CC55B8">
        <w:rPr>
          <w:rFonts w:ascii="ＭＳ 明朝" w:eastAsia="ＭＳ 明朝" w:hAnsi="ＭＳ 明朝" w:cs="ＭＳ 明朝" w:hint="eastAsia"/>
          <w:sz w:val="21"/>
          <w:szCs w:val="21"/>
        </w:rPr>
        <w:t>①</w:t>
      </w:r>
      <w:r w:rsidRPr="00CC55B8">
        <w:rPr>
          <w:rFonts w:ascii="Times New Roman" w:eastAsiaTheme="minorEastAsia" w:hAnsi="Times New Roman" w:cs="Times New Roman"/>
          <w:sz w:val="21"/>
          <w:szCs w:val="21"/>
        </w:rPr>
        <w:t>エネルギー・温暖化対策技術評価モデルの要件</w:t>
      </w:r>
    </w:p>
    <w:p w14:paraId="4A8DA594" w14:textId="77777777"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【評価対象期間】</w:t>
      </w:r>
    </w:p>
    <w:p w14:paraId="3715E9D8" w14:textId="46B246FE"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・２１００年頃まで</w:t>
      </w:r>
    </w:p>
    <w:p w14:paraId="5EB8DD75" w14:textId="77777777"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【対象地域】</w:t>
      </w:r>
    </w:p>
    <w:p w14:paraId="21C760BB" w14:textId="7C72F054" w:rsidR="0025015B"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・世界全体を対象</w:t>
      </w:r>
    </w:p>
    <w:p w14:paraId="7514B11C" w14:textId="1AE98740" w:rsidR="0043291C" w:rsidRPr="0043291C" w:rsidRDefault="00E31473" w:rsidP="0043291C">
      <w:pPr>
        <w:pStyle w:val="Default"/>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・特に</w:t>
      </w:r>
      <w:r w:rsidR="0025015B">
        <w:rPr>
          <w:rFonts w:ascii="Times New Roman" w:eastAsiaTheme="minorEastAsia" w:hAnsi="Times New Roman" w:cs="Times New Roman" w:hint="eastAsia"/>
          <w:sz w:val="21"/>
          <w:szCs w:val="21"/>
        </w:rPr>
        <w:t>、</w:t>
      </w:r>
      <w:r w:rsidR="0043291C" w:rsidRPr="0043291C">
        <w:rPr>
          <w:rFonts w:ascii="Times New Roman" w:eastAsiaTheme="minorEastAsia" w:hAnsi="Times New Roman" w:cs="Times New Roman"/>
          <w:sz w:val="21"/>
          <w:szCs w:val="21"/>
        </w:rPr>
        <w:t>日本、米国、ＥＵ</w:t>
      </w:r>
      <w:r w:rsidR="00015623">
        <w:rPr>
          <w:rFonts w:ascii="Times New Roman" w:eastAsiaTheme="minorEastAsia" w:hAnsi="Times New Roman" w:cs="Times New Roman" w:hint="eastAsia"/>
          <w:sz w:val="21"/>
          <w:szCs w:val="21"/>
        </w:rPr>
        <w:t>、英国</w:t>
      </w:r>
      <w:r w:rsidR="0043291C" w:rsidRPr="0043291C">
        <w:rPr>
          <w:rFonts w:ascii="Times New Roman" w:eastAsiaTheme="minorEastAsia" w:hAnsi="Times New Roman" w:cs="Times New Roman"/>
          <w:sz w:val="21"/>
          <w:szCs w:val="21"/>
        </w:rPr>
        <w:t>、中国、インド、ブラジル、ロシアなどの主要国は個別に評価</w:t>
      </w:r>
    </w:p>
    <w:p w14:paraId="35DB76AF" w14:textId="77777777"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【対象部門】</w:t>
      </w:r>
    </w:p>
    <w:p w14:paraId="3F64E6A0" w14:textId="164123AE"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・少なくともエネルギー起源のＣＯ２排出量全体を評価できるとともに、少なくとも、電力、鉄鋼、セメント部門を個別に分析</w:t>
      </w:r>
      <w:r w:rsidR="006D7377">
        <w:rPr>
          <w:rFonts w:ascii="Times New Roman" w:eastAsiaTheme="minorEastAsia" w:hAnsi="Times New Roman" w:cs="Times New Roman" w:hint="eastAsia"/>
          <w:sz w:val="21"/>
          <w:szCs w:val="21"/>
        </w:rPr>
        <w:t>。ＣＣＵＳについても明示的に分析</w:t>
      </w:r>
      <w:r w:rsidR="00B55AF8">
        <w:rPr>
          <w:rFonts w:ascii="Times New Roman" w:eastAsiaTheme="minorEastAsia" w:hAnsi="Times New Roman" w:cs="Times New Roman" w:hint="eastAsia"/>
          <w:sz w:val="21"/>
          <w:szCs w:val="21"/>
        </w:rPr>
        <w:t>。</w:t>
      </w:r>
    </w:p>
    <w:p w14:paraId="0773F84F" w14:textId="77777777" w:rsidR="00BE0C32" w:rsidRDefault="00BE0C32" w:rsidP="0043291C">
      <w:pPr>
        <w:pStyle w:val="Default"/>
        <w:rPr>
          <w:rFonts w:ascii="ＭＳ 明朝" w:eastAsia="ＭＳ 明朝" w:hAnsi="ＭＳ 明朝" w:cs="ＭＳ 明朝"/>
          <w:sz w:val="21"/>
          <w:szCs w:val="21"/>
        </w:rPr>
      </w:pPr>
    </w:p>
    <w:p w14:paraId="4ACBCAD8" w14:textId="47665D79" w:rsidR="0043291C" w:rsidRPr="0043291C" w:rsidRDefault="0043291C" w:rsidP="0043291C">
      <w:pPr>
        <w:pStyle w:val="Default"/>
        <w:rPr>
          <w:rFonts w:ascii="Times New Roman" w:eastAsiaTheme="minorEastAsia" w:hAnsi="Times New Roman" w:cs="Times New Roman"/>
          <w:sz w:val="21"/>
          <w:szCs w:val="21"/>
        </w:rPr>
      </w:pPr>
      <w:r w:rsidRPr="0043291C">
        <w:rPr>
          <w:rFonts w:ascii="ＭＳ 明朝" w:eastAsia="ＭＳ 明朝" w:hAnsi="ＭＳ 明朝" w:cs="ＭＳ 明朝" w:hint="eastAsia"/>
          <w:sz w:val="21"/>
          <w:szCs w:val="21"/>
        </w:rPr>
        <w:t>※</w:t>
      </w:r>
      <w:r w:rsidR="0025015B">
        <w:rPr>
          <w:rFonts w:ascii="ＭＳ 明朝" w:eastAsia="ＭＳ 明朝" w:hAnsi="ＭＳ 明朝" w:cs="ＭＳ 明朝" w:hint="eastAsia"/>
          <w:sz w:val="21"/>
          <w:szCs w:val="21"/>
        </w:rPr>
        <w:t>②</w:t>
      </w:r>
      <w:r w:rsidRPr="0043291C">
        <w:rPr>
          <w:rFonts w:ascii="Times New Roman" w:eastAsiaTheme="minorEastAsia" w:hAnsi="Times New Roman" w:cs="Times New Roman"/>
          <w:sz w:val="21"/>
          <w:szCs w:val="21"/>
        </w:rPr>
        <w:t>経済モデルの要件</w:t>
      </w:r>
    </w:p>
    <w:p w14:paraId="0731A57A" w14:textId="77777777"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【評価対象期間】</w:t>
      </w:r>
    </w:p>
    <w:p w14:paraId="16A5E71B" w14:textId="77D05440"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・２</w:t>
      </w:r>
      <w:r w:rsidR="00E31473">
        <w:rPr>
          <w:rFonts w:ascii="Times New Roman" w:eastAsiaTheme="minorEastAsia" w:hAnsi="Times New Roman" w:cs="Times New Roman" w:hint="eastAsia"/>
          <w:sz w:val="21"/>
          <w:szCs w:val="21"/>
        </w:rPr>
        <w:t>１００年頃まで</w:t>
      </w:r>
    </w:p>
    <w:p w14:paraId="759FA99B" w14:textId="77777777"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【対象地域】</w:t>
      </w:r>
    </w:p>
    <w:p w14:paraId="233DD3A4" w14:textId="0E3D1889" w:rsidR="0025015B"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・世界全体を対象</w:t>
      </w:r>
    </w:p>
    <w:p w14:paraId="093AA55C" w14:textId="6CA9A539" w:rsidR="0043291C" w:rsidRPr="0043291C" w:rsidRDefault="0025015B" w:rsidP="0043291C">
      <w:pPr>
        <w:pStyle w:val="Default"/>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w:t>
      </w:r>
      <w:r w:rsidR="00E31473">
        <w:rPr>
          <w:rFonts w:ascii="Times New Roman" w:eastAsiaTheme="minorEastAsia" w:hAnsi="Times New Roman" w:cs="Times New Roman" w:hint="eastAsia"/>
          <w:sz w:val="21"/>
          <w:szCs w:val="21"/>
        </w:rPr>
        <w:t>特に</w:t>
      </w:r>
      <w:r>
        <w:rPr>
          <w:rFonts w:ascii="Times New Roman" w:eastAsiaTheme="minorEastAsia" w:hAnsi="Times New Roman" w:cs="Times New Roman" w:hint="eastAsia"/>
          <w:sz w:val="21"/>
          <w:szCs w:val="21"/>
        </w:rPr>
        <w:t>、</w:t>
      </w:r>
      <w:r w:rsidR="0043291C" w:rsidRPr="0043291C">
        <w:rPr>
          <w:rFonts w:ascii="Times New Roman" w:eastAsiaTheme="minorEastAsia" w:hAnsi="Times New Roman" w:cs="Times New Roman"/>
          <w:sz w:val="21"/>
          <w:szCs w:val="21"/>
        </w:rPr>
        <w:t>日本、米国、ＥＵ</w:t>
      </w:r>
      <w:r w:rsidR="00015623">
        <w:rPr>
          <w:rFonts w:ascii="Times New Roman" w:eastAsiaTheme="minorEastAsia" w:hAnsi="Times New Roman" w:cs="Times New Roman" w:hint="eastAsia"/>
          <w:sz w:val="21"/>
          <w:szCs w:val="21"/>
        </w:rPr>
        <w:t>、英国</w:t>
      </w:r>
      <w:r w:rsidR="0043291C" w:rsidRPr="0043291C">
        <w:rPr>
          <w:rFonts w:ascii="Times New Roman" w:eastAsiaTheme="minorEastAsia" w:hAnsi="Times New Roman" w:cs="Times New Roman"/>
          <w:sz w:val="21"/>
          <w:szCs w:val="21"/>
        </w:rPr>
        <w:t>、中国、インド、ブラジル、ロシアなどの主要国は個別に評価</w:t>
      </w:r>
    </w:p>
    <w:p w14:paraId="29E66C40" w14:textId="77777777"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【対象部門】</w:t>
      </w:r>
    </w:p>
    <w:p w14:paraId="07D3A513" w14:textId="546E5562"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少なくともエネルギー起源のＣＯ２排出量及びＧＤＰへの影響を評価できるとともに、産業構造を整合的に評価でき、かつ、部門別の経済影響評価（部門別の付加価値変化等）が可能であること。なお、部門については、少なくとも、電力、鉄鋼、セメント、化学、自動車、機械、運輸、サービス部門を個別に分析できること。</w:t>
      </w:r>
      <w:r w:rsidR="006D7377">
        <w:rPr>
          <w:rFonts w:ascii="Times New Roman" w:eastAsiaTheme="minorEastAsia" w:hAnsi="Times New Roman" w:cs="Times New Roman" w:hint="eastAsia"/>
          <w:sz w:val="21"/>
          <w:szCs w:val="21"/>
        </w:rPr>
        <w:t>ＣＣＵＳについても明示的に分析</w:t>
      </w:r>
      <w:r w:rsidR="00B55AF8">
        <w:rPr>
          <w:rFonts w:ascii="Times New Roman" w:eastAsiaTheme="minorEastAsia" w:hAnsi="Times New Roman" w:cs="Times New Roman" w:hint="eastAsia"/>
          <w:sz w:val="21"/>
          <w:szCs w:val="21"/>
        </w:rPr>
        <w:t>。</w:t>
      </w:r>
    </w:p>
    <w:p w14:paraId="5D708ADD" w14:textId="77777777" w:rsidR="00763F68" w:rsidRDefault="00763F68" w:rsidP="0043291C">
      <w:pPr>
        <w:pStyle w:val="Default"/>
        <w:rPr>
          <w:rFonts w:ascii="ＭＳ 明朝" w:eastAsia="ＭＳ 明朝" w:hAnsi="ＭＳ 明朝" w:cs="ＭＳ 明朝"/>
          <w:sz w:val="21"/>
          <w:szCs w:val="21"/>
        </w:rPr>
      </w:pPr>
    </w:p>
    <w:p w14:paraId="418C2CA2" w14:textId="7B18E035" w:rsidR="0043291C" w:rsidRPr="0043291C" w:rsidRDefault="0043291C" w:rsidP="0043291C">
      <w:pPr>
        <w:pStyle w:val="Default"/>
        <w:rPr>
          <w:rFonts w:ascii="Times New Roman" w:eastAsiaTheme="minorEastAsia" w:hAnsi="Times New Roman" w:cs="Times New Roman"/>
          <w:sz w:val="21"/>
          <w:szCs w:val="21"/>
        </w:rPr>
      </w:pPr>
      <w:r w:rsidRPr="0043291C">
        <w:rPr>
          <w:rFonts w:ascii="ＭＳ 明朝" w:eastAsia="ＭＳ 明朝" w:hAnsi="ＭＳ 明朝" w:cs="ＭＳ 明朝" w:hint="eastAsia"/>
          <w:sz w:val="21"/>
          <w:szCs w:val="21"/>
        </w:rPr>
        <w:t>※</w:t>
      </w:r>
      <w:r w:rsidR="0025015B">
        <w:rPr>
          <w:rFonts w:ascii="ＭＳ 明朝" w:eastAsia="ＭＳ 明朝" w:hAnsi="ＭＳ 明朝" w:cs="ＭＳ 明朝" w:hint="eastAsia"/>
          <w:sz w:val="21"/>
          <w:szCs w:val="21"/>
        </w:rPr>
        <w:t>③</w:t>
      </w:r>
      <w:r w:rsidRPr="0043291C">
        <w:rPr>
          <w:rFonts w:ascii="Times New Roman" w:eastAsiaTheme="minorEastAsia" w:hAnsi="Times New Roman" w:cs="Times New Roman"/>
          <w:sz w:val="21"/>
          <w:szCs w:val="21"/>
        </w:rPr>
        <w:t>非ＣＯ２温室効果ガス評価モデルの要件</w:t>
      </w:r>
    </w:p>
    <w:p w14:paraId="39990F5B" w14:textId="77777777"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【評価対象期間】</w:t>
      </w:r>
    </w:p>
    <w:p w14:paraId="3FEEDAFE" w14:textId="77777777"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・２１００年頃まで</w:t>
      </w:r>
    </w:p>
    <w:p w14:paraId="4954204F" w14:textId="77777777"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【対象地域】</w:t>
      </w:r>
    </w:p>
    <w:p w14:paraId="4BCC0906" w14:textId="13E59D38" w:rsidR="0025015B"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lastRenderedPageBreak/>
        <w:t>・世界全体を対象</w:t>
      </w:r>
    </w:p>
    <w:p w14:paraId="3B684EF7" w14:textId="3797A561" w:rsidR="0043291C" w:rsidRPr="0043291C" w:rsidRDefault="00E31473" w:rsidP="0043291C">
      <w:pPr>
        <w:pStyle w:val="Default"/>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・特に</w:t>
      </w:r>
      <w:r w:rsidR="0025015B">
        <w:rPr>
          <w:rFonts w:ascii="Times New Roman" w:eastAsiaTheme="minorEastAsia" w:hAnsi="Times New Roman" w:cs="Times New Roman" w:hint="eastAsia"/>
          <w:sz w:val="21"/>
          <w:szCs w:val="21"/>
        </w:rPr>
        <w:t>、</w:t>
      </w:r>
      <w:r w:rsidR="0043291C" w:rsidRPr="0043291C">
        <w:rPr>
          <w:rFonts w:ascii="Times New Roman" w:eastAsiaTheme="minorEastAsia" w:hAnsi="Times New Roman" w:cs="Times New Roman"/>
          <w:sz w:val="21"/>
          <w:szCs w:val="21"/>
        </w:rPr>
        <w:t>日本、米国、ＥＵ</w:t>
      </w:r>
      <w:r w:rsidR="00015623">
        <w:rPr>
          <w:rFonts w:ascii="Times New Roman" w:eastAsiaTheme="minorEastAsia" w:hAnsi="Times New Roman" w:cs="Times New Roman" w:hint="eastAsia"/>
          <w:sz w:val="21"/>
          <w:szCs w:val="21"/>
        </w:rPr>
        <w:t>、英国</w:t>
      </w:r>
      <w:r w:rsidR="0043291C" w:rsidRPr="0043291C">
        <w:rPr>
          <w:rFonts w:ascii="Times New Roman" w:eastAsiaTheme="minorEastAsia" w:hAnsi="Times New Roman" w:cs="Times New Roman"/>
          <w:sz w:val="21"/>
          <w:szCs w:val="21"/>
        </w:rPr>
        <w:t>、中国、インド、ブラジル、ロシアなどの主要国は個別に評価</w:t>
      </w:r>
    </w:p>
    <w:p w14:paraId="2BAA3286" w14:textId="77777777"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【対象温室効果ガス種】</w:t>
      </w:r>
    </w:p>
    <w:p w14:paraId="3B60FB86" w14:textId="77777777"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・少なくともメタン、一酸化二窒素、代替フロン等３ガス、二酸化硫黄、ブラックカーボンについては評価が可能であること</w:t>
      </w:r>
    </w:p>
    <w:p w14:paraId="129E0A0A" w14:textId="34DC80AE" w:rsidR="00D91E93" w:rsidRDefault="0043291C" w:rsidP="00763F68">
      <w:pPr>
        <w:pStyle w:val="Default"/>
        <w:ind w:firstLineChars="100" w:firstLine="210"/>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なお、必ずしも</w:t>
      </w:r>
      <w:r w:rsidR="0025015B">
        <w:rPr>
          <w:rFonts w:ascii="Times New Roman" w:eastAsiaTheme="minorEastAsia" w:hAnsi="Times New Roman" w:cs="Times New Roman" w:hint="eastAsia"/>
          <w:sz w:val="21"/>
          <w:szCs w:val="21"/>
        </w:rPr>
        <w:t>①～③において、</w:t>
      </w:r>
      <w:r w:rsidRPr="0043291C">
        <w:rPr>
          <w:rFonts w:ascii="Times New Roman" w:eastAsiaTheme="minorEastAsia" w:hAnsi="Times New Roman" w:cs="Times New Roman"/>
          <w:sz w:val="21"/>
          <w:szCs w:val="21"/>
        </w:rPr>
        <w:t>３種類のモデルを有する必要はなく、以上のモデル要件を一元的に扱うことができるモデルを有する場合は、１種類のモデルもしくは２種類のモデルを用いて、上記要求の分析・評価を実施してもよい。</w:t>
      </w:r>
    </w:p>
    <w:p w14:paraId="53F3EA9D" w14:textId="77777777" w:rsidR="00D91E93" w:rsidRDefault="00D91E93" w:rsidP="00D91E93">
      <w:pPr>
        <w:pStyle w:val="Default"/>
        <w:rPr>
          <w:rFonts w:ascii="Times New Roman" w:eastAsiaTheme="minorEastAsia" w:hAnsi="Times New Roman" w:cs="Times New Roman"/>
          <w:sz w:val="21"/>
          <w:szCs w:val="21"/>
        </w:rPr>
      </w:pPr>
    </w:p>
    <w:p w14:paraId="4F7C5FBA" w14:textId="1DA90E8F" w:rsidR="0043291C" w:rsidRPr="0043291C" w:rsidRDefault="0043291C" w:rsidP="00D91E93">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（２）気候変動対応のリスクマネージメントについての検討及び温暖化緩和策と適応策の経済影響・経済効果</w:t>
      </w:r>
      <w:r w:rsidR="00B30A65">
        <w:rPr>
          <w:rFonts w:ascii="Times New Roman" w:eastAsiaTheme="minorEastAsia" w:hAnsi="Times New Roman" w:cs="Times New Roman" w:hint="eastAsia"/>
          <w:sz w:val="21"/>
          <w:szCs w:val="21"/>
        </w:rPr>
        <w:t>、</w:t>
      </w:r>
      <w:r w:rsidR="003756C6">
        <w:rPr>
          <w:rFonts w:ascii="Times New Roman" w:eastAsiaTheme="minorEastAsia" w:hAnsi="Times New Roman" w:cs="Times New Roman" w:hint="eastAsia"/>
          <w:sz w:val="21"/>
          <w:szCs w:val="21"/>
        </w:rPr>
        <w:t>雇用への影響、</w:t>
      </w:r>
      <w:r w:rsidR="00B30A65">
        <w:rPr>
          <w:rFonts w:ascii="Times New Roman" w:eastAsiaTheme="minorEastAsia" w:hAnsi="Times New Roman" w:cs="Times New Roman" w:hint="eastAsia"/>
          <w:sz w:val="21"/>
          <w:szCs w:val="21"/>
        </w:rPr>
        <w:t>気候変動対策におけるイノベーションの可能性</w:t>
      </w:r>
      <w:r w:rsidRPr="0043291C">
        <w:rPr>
          <w:rFonts w:ascii="Times New Roman" w:eastAsiaTheme="minorEastAsia" w:hAnsi="Times New Roman" w:cs="Times New Roman"/>
          <w:sz w:val="21"/>
          <w:szCs w:val="21"/>
        </w:rPr>
        <w:t>に関する分析</w:t>
      </w:r>
    </w:p>
    <w:p w14:paraId="7171427A" w14:textId="77777777" w:rsidR="0043291C" w:rsidRDefault="0043291C" w:rsidP="00D91E93">
      <w:pPr>
        <w:pStyle w:val="Default"/>
        <w:ind w:firstLineChars="100" w:firstLine="210"/>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気候変動対応の影響・適応の評価について、国際的な最新の</w:t>
      </w:r>
      <w:r w:rsidR="00737CF6">
        <w:rPr>
          <w:rFonts w:ascii="Times New Roman" w:eastAsiaTheme="minorEastAsia" w:hAnsi="Times New Roman" w:cs="Times New Roman" w:hint="eastAsia"/>
          <w:sz w:val="21"/>
          <w:szCs w:val="21"/>
        </w:rPr>
        <w:t>学術的な</w:t>
      </w:r>
      <w:r w:rsidRPr="0043291C">
        <w:rPr>
          <w:rFonts w:ascii="Times New Roman" w:eastAsiaTheme="minorEastAsia" w:hAnsi="Times New Roman" w:cs="Times New Roman"/>
          <w:sz w:val="21"/>
          <w:szCs w:val="21"/>
        </w:rPr>
        <w:t>評価についてとりまとめを行い、その含意について検討を行う。</w:t>
      </w:r>
    </w:p>
    <w:p w14:paraId="21102F58" w14:textId="14072876" w:rsidR="00683809" w:rsidRPr="0043291C" w:rsidRDefault="001F0E26" w:rsidP="001D59D8">
      <w:pPr>
        <w:pStyle w:val="Default"/>
        <w:ind w:firstLineChars="100" w:firstLine="210"/>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加えて、気候変動対応に付随する</w:t>
      </w:r>
      <w:r w:rsidR="0025015B">
        <w:rPr>
          <w:rFonts w:ascii="Times New Roman" w:eastAsiaTheme="minorEastAsia" w:hAnsi="Times New Roman" w:cs="Times New Roman" w:hint="eastAsia"/>
          <w:sz w:val="21"/>
          <w:szCs w:val="21"/>
        </w:rPr>
        <w:t>リスク</w:t>
      </w:r>
      <w:r>
        <w:rPr>
          <w:rFonts w:ascii="Times New Roman" w:eastAsiaTheme="minorEastAsia" w:hAnsi="Times New Roman" w:cs="Times New Roman" w:hint="eastAsia"/>
          <w:sz w:val="21"/>
          <w:szCs w:val="21"/>
        </w:rPr>
        <w:t>について、気候変動対応に大きな影響を及ぼし得る要因</w:t>
      </w:r>
      <w:r w:rsidR="0025015B">
        <w:rPr>
          <w:rFonts w:ascii="Times New Roman" w:eastAsiaTheme="minorEastAsia" w:hAnsi="Times New Roman" w:cs="Times New Roman" w:hint="eastAsia"/>
          <w:sz w:val="21"/>
          <w:szCs w:val="21"/>
        </w:rPr>
        <w:t>を</w:t>
      </w:r>
      <w:r>
        <w:rPr>
          <w:rFonts w:ascii="Times New Roman" w:eastAsiaTheme="minorEastAsia" w:hAnsi="Times New Roman" w:cs="Times New Roman" w:hint="eastAsia"/>
          <w:sz w:val="21"/>
          <w:szCs w:val="21"/>
        </w:rPr>
        <w:t>特定し、</w:t>
      </w:r>
      <w:r w:rsidR="0025015B">
        <w:rPr>
          <w:rFonts w:ascii="Times New Roman" w:eastAsiaTheme="minorEastAsia" w:hAnsi="Times New Roman" w:cs="Times New Roman" w:hint="eastAsia"/>
          <w:sz w:val="21"/>
          <w:szCs w:val="21"/>
        </w:rPr>
        <w:t>その影響について</w:t>
      </w:r>
      <w:r>
        <w:rPr>
          <w:rFonts w:ascii="Times New Roman" w:eastAsiaTheme="minorEastAsia" w:hAnsi="Times New Roman" w:cs="Times New Roman" w:hint="eastAsia"/>
          <w:sz w:val="21"/>
          <w:szCs w:val="21"/>
        </w:rPr>
        <w:t>定量的な分析を行う。</w:t>
      </w:r>
    </w:p>
    <w:p w14:paraId="04F5018A" w14:textId="71A7E5EB" w:rsidR="0043291C" w:rsidRDefault="0043291C" w:rsidP="00240983">
      <w:pPr>
        <w:pStyle w:val="Default"/>
        <w:ind w:firstLineChars="100" w:firstLine="210"/>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その上で、それらの</w:t>
      </w:r>
      <w:r w:rsidR="00B30A65">
        <w:rPr>
          <w:rFonts w:ascii="Times New Roman" w:eastAsiaTheme="minorEastAsia" w:hAnsi="Times New Roman" w:cs="Times New Roman" w:hint="eastAsia"/>
          <w:sz w:val="21"/>
          <w:szCs w:val="21"/>
        </w:rPr>
        <w:t>分析</w:t>
      </w:r>
      <w:r w:rsidRPr="0043291C">
        <w:rPr>
          <w:rFonts w:ascii="Times New Roman" w:eastAsiaTheme="minorEastAsia" w:hAnsi="Times New Roman" w:cs="Times New Roman"/>
          <w:sz w:val="21"/>
          <w:szCs w:val="21"/>
        </w:rPr>
        <w:t>も踏まえつつ、気候変動対応のリスクマネージメントについて、考え方の整理を行うと共に、緩和策と適応策の経済影響・経済効果に関する分析を行う。</w:t>
      </w:r>
    </w:p>
    <w:p w14:paraId="18E5365C" w14:textId="38075204" w:rsidR="00D40B56" w:rsidRPr="0043291C" w:rsidRDefault="00D40B56" w:rsidP="00240983">
      <w:pPr>
        <w:pStyle w:val="Default"/>
        <w:ind w:firstLineChars="100" w:firstLine="210"/>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また、気候変動対策におけるイノベーションの可能性を調査・検討するとともに、イノベーションの</w:t>
      </w:r>
      <w:r>
        <w:rPr>
          <w:rFonts w:ascii="Times New Roman" w:eastAsiaTheme="minorEastAsia" w:hAnsi="Times New Roman" w:cs="Times New Roman"/>
          <w:sz w:val="21"/>
          <w:szCs w:val="21"/>
        </w:rPr>
        <w:t>気候変動</w:t>
      </w:r>
      <w:r w:rsidRPr="0043291C">
        <w:rPr>
          <w:rFonts w:ascii="Times New Roman" w:eastAsiaTheme="minorEastAsia" w:hAnsi="Times New Roman" w:cs="Times New Roman"/>
          <w:sz w:val="21"/>
          <w:szCs w:val="21"/>
        </w:rPr>
        <w:t>リスクマネージメント</w:t>
      </w:r>
      <w:r>
        <w:rPr>
          <w:rFonts w:ascii="Times New Roman" w:eastAsiaTheme="minorEastAsia" w:hAnsi="Times New Roman" w:cs="Times New Roman" w:hint="eastAsia"/>
          <w:sz w:val="21"/>
          <w:szCs w:val="21"/>
        </w:rPr>
        <w:t>戦略における位置づけについても検討を行う。</w:t>
      </w:r>
    </w:p>
    <w:p w14:paraId="4648B1F2" w14:textId="77777777" w:rsidR="0043291C" w:rsidRPr="00D40B56" w:rsidRDefault="0043291C" w:rsidP="0043291C">
      <w:pPr>
        <w:pStyle w:val="Default"/>
        <w:rPr>
          <w:rFonts w:ascii="Times New Roman" w:eastAsiaTheme="minorEastAsia" w:hAnsi="Times New Roman" w:cs="Times New Roman"/>
          <w:sz w:val="21"/>
          <w:szCs w:val="21"/>
        </w:rPr>
      </w:pPr>
    </w:p>
    <w:p w14:paraId="6DDF6E33" w14:textId="77777777" w:rsidR="0043291C" w:rsidRPr="00463F95" w:rsidRDefault="0043291C" w:rsidP="0043291C">
      <w:pPr>
        <w:pStyle w:val="Default"/>
        <w:rPr>
          <w:rFonts w:ascii="Times New Roman" w:eastAsiaTheme="minorEastAsia" w:hAnsi="Times New Roman" w:cs="Times New Roman"/>
          <w:sz w:val="21"/>
          <w:szCs w:val="21"/>
        </w:rPr>
      </w:pPr>
      <w:r w:rsidRPr="00463F95">
        <w:rPr>
          <w:rFonts w:ascii="Times New Roman" w:eastAsiaTheme="minorEastAsia" w:hAnsi="Times New Roman" w:cs="Times New Roman"/>
          <w:sz w:val="21"/>
          <w:szCs w:val="21"/>
        </w:rPr>
        <w:t>（３）効果が期待できる温暖化対策の具体的なシステム提案とその分析</w:t>
      </w:r>
    </w:p>
    <w:p w14:paraId="2F9379D6" w14:textId="068914DE" w:rsidR="0043291C" w:rsidRPr="0043291C" w:rsidRDefault="0043291C" w:rsidP="00D86F3C">
      <w:pPr>
        <w:pStyle w:val="Default"/>
        <w:ind w:firstLineChars="100" w:firstLine="210"/>
        <w:rPr>
          <w:rFonts w:ascii="Times New Roman" w:eastAsiaTheme="minorEastAsia" w:hAnsi="Times New Roman" w:cs="Times New Roman"/>
          <w:sz w:val="21"/>
          <w:szCs w:val="21"/>
        </w:rPr>
      </w:pPr>
      <w:r w:rsidRPr="00463F95">
        <w:rPr>
          <w:rFonts w:ascii="Times New Roman" w:eastAsiaTheme="minorEastAsia" w:hAnsi="Times New Roman" w:cs="Times New Roman"/>
          <w:sz w:val="21"/>
          <w:szCs w:val="21"/>
        </w:rPr>
        <w:t>必要に応じて経済産業省産業技術環境局地球環境対策室と相談しつつ、費用対効果の高い具体的な温暖化対策のシステム提案を行う。また、</w:t>
      </w:r>
      <w:r w:rsidR="001B03B8" w:rsidRPr="00463F95">
        <w:rPr>
          <w:rFonts w:ascii="Times New Roman" w:eastAsiaTheme="minorEastAsia" w:hAnsi="Times New Roman" w:cs="Times New Roman" w:hint="eastAsia"/>
          <w:sz w:val="21"/>
          <w:szCs w:val="21"/>
        </w:rPr>
        <w:t>民生、運輸部門</w:t>
      </w:r>
      <w:r w:rsidR="00665A6B" w:rsidRPr="00463F95">
        <w:rPr>
          <w:rFonts w:ascii="Times New Roman" w:eastAsiaTheme="minorEastAsia" w:hAnsi="Times New Roman" w:cs="Times New Roman" w:hint="eastAsia"/>
          <w:sz w:val="21"/>
          <w:szCs w:val="21"/>
        </w:rPr>
        <w:t>を中心とした</w:t>
      </w:r>
      <w:r w:rsidR="00B30A65" w:rsidRPr="00463F95">
        <w:rPr>
          <w:rFonts w:ascii="Times New Roman" w:eastAsiaTheme="minorEastAsia" w:hAnsi="Times New Roman" w:cs="Times New Roman" w:hint="eastAsia"/>
          <w:sz w:val="21"/>
          <w:szCs w:val="21"/>
        </w:rPr>
        <w:t>現在の対策</w:t>
      </w:r>
      <w:r w:rsidR="00FA0CAA" w:rsidRPr="00463F95">
        <w:rPr>
          <w:rFonts w:ascii="Times New Roman" w:eastAsiaTheme="minorEastAsia" w:hAnsi="Times New Roman" w:cs="Times New Roman" w:hint="eastAsia"/>
          <w:sz w:val="21"/>
          <w:szCs w:val="21"/>
        </w:rPr>
        <w:t>や削減目標</w:t>
      </w:r>
      <w:r w:rsidR="00B30A65" w:rsidRPr="00463F95">
        <w:rPr>
          <w:rFonts w:ascii="Times New Roman" w:eastAsiaTheme="minorEastAsia" w:hAnsi="Times New Roman" w:cs="Times New Roman" w:hint="eastAsia"/>
          <w:sz w:val="21"/>
          <w:szCs w:val="21"/>
        </w:rPr>
        <w:t>をベースとした</w:t>
      </w:r>
      <w:r w:rsidR="001B03B8" w:rsidRPr="00463F95">
        <w:rPr>
          <w:rFonts w:ascii="Times New Roman" w:eastAsiaTheme="minorEastAsia" w:hAnsi="Times New Roman" w:cs="Times New Roman" w:hint="eastAsia"/>
          <w:sz w:val="21"/>
          <w:szCs w:val="21"/>
        </w:rPr>
        <w:t>積み上げ</w:t>
      </w:r>
      <w:r w:rsidR="00B30A65" w:rsidRPr="00463F95">
        <w:rPr>
          <w:rFonts w:ascii="Times New Roman" w:eastAsiaTheme="minorEastAsia" w:hAnsi="Times New Roman" w:cs="Times New Roman" w:hint="eastAsia"/>
          <w:sz w:val="21"/>
          <w:szCs w:val="21"/>
        </w:rPr>
        <w:t>アプローチによる</w:t>
      </w:r>
      <w:r w:rsidR="001B03B8" w:rsidRPr="00463F95">
        <w:rPr>
          <w:rFonts w:ascii="Times New Roman" w:eastAsiaTheme="minorEastAsia" w:hAnsi="Times New Roman" w:cs="Times New Roman" w:hint="eastAsia"/>
          <w:sz w:val="21"/>
          <w:szCs w:val="21"/>
        </w:rPr>
        <w:t>モデル分析により、</w:t>
      </w:r>
      <w:r w:rsidRPr="00463F95">
        <w:rPr>
          <w:rFonts w:ascii="Times New Roman" w:eastAsiaTheme="minorEastAsia" w:hAnsi="Times New Roman" w:cs="Times New Roman"/>
          <w:sz w:val="21"/>
          <w:szCs w:val="21"/>
        </w:rPr>
        <w:t>その排出削減効果</w:t>
      </w:r>
      <w:r w:rsidR="00ED0077" w:rsidRPr="00463F95">
        <w:rPr>
          <w:rFonts w:ascii="Times New Roman" w:eastAsiaTheme="minorEastAsia" w:hAnsi="Times New Roman" w:cs="Times New Roman" w:hint="eastAsia"/>
          <w:sz w:val="21"/>
          <w:szCs w:val="21"/>
        </w:rPr>
        <w:t>と</w:t>
      </w:r>
      <w:r w:rsidR="00ED0077" w:rsidRPr="00463F95">
        <w:rPr>
          <w:rFonts w:ascii="Times New Roman" w:eastAsiaTheme="minorEastAsia" w:hAnsi="Times New Roman" w:cs="Times New Roman"/>
          <w:sz w:val="21"/>
          <w:szCs w:val="21"/>
        </w:rPr>
        <w:t>システムの費用</w:t>
      </w:r>
      <w:r w:rsidR="00ED0077" w:rsidRPr="00463F95">
        <w:rPr>
          <w:rFonts w:ascii="Times New Roman" w:eastAsiaTheme="minorEastAsia" w:hAnsi="Times New Roman" w:cs="Times New Roman" w:hint="eastAsia"/>
          <w:sz w:val="21"/>
          <w:szCs w:val="21"/>
        </w:rPr>
        <w:t>およびその経済影響・効果</w:t>
      </w:r>
      <w:r w:rsidRPr="00463F95">
        <w:rPr>
          <w:rFonts w:ascii="Times New Roman" w:eastAsiaTheme="minorEastAsia" w:hAnsi="Times New Roman" w:cs="Times New Roman"/>
          <w:sz w:val="21"/>
          <w:szCs w:val="21"/>
        </w:rPr>
        <w:t>について定量的な</w:t>
      </w:r>
      <w:r w:rsidR="00665A6B" w:rsidRPr="00463F95">
        <w:rPr>
          <w:rFonts w:ascii="Times New Roman" w:eastAsiaTheme="minorEastAsia" w:hAnsi="Times New Roman" w:cs="Times New Roman" w:hint="eastAsia"/>
          <w:sz w:val="21"/>
          <w:szCs w:val="21"/>
        </w:rPr>
        <w:t>評価</w:t>
      </w:r>
      <w:r w:rsidRPr="00463F95">
        <w:rPr>
          <w:rFonts w:ascii="Times New Roman" w:eastAsiaTheme="minorEastAsia" w:hAnsi="Times New Roman" w:cs="Times New Roman"/>
          <w:sz w:val="21"/>
          <w:szCs w:val="21"/>
        </w:rPr>
        <w:t>を行う。</w:t>
      </w:r>
    </w:p>
    <w:p w14:paraId="47B5E261" w14:textId="77777777" w:rsidR="0043291C" w:rsidRDefault="0043291C" w:rsidP="0043291C">
      <w:pPr>
        <w:pStyle w:val="Default"/>
        <w:rPr>
          <w:rFonts w:ascii="Times New Roman" w:eastAsiaTheme="minorEastAsia" w:hAnsi="Times New Roman" w:cs="Times New Roman"/>
          <w:sz w:val="21"/>
          <w:szCs w:val="21"/>
        </w:rPr>
      </w:pPr>
    </w:p>
    <w:p w14:paraId="27BA82B3" w14:textId="1366B6FA"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（４）</w:t>
      </w:r>
      <w:r w:rsidR="00B30A65">
        <w:rPr>
          <w:rFonts w:ascii="Times New Roman" w:eastAsiaTheme="minorEastAsia" w:hAnsi="Times New Roman" w:cs="Times New Roman" w:hint="eastAsia"/>
          <w:sz w:val="21"/>
          <w:szCs w:val="21"/>
        </w:rPr>
        <w:t>「</w:t>
      </w:r>
      <w:r w:rsidRPr="0043291C">
        <w:rPr>
          <w:rFonts w:ascii="Times New Roman" w:eastAsiaTheme="minorEastAsia" w:hAnsi="Times New Roman" w:cs="Times New Roman"/>
          <w:sz w:val="21"/>
          <w:szCs w:val="21"/>
        </w:rPr>
        <w:t>グリーン成長</w:t>
      </w:r>
      <w:r w:rsidR="00B30A65">
        <w:rPr>
          <w:rFonts w:ascii="Times New Roman" w:eastAsiaTheme="minorEastAsia" w:hAnsi="Times New Roman" w:cs="Times New Roman" w:hint="eastAsia"/>
          <w:sz w:val="21"/>
          <w:szCs w:val="21"/>
        </w:rPr>
        <w:t>」</w:t>
      </w:r>
      <w:r w:rsidRPr="0043291C">
        <w:rPr>
          <w:rFonts w:ascii="Times New Roman" w:eastAsiaTheme="minorEastAsia" w:hAnsi="Times New Roman" w:cs="Times New Roman"/>
          <w:sz w:val="21"/>
          <w:szCs w:val="21"/>
        </w:rPr>
        <w:t>、温暖化対策技術の国際展開に関する分析</w:t>
      </w:r>
    </w:p>
    <w:p w14:paraId="3934D03D" w14:textId="753600CC" w:rsidR="00C72CD3" w:rsidRDefault="00C72CD3" w:rsidP="00D91E93">
      <w:pPr>
        <w:pStyle w:val="Default"/>
        <w:ind w:firstLineChars="100" w:firstLine="210"/>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以下</w:t>
      </w:r>
      <w:r w:rsidR="00FA0CAA">
        <w:rPr>
          <w:rFonts w:ascii="Times New Roman" w:eastAsiaTheme="minorEastAsia" w:hAnsi="Times New Roman" w:cs="Times New Roman" w:hint="eastAsia"/>
          <w:sz w:val="21"/>
          <w:szCs w:val="21"/>
        </w:rPr>
        <w:t>①～⑤</w:t>
      </w:r>
      <w:r>
        <w:rPr>
          <w:rFonts w:ascii="Times New Roman" w:eastAsiaTheme="minorEastAsia" w:hAnsi="Times New Roman" w:cs="Times New Roman" w:hint="eastAsia"/>
          <w:sz w:val="21"/>
          <w:szCs w:val="21"/>
        </w:rPr>
        <w:t>の項目を含めて、</w:t>
      </w:r>
      <w:r w:rsidR="00B30A65">
        <w:rPr>
          <w:rFonts w:ascii="Times New Roman" w:eastAsiaTheme="minorEastAsia" w:hAnsi="Times New Roman" w:cs="Times New Roman" w:hint="eastAsia"/>
          <w:sz w:val="21"/>
          <w:szCs w:val="21"/>
        </w:rPr>
        <w:t>「</w:t>
      </w:r>
      <w:r w:rsidR="0043291C" w:rsidRPr="0043291C">
        <w:rPr>
          <w:rFonts w:ascii="Times New Roman" w:eastAsiaTheme="minorEastAsia" w:hAnsi="Times New Roman" w:cs="Times New Roman"/>
          <w:sz w:val="21"/>
          <w:szCs w:val="21"/>
        </w:rPr>
        <w:t>グリーン成長</w:t>
      </w:r>
      <w:r w:rsidR="00B30A65">
        <w:rPr>
          <w:rFonts w:ascii="Times New Roman" w:eastAsiaTheme="minorEastAsia" w:hAnsi="Times New Roman" w:cs="Times New Roman" w:hint="eastAsia"/>
          <w:sz w:val="21"/>
          <w:szCs w:val="21"/>
        </w:rPr>
        <w:t>」</w:t>
      </w:r>
      <w:r w:rsidR="0043291C" w:rsidRPr="0043291C">
        <w:rPr>
          <w:rFonts w:ascii="Times New Roman" w:eastAsiaTheme="minorEastAsia" w:hAnsi="Times New Roman" w:cs="Times New Roman"/>
          <w:sz w:val="21"/>
          <w:szCs w:val="21"/>
        </w:rPr>
        <w:t>の見通しについて考え方</w:t>
      </w:r>
      <w:r w:rsidR="007C2D01">
        <w:rPr>
          <w:rFonts w:ascii="Times New Roman" w:eastAsiaTheme="minorEastAsia" w:hAnsi="Times New Roman" w:cs="Times New Roman" w:hint="eastAsia"/>
          <w:sz w:val="21"/>
          <w:szCs w:val="21"/>
        </w:rPr>
        <w:t>の整理およびデータに基づく分析</w:t>
      </w:r>
      <w:r w:rsidR="0043291C" w:rsidRPr="0043291C">
        <w:rPr>
          <w:rFonts w:ascii="Times New Roman" w:eastAsiaTheme="minorEastAsia" w:hAnsi="Times New Roman" w:cs="Times New Roman"/>
          <w:sz w:val="21"/>
          <w:szCs w:val="21"/>
        </w:rPr>
        <w:t>を行う。</w:t>
      </w:r>
    </w:p>
    <w:p w14:paraId="3A258B61" w14:textId="62E76E0F" w:rsidR="00C72CD3" w:rsidRDefault="00FA0CAA" w:rsidP="004E225F">
      <w:pPr>
        <w:pStyle w:val="Default"/>
        <w:ind w:left="360"/>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①</w:t>
      </w:r>
      <w:r w:rsidR="007C2D01">
        <w:rPr>
          <w:rFonts w:ascii="Times New Roman" w:eastAsiaTheme="minorEastAsia" w:hAnsi="Times New Roman" w:cs="Times New Roman" w:hint="eastAsia"/>
          <w:sz w:val="21"/>
          <w:szCs w:val="21"/>
        </w:rPr>
        <w:t>エネルギー</w:t>
      </w:r>
      <w:r w:rsidR="0044135A">
        <w:rPr>
          <w:rFonts w:ascii="Times New Roman" w:eastAsiaTheme="minorEastAsia" w:hAnsi="Times New Roman" w:cs="Times New Roman" w:hint="eastAsia"/>
          <w:sz w:val="21"/>
          <w:szCs w:val="21"/>
        </w:rPr>
        <w:t>生産性</w:t>
      </w:r>
      <w:r w:rsidR="007C2D01">
        <w:rPr>
          <w:rFonts w:ascii="Times New Roman" w:eastAsiaTheme="minorEastAsia" w:hAnsi="Times New Roman" w:cs="Times New Roman" w:hint="eastAsia"/>
          <w:sz w:val="21"/>
          <w:szCs w:val="21"/>
        </w:rPr>
        <w:t>の国際</w:t>
      </w:r>
      <w:r w:rsidR="0044135A">
        <w:rPr>
          <w:rFonts w:ascii="Times New Roman" w:eastAsiaTheme="minorEastAsia" w:hAnsi="Times New Roman" w:cs="Times New Roman" w:hint="eastAsia"/>
          <w:sz w:val="21"/>
          <w:szCs w:val="21"/>
        </w:rPr>
        <w:t>比較</w:t>
      </w:r>
      <w:r w:rsidR="007C2D01">
        <w:rPr>
          <w:rFonts w:ascii="Times New Roman" w:eastAsiaTheme="minorEastAsia" w:hAnsi="Times New Roman" w:cs="Times New Roman" w:hint="eastAsia"/>
          <w:sz w:val="21"/>
          <w:szCs w:val="21"/>
        </w:rPr>
        <w:t>と</w:t>
      </w:r>
      <w:r w:rsidR="00E467EE">
        <w:rPr>
          <w:rFonts w:ascii="Times New Roman" w:eastAsiaTheme="minorEastAsia" w:hAnsi="Times New Roman" w:cs="Times New Roman" w:hint="eastAsia"/>
          <w:sz w:val="21"/>
          <w:szCs w:val="21"/>
        </w:rPr>
        <w:t>その要因、</w:t>
      </w:r>
      <w:r w:rsidR="007C2D01">
        <w:rPr>
          <w:rFonts w:ascii="Times New Roman" w:eastAsiaTheme="minorEastAsia" w:hAnsi="Times New Roman" w:cs="Times New Roman" w:hint="eastAsia"/>
          <w:sz w:val="21"/>
          <w:szCs w:val="21"/>
        </w:rPr>
        <w:t>それに伴う各国、世界のグリーン成長との関係について</w:t>
      </w:r>
      <w:r w:rsidR="00B30A65">
        <w:rPr>
          <w:rFonts w:ascii="Times New Roman" w:eastAsiaTheme="minorEastAsia" w:hAnsi="Times New Roman" w:cs="Times New Roman" w:hint="eastAsia"/>
          <w:sz w:val="21"/>
          <w:szCs w:val="21"/>
        </w:rPr>
        <w:t>の</w:t>
      </w:r>
      <w:r w:rsidR="007C2D01">
        <w:rPr>
          <w:rFonts w:ascii="Times New Roman" w:eastAsiaTheme="minorEastAsia" w:hAnsi="Times New Roman" w:cs="Times New Roman" w:hint="eastAsia"/>
          <w:sz w:val="21"/>
          <w:szCs w:val="21"/>
        </w:rPr>
        <w:t>分析</w:t>
      </w:r>
    </w:p>
    <w:p w14:paraId="2E647423" w14:textId="595327E7" w:rsidR="00250789" w:rsidRDefault="00FA0CAA" w:rsidP="004E225F">
      <w:pPr>
        <w:pStyle w:val="Default"/>
        <w:ind w:left="360"/>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②</w:t>
      </w:r>
      <w:r w:rsidR="00B30A65">
        <w:rPr>
          <w:rFonts w:ascii="Times New Roman" w:eastAsiaTheme="minorEastAsia" w:hAnsi="Times New Roman" w:cs="Times New Roman" w:hint="eastAsia"/>
          <w:sz w:val="21"/>
          <w:szCs w:val="21"/>
        </w:rPr>
        <w:t>消費ベースＣＯ２に関する評価についても、最新動向の調査等</w:t>
      </w:r>
    </w:p>
    <w:p w14:paraId="4D60CC33" w14:textId="74F15F31" w:rsidR="00C72CD3" w:rsidRDefault="00FA0CAA" w:rsidP="004E225F">
      <w:pPr>
        <w:pStyle w:val="Default"/>
        <w:ind w:left="360"/>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lastRenderedPageBreak/>
        <w:t>③</w:t>
      </w:r>
      <w:r w:rsidR="00625B4E">
        <w:rPr>
          <w:rFonts w:ascii="Times New Roman" w:eastAsiaTheme="minorEastAsia" w:hAnsi="Times New Roman" w:cs="Times New Roman" w:hint="eastAsia"/>
          <w:sz w:val="21"/>
          <w:szCs w:val="21"/>
        </w:rPr>
        <w:t>国内外の</w:t>
      </w:r>
      <w:r w:rsidR="00C72CD3">
        <w:rPr>
          <w:rFonts w:ascii="Times New Roman" w:eastAsiaTheme="minorEastAsia" w:hAnsi="Times New Roman" w:cs="Times New Roman" w:hint="eastAsia"/>
          <w:sz w:val="21"/>
          <w:szCs w:val="21"/>
        </w:rPr>
        <w:t>再生可能エネルギー導入とその費用負担の状況などについて調査を行い、グリーン成長との関連について</w:t>
      </w:r>
      <w:r w:rsidR="00B30A65">
        <w:rPr>
          <w:rFonts w:ascii="Times New Roman" w:eastAsiaTheme="minorEastAsia" w:hAnsi="Times New Roman" w:cs="Times New Roman" w:hint="eastAsia"/>
          <w:sz w:val="21"/>
          <w:szCs w:val="21"/>
        </w:rPr>
        <w:t>の</w:t>
      </w:r>
      <w:r w:rsidR="00C72CD3">
        <w:rPr>
          <w:rFonts w:ascii="Times New Roman" w:eastAsiaTheme="minorEastAsia" w:hAnsi="Times New Roman" w:cs="Times New Roman" w:hint="eastAsia"/>
          <w:sz w:val="21"/>
          <w:szCs w:val="21"/>
        </w:rPr>
        <w:t>整理</w:t>
      </w:r>
    </w:p>
    <w:p w14:paraId="666A0A80" w14:textId="14A4C718" w:rsidR="00EC1F6D" w:rsidRDefault="00FA0CAA" w:rsidP="004E225F">
      <w:pPr>
        <w:pStyle w:val="Default"/>
        <w:ind w:left="360"/>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④</w:t>
      </w:r>
      <w:r w:rsidR="00EC1F6D">
        <w:rPr>
          <w:rFonts w:ascii="Times New Roman" w:eastAsiaTheme="minorEastAsia" w:hAnsi="Times New Roman" w:cs="Times New Roman" w:hint="eastAsia"/>
          <w:sz w:val="21"/>
          <w:szCs w:val="21"/>
        </w:rPr>
        <w:t>欧州等における電力自由化の下でのＣＯ２排出削減対策・政策を調査、整理し、日本の電力システム改革の下でのＣＯ２排出削減対策・政策の課題について</w:t>
      </w:r>
      <w:r w:rsidR="00B30A65">
        <w:rPr>
          <w:rFonts w:ascii="Times New Roman" w:eastAsiaTheme="minorEastAsia" w:hAnsi="Times New Roman" w:cs="Times New Roman" w:hint="eastAsia"/>
          <w:sz w:val="21"/>
          <w:szCs w:val="21"/>
        </w:rPr>
        <w:t>の</w:t>
      </w:r>
      <w:r w:rsidR="00EC1F6D">
        <w:rPr>
          <w:rFonts w:ascii="Times New Roman" w:eastAsiaTheme="minorEastAsia" w:hAnsi="Times New Roman" w:cs="Times New Roman" w:hint="eastAsia"/>
          <w:sz w:val="21"/>
          <w:szCs w:val="21"/>
        </w:rPr>
        <w:t>整理</w:t>
      </w:r>
    </w:p>
    <w:p w14:paraId="646D4547" w14:textId="028382E6" w:rsidR="0043291C" w:rsidRPr="00AE3D87" w:rsidRDefault="00FA0CAA" w:rsidP="004E225F">
      <w:pPr>
        <w:pStyle w:val="Default"/>
        <w:ind w:left="360"/>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⑤（ⅰ）</w:t>
      </w:r>
      <w:r w:rsidR="000973C0" w:rsidRPr="00ED6F82">
        <w:rPr>
          <w:rFonts w:ascii="Times New Roman" w:eastAsiaTheme="minorEastAsia" w:hAnsi="Times New Roman" w:cs="Times New Roman" w:hint="eastAsia"/>
          <w:sz w:val="21"/>
          <w:szCs w:val="21"/>
        </w:rPr>
        <w:t>グリーンファイナンスを含めた気候変動問題に対する金融部門の取り組みを調査</w:t>
      </w:r>
      <w:r>
        <w:rPr>
          <w:rFonts w:ascii="Times New Roman" w:eastAsiaTheme="minorEastAsia" w:hAnsi="Times New Roman" w:cs="Times New Roman" w:hint="eastAsia"/>
          <w:sz w:val="21"/>
          <w:szCs w:val="21"/>
        </w:rPr>
        <w:t>（ⅱ）</w:t>
      </w:r>
      <w:r w:rsidR="00A738C9">
        <w:rPr>
          <w:rFonts w:ascii="Times New Roman" w:eastAsiaTheme="minorEastAsia" w:hAnsi="Times New Roman" w:cs="Times New Roman" w:hint="eastAsia"/>
          <w:sz w:val="21"/>
          <w:szCs w:val="21"/>
        </w:rPr>
        <w:t>その際、石炭火力発電等のダイベストメントや、タクソノミーの議論や関連分析について調査</w:t>
      </w:r>
      <w:r>
        <w:rPr>
          <w:rFonts w:ascii="Times New Roman" w:eastAsiaTheme="minorEastAsia" w:hAnsi="Times New Roman" w:cs="Times New Roman" w:hint="eastAsia"/>
          <w:sz w:val="21"/>
          <w:szCs w:val="21"/>
        </w:rPr>
        <w:t>（ⅲ）</w:t>
      </w:r>
      <w:r w:rsidR="000973C0" w:rsidRPr="00ED6F82">
        <w:rPr>
          <w:rFonts w:ascii="Times New Roman" w:eastAsiaTheme="minorEastAsia" w:hAnsi="Times New Roman" w:cs="Times New Roman" w:hint="eastAsia"/>
          <w:sz w:val="21"/>
          <w:szCs w:val="21"/>
        </w:rPr>
        <w:t>また、金融部門を明示的に考慮したモデル評価の課題を整理し、低炭素技術の国際展開に伴う、</w:t>
      </w:r>
      <w:r w:rsidR="00A242CD" w:rsidRPr="00AE3D87">
        <w:rPr>
          <w:rFonts w:ascii="Times New Roman" w:eastAsiaTheme="minorEastAsia" w:hAnsi="Times New Roman" w:cs="Times New Roman" w:hint="eastAsia"/>
          <w:sz w:val="21"/>
          <w:szCs w:val="21"/>
        </w:rPr>
        <w:t>ファイナンシングを含めた金銭の流れを分析・評価</w:t>
      </w:r>
    </w:p>
    <w:p w14:paraId="4F07A0D7" w14:textId="77777777" w:rsidR="0043291C" w:rsidRPr="000A17A3" w:rsidRDefault="0043291C" w:rsidP="0043291C">
      <w:pPr>
        <w:pStyle w:val="Default"/>
        <w:rPr>
          <w:rFonts w:ascii="Times New Roman" w:eastAsiaTheme="minorEastAsia" w:hAnsi="Times New Roman" w:cs="Times New Roman"/>
          <w:sz w:val="21"/>
          <w:szCs w:val="21"/>
        </w:rPr>
      </w:pPr>
    </w:p>
    <w:p w14:paraId="72B22F18" w14:textId="77777777"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（５）気候変動問題に関する主要論文の調査、整理</w:t>
      </w:r>
      <w:r w:rsidRPr="0043291C">
        <w:rPr>
          <w:rFonts w:ascii="Times New Roman" w:eastAsiaTheme="minorEastAsia" w:hAnsi="Times New Roman" w:cs="Times New Roman"/>
          <w:sz w:val="21"/>
          <w:szCs w:val="21"/>
        </w:rPr>
        <w:t xml:space="preserve"> </w:t>
      </w:r>
    </w:p>
    <w:p w14:paraId="38C5A780" w14:textId="7CAFE83C" w:rsidR="0043291C" w:rsidRPr="0043291C" w:rsidRDefault="00A076A2" w:rsidP="00D91E93">
      <w:pPr>
        <w:pStyle w:val="Default"/>
        <w:ind w:firstLineChars="100" w:firstLine="210"/>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（１）～（４）項の分析、評価の参考とするため、</w:t>
      </w:r>
      <w:r w:rsidR="0043291C" w:rsidRPr="0043291C">
        <w:rPr>
          <w:rFonts w:ascii="Times New Roman" w:eastAsiaTheme="minorEastAsia" w:hAnsi="Times New Roman" w:cs="Times New Roman"/>
          <w:sz w:val="21"/>
          <w:szCs w:val="21"/>
        </w:rPr>
        <w:t>エネルギーシステム、気候変動問題等に関する主要な論文・文献について調査を行い、それをリスト化するとともに、</w:t>
      </w:r>
      <w:r w:rsidR="007D1532" w:rsidRPr="0043291C">
        <w:rPr>
          <w:rFonts w:ascii="Times New Roman" w:eastAsiaTheme="minorEastAsia" w:hAnsi="Times New Roman" w:cs="Times New Roman"/>
          <w:sz w:val="21"/>
          <w:szCs w:val="21"/>
        </w:rPr>
        <w:t>海外論文の和訳</w:t>
      </w:r>
      <w:r w:rsidR="0043291C" w:rsidRPr="0043291C">
        <w:rPr>
          <w:rFonts w:ascii="Times New Roman" w:eastAsiaTheme="minorEastAsia" w:hAnsi="Times New Roman" w:cs="Times New Roman"/>
          <w:sz w:val="21"/>
          <w:szCs w:val="21"/>
        </w:rPr>
        <w:t>概要作成を行う（電子媒体により作成</w:t>
      </w:r>
      <w:r w:rsidR="007D1532">
        <w:rPr>
          <w:rFonts w:ascii="Times New Roman" w:eastAsiaTheme="minorEastAsia" w:hAnsi="Times New Roman" w:cs="Times New Roman" w:hint="eastAsia"/>
          <w:sz w:val="21"/>
          <w:szCs w:val="21"/>
        </w:rPr>
        <w:t>、</w:t>
      </w:r>
      <w:r w:rsidR="0043291C" w:rsidRPr="0043291C">
        <w:rPr>
          <w:rFonts w:ascii="Times New Roman" w:eastAsiaTheme="minorEastAsia" w:hAnsi="Times New Roman" w:cs="Times New Roman"/>
          <w:sz w:val="21"/>
          <w:szCs w:val="21"/>
        </w:rPr>
        <w:t>最大８００ｗｏｒｄ</w:t>
      </w:r>
      <w:r w:rsidR="0043291C" w:rsidRPr="0043291C">
        <w:rPr>
          <w:rFonts w:ascii="Times New Roman" w:eastAsiaTheme="minorEastAsia" w:hAnsi="Times New Roman" w:cs="Times New Roman"/>
          <w:sz w:val="21"/>
          <w:szCs w:val="21"/>
        </w:rPr>
        <w:t>×</w:t>
      </w:r>
      <w:r w:rsidR="0043291C" w:rsidRPr="0043291C">
        <w:rPr>
          <w:rFonts w:ascii="Times New Roman" w:eastAsiaTheme="minorEastAsia" w:hAnsi="Times New Roman" w:cs="Times New Roman"/>
          <w:sz w:val="21"/>
          <w:szCs w:val="21"/>
        </w:rPr>
        <w:t>５ページを２０件程度）。</w:t>
      </w:r>
    </w:p>
    <w:p w14:paraId="11B7B60A" w14:textId="036D3046" w:rsidR="0043291C" w:rsidRPr="0043291C" w:rsidRDefault="0043291C" w:rsidP="00D91E93">
      <w:pPr>
        <w:pStyle w:val="Default"/>
        <w:ind w:firstLineChars="100" w:firstLine="210"/>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また、必要に応じ、国内有識者への論考作成依頼を行う（２回</w:t>
      </w:r>
      <w:r w:rsidR="004B133C">
        <w:rPr>
          <w:rFonts w:ascii="Times New Roman" w:eastAsiaTheme="minorEastAsia" w:hAnsi="Times New Roman" w:cs="Times New Roman" w:hint="eastAsia"/>
          <w:sz w:val="21"/>
          <w:szCs w:val="21"/>
        </w:rPr>
        <w:t>程度</w:t>
      </w:r>
      <w:r w:rsidRPr="0043291C">
        <w:rPr>
          <w:rFonts w:ascii="Times New Roman" w:eastAsiaTheme="minorEastAsia" w:hAnsi="Times New Roman" w:cs="Times New Roman"/>
          <w:sz w:val="21"/>
          <w:szCs w:val="21"/>
        </w:rPr>
        <w:t>、それぞれ４００字詰め原稿８０枚程度を想定）。</w:t>
      </w:r>
    </w:p>
    <w:p w14:paraId="4FCF5D9F" w14:textId="77777777" w:rsidR="0043291C" w:rsidRDefault="0043291C" w:rsidP="0043291C">
      <w:pPr>
        <w:pStyle w:val="Default"/>
        <w:rPr>
          <w:rFonts w:ascii="Times New Roman" w:eastAsiaTheme="minorEastAsia" w:hAnsi="Times New Roman" w:cs="Times New Roman"/>
          <w:sz w:val="21"/>
          <w:szCs w:val="21"/>
        </w:rPr>
      </w:pPr>
    </w:p>
    <w:p w14:paraId="61477B3F" w14:textId="0C078CD1"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（６）国内における学会等での気候変動問題の研究動向調査及び研究成果の発信</w:t>
      </w:r>
      <w:r w:rsidR="00B30A65">
        <w:rPr>
          <w:rFonts w:ascii="Times New Roman" w:eastAsiaTheme="minorEastAsia" w:hAnsi="Times New Roman" w:cs="Times New Roman" w:hint="eastAsia"/>
          <w:sz w:val="21"/>
          <w:szCs w:val="21"/>
        </w:rPr>
        <w:t>、有識者へのヒアリングによる情報収集等</w:t>
      </w:r>
      <w:r w:rsidRPr="0043291C">
        <w:rPr>
          <w:rFonts w:ascii="Times New Roman" w:eastAsiaTheme="minorEastAsia" w:hAnsi="Times New Roman" w:cs="Times New Roman"/>
          <w:sz w:val="21"/>
          <w:szCs w:val="21"/>
        </w:rPr>
        <w:t xml:space="preserve"> </w:t>
      </w:r>
    </w:p>
    <w:p w14:paraId="0E4FFB9A" w14:textId="77777777" w:rsidR="0043291C" w:rsidRPr="0043291C" w:rsidRDefault="0043291C" w:rsidP="00D91E93">
      <w:pPr>
        <w:pStyle w:val="Default"/>
        <w:ind w:firstLineChars="100" w:firstLine="210"/>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気候変動問題の研究動向を調査するため、主要な国内における学会・ワークショップ等（東京若しくは地方都市等、２回程度開催を想定）に出席し、（１）～（４）項に関する学会発表及び論文投稿等による研究成果の発信も行う。</w:t>
      </w:r>
    </w:p>
    <w:p w14:paraId="2D740303" w14:textId="080CBB6E" w:rsidR="0043291C" w:rsidRDefault="0043291C" w:rsidP="00D91E93">
      <w:pPr>
        <w:pStyle w:val="Default"/>
        <w:ind w:firstLineChars="100" w:firstLine="210"/>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また、（１）の分析に資するため、セクター別主要企業・団体・学術専門家へのヒアリングやセミナー・講演会参加により情報収集を行う（ヒアリング、セミナー、講演参加合わせて１５回程度、２名</w:t>
      </w:r>
      <w:r w:rsidR="007D1532">
        <w:rPr>
          <w:rFonts w:ascii="Times New Roman" w:eastAsiaTheme="minorEastAsia" w:hAnsi="Times New Roman" w:cs="Times New Roman" w:hint="eastAsia"/>
          <w:sz w:val="21"/>
          <w:szCs w:val="21"/>
        </w:rPr>
        <w:t>程度</w:t>
      </w:r>
      <w:r w:rsidRPr="0043291C">
        <w:rPr>
          <w:rFonts w:ascii="Times New Roman" w:eastAsiaTheme="minorEastAsia" w:hAnsi="Times New Roman" w:cs="Times New Roman"/>
          <w:sz w:val="21"/>
          <w:szCs w:val="21"/>
        </w:rPr>
        <w:t>ずつ参加、東京若しくは地方都市で実施を想定）。</w:t>
      </w:r>
    </w:p>
    <w:p w14:paraId="56A4492E" w14:textId="77777777" w:rsidR="0043291C" w:rsidRDefault="0043291C" w:rsidP="0043291C">
      <w:pPr>
        <w:pStyle w:val="Default"/>
        <w:rPr>
          <w:rFonts w:ascii="Times New Roman" w:eastAsiaTheme="minorEastAsia" w:hAnsi="Times New Roman" w:cs="Times New Roman"/>
          <w:sz w:val="21"/>
          <w:szCs w:val="21"/>
        </w:rPr>
      </w:pPr>
    </w:p>
    <w:p w14:paraId="7798414D" w14:textId="77777777"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（７）気候変動に関する国際会議への参加等による各国動向調査</w:t>
      </w:r>
      <w:r w:rsidR="00A076A2">
        <w:rPr>
          <w:rFonts w:ascii="Times New Roman" w:eastAsiaTheme="minorEastAsia" w:hAnsi="Times New Roman" w:cs="Times New Roman" w:hint="eastAsia"/>
          <w:sz w:val="21"/>
          <w:szCs w:val="21"/>
        </w:rPr>
        <w:t>・国際的</w:t>
      </w:r>
      <w:r w:rsidR="00A6526A">
        <w:rPr>
          <w:rFonts w:ascii="Times New Roman" w:eastAsiaTheme="minorEastAsia" w:hAnsi="Times New Roman" w:cs="Times New Roman" w:hint="eastAsia"/>
          <w:sz w:val="21"/>
          <w:szCs w:val="21"/>
        </w:rPr>
        <w:t>な</w:t>
      </w:r>
      <w:r w:rsidR="00A076A2">
        <w:rPr>
          <w:rFonts w:ascii="Times New Roman" w:eastAsiaTheme="minorEastAsia" w:hAnsi="Times New Roman" w:cs="Times New Roman" w:hint="eastAsia"/>
          <w:sz w:val="21"/>
          <w:szCs w:val="21"/>
        </w:rPr>
        <w:t>情報発信</w:t>
      </w:r>
    </w:p>
    <w:p w14:paraId="270E0DC7" w14:textId="6A22F900" w:rsidR="00A076A2" w:rsidRDefault="00A076A2" w:rsidP="0043291C">
      <w:pPr>
        <w:pStyle w:val="Default"/>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 xml:space="preserve">　（１）～（４）項の分析、評価の参考にし</w:t>
      </w:r>
      <w:r w:rsidR="00B30A65">
        <w:rPr>
          <w:rFonts w:ascii="Times New Roman" w:eastAsiaTheme="minorEastAsia" w:hAnsi="Times New Roman" w:cs="Times New Roman" w:hint="eastAsia"/>
          <w:sz w:val="21"/>
          <w:szCs w:val="21"/>
        </w:rPr>
        <w:t>た上で</w:t>
      </w:r>
      <w:r>
        <w:rPr>
          <w:rFonts w:ascii="Times New Roman" w:eastAsiaTheme="minorEastAsia" w:hAnsi="Times New Roman" w:cs="Times New Roman" w:hint="eastAsia"/>
          <w:sz w:val="21"/>
          <w:szCs w:val="21"/>
        </w:rPr>
        <w:t>、（１）～（４）項の成果を国際的に発信するために、以下のように主要関係者からの</w:t>
      </w:r>
      <w:r w:rsidR="00B30A65">
        <w:rPr>
          <w:rFonts w:ascii="Times New Roman" w:eastAsiaTheme="minorEastAsia" w:hAnsi="Times New Roman" w:cs="Times New Roman" w:hint="eastAsia"/>
          <w:sz w:val="21"/>
          <w:szCs w:val="21"/>
        </w:rPr>
        <w:t>情報収集</w:t>
      </w:r>
      <w:r>
        <w:rPr>
          <w:rFonts w:ascii="Times New Roman" w:eastAsiaTheme="minorEastAsia" w:hAnsi="Times New Roman" w:cs="Times New Roman" w:hint="eastAsia"/>
          <w:sz w:val="21"/>
          <w:szCs w:val="21"/>
        </w:rPr>
        <w:t>、国際会議等での調査</w:t>
      </w:r>
      <w:r w:rsidR="00A6526A">
        <w:rPr>
          <w:rFonts w:ascii="Times New Roman" w:eastAsiaTheme="minorEastAsia" w:hAnsi="Times New Roman" w:cs="Times New Roman" w:hint="eastAsia"/>
          <w:sz w:val="21"/>
          <w:szCs w:val="21"/>
        </w:rPr>
        <w:t>・情報発信</w:t>
      </w:r>
      <w:r>
        <w:rPr>
          <w:rFonts w:ascii="Times New Roman" w:eastAsiaTheme="minorEastAsia" w:hAnsi="Times New Roman" w:cs="Times New Roman" w:hint="eastAsia"/>
          <w:sz w:val="21"/>
          <w:szCs w:val="21"/>
        </w:rPr>
        <w:t>を行う。</w:t>
      </w:r>
    </w:p>
    <w:p w14:paraId="07324F46" w14:textId="7D03789B" w:rsidR="0043291C" w:rsidRDefault="002341C6" w:rsidP="00893814">
      <w:pPr>
        <w:pStyle w:val="Default"/>
        <w:ind w:firstLineChars="100" w:firstLine="210"/>
        <w:rPr>
          <w:rFonts w:ascii="Times New Roman" w:eastAsiaTheme="minorEastAsia" w:hAnsi="Times New Roman" w:cs="Times New Roman"/>
          <w:sz w:val="21"/>
          <w:szCs w:val="21"/>
        </w:rPr>
      </w:pPr>
      <w:r>
        <w:rPr>
          <w:rFonts w:ascii="Times New Roman" w:eastAsiaTheme="minorEastAsia" w:hAnsi="Times New Roman" w:cs="Times New Roman"/>
          <w:sz w:val="21"/>
          <w:szCs w:val="21"/>
        </w:rPr>
        <w:t>関連する国際会議等に</w:t>
      </w:r>
      <w:r w:rsidR="00E25874">
        <w:rPr>
          <w:rFonts w:ascii="Times New Roman" w:eastAsiaTheme="minorEastAsia" w:hAnsi="Times New Roman" w:cs="Times New Roman" w:hint="eastAsia"/>
          <w:sz w:val="21"/>
          <w:szCs w:val="21"/>
        </w:rPr>
        <w:t>４</w:t>
      </w:r>
      <w:r w:rsidR="0043291C" w:rsidRPr="00AE3D87">
        <w:rPr>
          <w:rFonts w:ascii="Times New Roman" w:eastAsiaTheme="minorEastAsia" w:hAnsi="Times New Roman" w:cs="Times New Roman"/>
          <w:sz w:val="21"/>
          <w:szCs w:val="21"/>
        </w:rPr>
        <w:t>回</w:t>
      </w:r>
      <w:r w:rsidR="0043291C" w:rsidRPr="0043291C">
        <w:rPr>
          <w:rFonts w:ascii="Times New Roman" w:eastAsiaTheme="minorEastAsia" w:hAnsi="Times New Roman" w:cs="Times New Roman"/>
          <w:sz w:val="21"/>
          <w:szCs w:val="21"/>
        </w:rPr>
        <w:t>程度出席し、研究成果</w:t>
      </w:r>
      <w:r>
        <w:rPr>
          <w:rFonts w:ascii="Times New Roman" w:eastAsiaTheme="minorEastAsia" w:hAnsi="Times New Roman" w:cs="Times New Roman"/>
          <w:sz w:val="21"/>
          <w:szCs w:val="21"/>
        </w:rPr>
        <w:t>の国際的な発信及び関連情報の収集を行う（それぞれ米国</w:t>
      </w:r>
      <w:r w:rsidR="00E25874">
        <w:rPr>
          <w:rFonts w:ascii="Times New Roman" w:eastAsiaTheme="minorEastAsia" w:hAnsi="Times New Roman" w:cs="Times New Roman" w:hint="eastAsia"/>
          <w:sz w:val="21"/>
          <w:szCs w:val="21"/>
        </w:rPr>
        <w:t>１</w:t>
      </w:r>
      <w:r>
        <w:rPr>
          <w:rFonts w:ascii="Times New Roman" w:eastAsiaTheme="minorEastAsia" w:hAnsi="Times New Roman" w:cs="Times New Roman"/>
          <w:sz w:val="21"/>
          <w:szCs w:val="21"/>
        </w:rPr>
        <w:t>回、欧州</w:t>
      </w:r>
      <w:r w:rsidR="00E25874">
        <w:rPr>
          <w:rFonts w:ascii="Times New Roman" w:eastAsiaTheme="minorEastAsia" w:hAnsi="Times New Roman" w:cs="Times New Roman" w:hint="eastAsia"/>
          <w:sz w:val="21"/>
          <w:szCs w:val="21"/>
        </w:rPr>
        <w:t>２</w:t>
      </w:r>
      <w:r w:rsidR="0043291C" w:rsidRPr="0043291C">
        <w:rPr>
          <w:rFonts w:ascii="Times New Roman" w:eastAsiaTheme="minorEastAsia" w:hAnsi="Times New Roman" w:cs="Times New Roman"/>
          <w:sz w:val="21"/>
          <w:szCs w:val="21"/>
        </w:rPr>
        <w:t>回、アジア</w:t>
      </w:r>
      <w:r w:rsidR="00E25874">
        <w:rPr>
          <w:rFonts w:ascii="Times New Roman" w:eastAsiaTheme="minorEastAsia" w:hAnsi="Times New Roman" w:cs="Times New Roman" w:hint="eastAsia"/>
          <w:sz w:val="21"/>
          <w:szCs w:val="21"/>
        </w:rPr>
        <w:t>１</w:t>
      </w:r>
      <w:r w:rsidR="0043291C" w:rsidRPr="0043291C">
        <w:rPr>
          <w:rFonts w:ascii="Times New Roman" w:eastAsiaTheme="minorEastAsia" w:hAnsi="Times New Roman" w:cs="Times New Roman"/>
          <w:sz w:val="21"/>
          <w:szCs w:val="21"/>
        </w:rPr>
        <w:t>回にて、研究員１名程度参加を想定）。</w:t>
      </w:r>
    </w:p>
    <w:p w14:paraId="3017F2BE" w14:textId="77777777" w:rsidR="00C83C97" w:rsidRPr="0043291C" w:rsidRDefault="00C83C97" w:rsidP="0043291C">
      <w:pPr>
        <w:pStyle w:val="Default"/>
        <w:rPr>
          <w:rFonts w:ascii="Times New Roman" w:eastAsiaTheme="minorEastAsia" w:hAnsi="Times New Roman" w:cs="Times New Roman"/>
          <w:sz w:val="21"/>
          <w:szCs w:val="21"/>
        </w:rPr>
      </w:pPr>
    </w:p>
    <w:p w14:paraId="21C83359" w14:textId="77777777"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（８）国際モデル比較プロジェクトへの参画、海外研究機関等との研究協力</w:t>
      </w:r>
    </w:p>
    <w:p w14:paraId="1866AC62" w14:textId="2AD62C4A"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（８－１）</w:t>
      </w:r>
      <w:r w:rsidR="00C36A28">
        <w:rPr>
          <w:rFonts w:ascii="Times New Roman" w:eastAsiaTheme="minorEastAsia" w:hAnsi="Times New Roman" w:cs="Times New Roman" w:hint="eastAsia"/>
          <w:sz w:val="21"/>
          <w:szCs w:val="21"/>
        </w:rPr>
        <w:t>欧州主要研究機関</w:t>
      </w:r>
      <w:r w:rsidRPr="0043291C">
        <w:rPr>
          <w:rFonts w:ascii="Times New Roman" w:eastAsiaTheme="minorEastAsia" w:hAnsi="Times New Roman" w:cs="Times New Roman"/>
          <w:sz w:val="21"/>
          <w:szCs w:val="21"/>
        </w:rPr>
        <w:t>とエネルギー需要部門に関する研究協力を行うとともに、</w:t>
      </w:r>
      <w:r w:rsidR="00C36A28">
        <w:rPr>
          <w:rFonts w:ascii="Times New Roman" w:eastAsiaTheme="minorEastAsia" w:hAnsi="Times New Roman" w:cs="Times New Roman" w:hint="eastAsia"/>
          <w:sz w:val="21"/>
          <w:szCs w:val="21"/>
        </w:rPr>
        <w:t>欧</w:t>
      </w:r>
      <w:r w:rsidR="00C36A28">
        <w:rPr>
          <w:rFonts w:ascii="Times New Roman" w:eastAsiaTheme="minorEastAsia" w:hAnsi="Times New Roman" w:cs="Times New Roman" w:hint="eastAsia"/>
          <w:sz w:val="21"/>
          <w:szCs w:val="21"/>
        </w:rPr>
        <w:lastRenderedPageBreak/>
        <w:t>州主要研究機関</w:t>
      </w:r>
      <w:r w:rsidRPr="0043291C">
        <w:rPr>
          <w:rFonts w:ascii="Times New Roman" w:eastAsiaTheme="minorEastAsia" w:hAnsi="Times New Roman" w:cs="Times New Roman"/>
          <w:sz w:val="21"/>
          <w:szCs w:val="21"/>
        </w:rPr>
        <w:t>への訪問（ウィーン）により、</w:t>
      </w:r>
      <w:r w:rsidR="00C36A28">
        <w:rPr>
          <w:rFonts w:ascii="Times New Roman" w:eastAsiaTheme="minorEastAsia" w:hAnsi="Times New Roman" w:cs="Times New Roman" w:hint="eastAsia"/>
          <w:sz w:val="21"/>
          <w:szCs w:val="21"/>
        </w:rPr>
        <w:t>欧州主要研究機関</w:t>
      </w:r>
      <w:r w:rsidRPr="0043291C">
        <w:rPr>
          <w:rFonts w:ascii="Times New Roman" w:eastAsiaTheme="minorEastAsia" w:hAnsi="Times New Roman" w:cs="Times New Roman"/>
          <w:sz w:val="21"/>
          <w:szCs w:val="21"/>
        </w:rPr>
        <w:t>の気候変動に関連する研究成果の情報収集を行う。訪問は１回、主席研究員１名、研究員１名程度参加を想定。</w:t>
      </w:r>
    </w:p>
    <w:p w14:paraId="51EE4A2A" w14:textId="787706E0" w:rsidR="0043291C" w:rsidRPr="00AE3D87"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（８－</w:t>
      </w:r>
      <w:r w:rsidR="00FB3AAA">
        <w:rPr>
          <w:rFonts w:ascii="Times New Roman" w:eastAsiaTheme="minorEastAsia" w:hAnsi="Times New Roman" w:cs="Times New Roman" w:hint="eastAsia"/>
          <w:sz w:val="21"/>
          <w:szCs w:val="21"/>
        </w:rPr>
        <w:t>２</w:t>
      </w:r>
      <w:r w:rsidRPr="0043291C">
        <w:rPr>
          <w:rFonts w:ascii="Times New Roman" w:eastAsiaTheme="minorEastAsia" w:hAnsi="Times New Roman" w:cs="Times New Roman"/>
          <w:sz w:val="21"/>
          <w:szCs w:val="21"/>
        </w:rPr>
        <w:t>）米国の研究機関（例えば米国</w:t>
      </w:r>
      <w:r w:rsidRPr="00AE3D87">
        <w:rPr>
          <w:rFonts w:ascii="Times New Roman" w:eastAsiaTheme="minorEastAsia" w:hAnsi="Times New Roman" w:cs="Times New Roman"/>
          <w:sz w:val="21"/>
          <w:szCs w:val="21"/>
        </w:rPr>
        <w:t>未来資源研究所（ＲＦＦ））と地球温暖化・エネルギー政策分析に関する研究協力、及び</w:t>
      </w:r>
      <w:r w:rsidR="00A242CD" w:rsidRPr="00AE3D87">
        <w:rPr>
          <w:rFonts w:ascii="Times New Roman" w:eastAsiaTheme="minorEastAsia" w:hAnsi="Times New Roman" w:cs="Times New Roman" w:hint="eastAsia"/>
          <w:sz w:val="21"/>
          <w:szCs w:val="21"/>
        </w:rPr>
        <w:t>特に２０２０年以降の目標として米国</w:t>
      </w:r>
      <w:r w:rsidR="007522C3" w:rsidRPr="00AE3D87">
        <w:rPr>
          <w:rFonts w:ascii="Times New Roman" w:eastAsiaTheme="minorEastAsia" w:hAnsi="Times New Roman" w:cs="Times New Roman" w:hint="eastAsia"/>
          <w:sz w:val="21"/>
          <w:szCs w:val="21"/>
        </w:rPr>
        <w:t>を始めとする主要国の</w:t>
      </w:r>
      <w:r w:rsidR="00A242CD" w:rsidRPr="00AE3D87">
        <w:rPr>
          <w:rFonts w:ascii="Times New Roman" w:eastAsiaTheme="minorEastAsia" w:hAnsi="Times New Roman" w:cs="Times New Roman" w:hint="eastAsia"/>
          <w:sz w:val="21"/>
          <w:szCs w:val="21"/>
        </w:rPr>
        <w:t>掲げる</w:t>
      </w:r>
      <w:r w:rsidR="007D1532">
        <w:rPr>
          <w:rFonts w:ascii="Times New Roman" w:eastAsiaTheme="minorEastAsia" w:hAnsi="Times New Roman" w:cs="Times New Roman" w:hint="eastAsia"/>
          <w:sz w:val="21"/>
          <w:szCs w:val="21"/>
        </w:rPr>
        <w:t>国別貢献ＮＤＣ</w:t>
      </w:r>
      <w:r w:rsidR="00A242CD" w:rsidRPr="00AE3D87">
        <w:rPr>
          <w:rFonts w:ascii="Times New Roman" w:eastAsiaTheme="minorEastAsia" w:hAnsi="Times New Roman" w:cs="Times New Roman" w:hint="eastAsia"/>
          <w:sz w:val="21"/>
          <w:szCs w:val="21"/>
        </w:rPr>
        <w:t>を評価するための関連政策動向分析を行うとともに</w:t>
      </w:r>
      <w:r w:rsidRPr="00AE3D87">
        <w:rPr>
          <w:rFonts w:ascii="Times New Roman" w:eastAsiaTheme="minorEastAsia" w:hAnsi="Times New Roman" w:cs="Times New Roman"/>
          <w:sz w:val="21"/>
          <w:szCs w:val="21"/>
        </w:rPr>
        <w:t>、当該研究機関（ワシントンＤＣ）への訪問</w:t>
      </w:r>
      <w:r w:rsidR="00ED412F">
        <w:rPr>
          <w:rFonts w:ascii="Times New Roman" w:eastAsiaTheme="minorEastAsia" w:hAnsi="Times New Roman" w:cs="Times New Roman" w:hint="eastAsia"/>
          <w:sz w:val="21"/>
          <w:szCs w:val="21"/>
        </w:rPr>
        <w:t>・意見交換</w:t>
      </w:r>
      <w:r w:rsidRPr="00AE3D87">
        <w:rPr>
          <w:rFonts w:ascii="Times New Roman" w:eastAsiaTheme="minorEastAsia" w:hAnsi="Times New Roman" w:cs="Times New Roman"/>
          <w:sz w:val="21"/>
          <w:szCs w:val="21"/>
        </w:rPr>
        <w:t>により</w:t>
      </w:r>
      <w:r w:rsidR="00ED412F">
        <w:rPr>
          <w:rFonts w:ascii="Times New Roman" w:eastAsiaTheme="minorEastAsia" w:hAnsi="Times New Roman" w:cs="Times New Roman" w:hint="eastAsia"/>
          <w:sz w:val="21"/>
          <w:szCs w:val="21"/>
        </w:rPr>
        <w:t>、</w:t>
      </w:r>
      <w:r w:rsidRPr="00AE3D87">
        <w:rPr>
          <w:rFonts w:ascii="Times New Roman" w:eastAsiaTheme="minorEastAsia" w:hAnsi="Times New Roman" w:cs="Times New Roman"/>
          <w:sz w:val="21"/>
          <w:szCs w:val="21"/>
        </w:rPr>
        <w:t>密</w:t>
      </w:r>
      <w:r w:rsidR="00ED412F">
        <w:rPr>
          <w:rFonts w:ascii="Times New Roman" w:eastAsiaTheme="minorEastAsia" w:hAnsi="Times New Roman" w:cs="Times New Roman" w:hint="eastAsia"/>
          <w:sz w:val="21"/>
          <w:szCs w:val="21"/>
        </w:rPr>
        <w:t>に情報収集</w:t>
      </w:r>
      <w:r w:rsidRPr="00AE3D87">
        <w:rPr>
          <w:rFonts w:ascii="Times New Roman" w:eastAsiaTheme="minorEastAsia" w:hAnsi="Times New Roman" w:cs="Times New Roman"/>
          <w:sz w:val="21"/>
          <w:szCs w:val="21"/>
        </w:rPr>
        <w:t>を行う。訪問は１回、主席研究員１名、研究員１名程度参加を想定。</w:t>
      </w:r>
    </w:p>
    <w:p w14:paraId="3DA01243" w14:textId="7C974B11" w:rsidR="0043291C" w:rsidRDefault="0043291C" w:rsidP="0043291C">
      <w:pPr>
        <w:pStyle w:val="Default"/>
        <w:rPr>
          <w:rFonts w:ascii="Times New Roman" w:eastAsiaTheme="minorEastAsia" w:hAnsi="Times New Roman" w:cs="Times New Roman"/>
          <w:sz w:val="21"/>
          <w:szCs w:val="21"/>
        </w:rPr>
      </w:pPr>
      <w:r w:rsidRPr="00AE3D87">
        <w:rPr>
          <w:rFonts w:ascii="Times New Roman" w:eastAsiaTheme="minorEastAsia" w:hAnsi="Times New Roman" w:cs="Times New Roman"/>
          <w:sz w:val="21"/>
          <w:szCs w:val="21"/>
        </w:rPr>
        <w:t>（８－</w:t>
      </w:r>
      <w:r w:rsidR="00FB3AAA">
        <w:rPr>
          <w:rFonts w:ascii="Times New Roman" w:eastAsiaTheme="minorEastAsia" w:hAnsi="Times New Roman" w:cs="Times New Roman" w:hint="eastAsia"/>
          <w:sz w:val="21"/>
          <w:szCs w:val="21"/>
        </w:rPr>
        <w:t>３</w:t>
      </w:r>
      <w:r w:rsidRPr="00AE3D87">
        <w:rPr>
          <w:rFonts w:ascii="Times New Roman" w:eastAsiaTheme="minorEastAsia" w:hAnsi="Times New Roman" w:cs="Times New Roman"/>
          <w:sz w:val="21"/>
          <w:szCs w:val="21"/>
        </w:rPr>
        <w:t>）欧州における</w:t>
      </w:r>
      <w:r w:rsidR="00F45C9C" w:rsidRPr="00AE3D87">
        <w:rPr>
          <w:rFonts w:ascii="Times New Roman" w:eastAsiaTheme="minorEastAsia" w:hAnsi="Times New Roman" w:cs="Times New Roman"/>
          <w:sz w:val="21"/>
          <w:szCs w:val="21"/>
        </w:rPr>
        <w:t>気候変動緩和シナリオ</w:t>
      </w:r>
      <w:r w:rsidR="00F45C9C" w:rsidRPr="00AE3D87">
        <w:rPr>
          <w:rFonts w:ascii="Times New Roman" w:eastAsiaTheme="minorEastAsia" w:hAnsi="Times New Roman" w:cs="Times New Roman" w:hint="eastAsia"/>
          <w:sz w:val="21"/>
          <w:szCs w:val="21"/>
        </w:rPr>
        <w:t>に関する</w:t>
      </w:r>
      <w:r w:rsidRPr="00AE3D87">
        <w:rPr>
          <w:rFonts w:ascii="Times New Roman" w:eastAsiaTheme="minorEastAsia" w:hAnsi="Times New Roman" w:cs="Times New Roman"/>
          <w:sz w:val="21"/>
          <w:szCs w:val="21"/>
        </w:rPr>
        <w:t>国際モデル分析</w:t>
      </w:r>
      <w:r w:rsidR="00A738C9">
        <w:rPr>
          <w:rFonts w:ascii="Times New Roman" w:eastAsiaTheme="minorEastAsia" w:hAnsi="Times New Roman" w:cs="Times New Roman" w:hint="eastAsia"/>
          <w:sz w:val="21"/>
          <w:szCs w:val="21"/>
        </w:rPr>
        <w:t>比較</w:t>
      </w:r>
      <w:r w:rsidR="002246E4">
        <w:rPr>
          <w:rFonts w:ascii="Times New Roman" w:eastAsiaTheme="minorEastAsia" w:hAnsi="Times New Roman" w:cs="Times New Roman" w:hint="eastAsia"/>
          <w:sz w:val="21"/>
          <w:szCs w:val="21"/>
        </w:rPr>
        <w:t>関連</w:t>
      </w:r>
      <w:r w:rsidRPr="00AE3D87">
        <w:rPr>
          <w:rFonts w:ascii="Times New Roman" w:eastAsiaTheme="minorEastAsia" w:hAnsi="Times New Roman" w:cs="Times New Roman"/>
          <w:sz w:val="21"/>
          <w:szCs w:val="21"/>
        </w:rPr>
        <w:t>の会合への参加、会議出</w:t>
      </w:r>
      <w:r w:rsidR="00120592" w:rsidRPr="00AE3D87">
        <w:rPr>
          <w:rFonts w:ascii="Times New Roman" w:eastAsiaTheme="minorEastAsia" w:hAnsi="Times New Roman" w:cs="Times New Roman"/>
          <w:sz w:val="21"/>
          <w:szCs w:val="21"/>
        </w:rPr>
        <w:t>席を行う。欧州の国際モデル分析</w:t>
      </w:r>
      <w:r w:rsidR="00A738C9">
        <w:rPr>
          <w:rFonts w:ascii="Times New Roman" w:eastAsiaTheme="minorEastAsia" w:hAnsi="Times New Roman" w:cs="Times New Roman" w:hint="eastAsia"/>
          <w:sz w:val="21"/>
          <w:szCs w:val="21"/>
        </w:rPr>
        <w:t>比較</w:t>
      </w:r>
      <w:r w:rsidR="00120592" w:rsidRPr="00AE3D87">
        <w:rPr>
          <w:rFonts w:ascii="Times New Roman" w:eastAsiaTheme="minorEastAsia" w:hAnsi="Times New Roman" w:cs="Times New Roman"/>
          <w:sz w:val="21"/>
          <w:szCs w:val="21"/>
        </w:rPr>
        <w:t>会合に</w:t>
      </w:r>
      <w:r w:rsidR="00120592">
        <w:rPr>
          <w:rFonts w:ascii="Times New Roman" w:eastAsiaTheme="minorEastAsia" w:hAnsi="Times New Roman" w:cs="Times New Roman"/>
          <w:sz w:val="21"/>
          <w:szCs w:val="21"/>
        </w:rPr>
        <w:t>ついては、欧州主要都市</w:t>
      </w:r>
      <w:r w:rsidR="00A45C4B">
        <w:rPr>
          <w:rFonts w:ascii="Times New Roman" w:eastAsiaTheme="minorEastAsia" w:hAnsi="Times New Roman" w:cs="Times New Roman" w:hint="eastAsia"/>
          <w:sz w:val="21"/>
          <w:szCs w:val="21"/>
        </w:rPr>
        <w:t>等</w:t>
      </w:r>
      <w:r w:rsidR="00120592">
        <w:rPr>
          <w:rFonts w:ascii="Times New Roman" w:eastAsiaTheme="minorEastAsia" w:hAnsi="Times New Roman" w:cs="Times New Roman"/>
          <w:sz w:val="21"/>
          <w:szCs w:val="21"/>
        </w:rPr>
        <w:t>にて</w:t>
      </w:r>
      <w:r w:rsidR="002246E4">
        <w:rPr>
          <w:rFonts w:ascii="Times New Roman" w:eastAsiaTheme="minorEastAsia" w:hAnsi="Times New Roman" w:cs="Times New Roman" w:hint="eastAsia"/>
          <w:sz w:val="21"/>
          <w:szCs w:val="21"/>
        </w:rPr>
        <w:t>１</w:t>
      </w:r>
      <w:r w:rsidRPr="0043291C">
        <w:rPr>
          <w:rFonts w:ascii="Times New Roman" w:eastAsiaTheme="minorEastAsia" w:hAnsi="Times New Roman" w:cs="Times New Roman"/>
          <w:sz w:val="21"/>
          <w:szCs w:val="21"/>
        </w:rPr>
        <w:t>回</w:t>
      </w:r>
      <w:r w:rsidR="00A45C4B">
        <w:rPr>
          <w:rFonts w:ascii="Times New Roman" w:eastAsiaTheme="minorEastAsia" w:hAnsi="Times New Roman" w:cs="Times New Roman" w:hint="eastAsia"/>
          <w:sz w:val="21"/>
          <w:szCs w:val="21"/>
        </w:rPr>
        <w:t>程度</w:t>
      </w:r>
      <w:r w:rsidRPr="0043291C">
        <w:rPr>
          <w:rFonts w:ascii="Times New Roman" w:eastAsiaTheme="minorEastAsia" w:hAnsi="Times New Roman" w:cs="Times New Roman"/>
          <w:sz w:val="21"/>
          <w:szCs w:val="21"/>
        </w:rPr>
        <w:t>開催が予定（それぞれ主席研究員１名、研究員１名程度を想定）。</w:t>
      </w:r>
    </w:p>
    <w:p w14:paraId="34BD28C8" w14:textId="5289AD1E" w:rsidR="00A738C9" w:rsidRPr="0043291C" w:rsidRDefault="00A738C9" w:rsidP="0043291C">
      <w:pPr>
        <w:pStyle w:val="Default"/>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（８―</w:t>
      </w:r>
      <w:r w:rsidR="00FB3AAA">
        <w:rPr>
          <w:rFonts w:ascii="Times New Roman" w:eastAsiaTheme="minorEastAsia" w:hAnsi="Times New Roman" w:cs="Times New Roman" w:hint="eastAsia"/>
          <w:sz w:val="21"/>
          <w:szCs w:val="21"/>
        </w:rPr>
        <w:t>４</w:t>
      </w:r>
      <w:r>
        <w:rPr>
          <w:rFonts w:ascii="Times New Roman" w:eastAsiaTheme="minorEastAsia" w:hAnsi="Times New Roman" w:cs="Times New Roman" w:hint="eastAsia"/>
          <w:sz w:val="21"/>
          <w:szCs w:val="21"/>
        </w:rPr>
        <w:t>）</w:t>
      </w:r>
      <w:r w:rsidRPr="00A738C9">
        <w:rPr>
          <w:rFonts w:ascii="Times New Roman" w:eastAsiaTheme="minorEastAsia" w:hAnsi="Times New Roman" w:cs="Times New Roman" w:hint="eastAsia"/>
          <w:sz w:val="21"/>
          <w:szCs w:val="21"/>
        </w:rPr>
        <w:t>エネルギー需要サイドの技術革新に関する国際モデル分析比較会合への参加、会議出席を行う。エネルギー需要サイドの技術革新に関する国際モデル分析比較会合については、欧州主要都市等にて１回程度開催が予定（それぞれ主席研究員１名、研究員１名程度を想定）</w:t>
      </w:r>
    </w:p>
    <w:p w14:paraId="40E9687C" w14:textId="5327CFA6" w:rsid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（８－</w:t>
      </w:r>
      <w:r w:rsidR="00FB3AAA">
        <w:rPr>
          <w:rFonts w:ascii="Times New Roman" w:eastAsiaTheme="minorEastAsia" w:hAnsi="Times New Roman" w:cs="Times New Roman" w:hint="eastAsia"/>
          <w:sz w:val="21"/>
          <w:szCs w:val="21"/>
        </w:rPr>
        <w:t>５</w:t>
      </w:r>
      <w:r w:rsidRPr="0043291C">
        <w:rPr>
          <w:rFonts w:ascii="Times New Roman" w:eastAsiaTheme="minorEastAsia" w:hAnsi="Times New Roman" w:cs="Times New Roman"/>
          <w:sz w:val="21"/>
          <w:szCs w:val="21"/>
        </w:rPr>
        <w:t>）年度内</w:t>
      </w:r>
      <w:r w:rsidR="00A738C9">
        <w:rPr>
          <w:rFonts w:ascii="Times New Roman" w:eastAsiaTheme="minorEastAsia" w:hAnsi="Times New Roman" w:cs="Times New Roman" w:hint="eastAsia"/>
          <w:sz w:val="21"/>
          <w:szCs w:val="21"/>
        </w:rPr>
        <w:t>１</w:t>
      </w:r>
      <w:r w:rsidRPr="0043291C">
        <w:rPr>
          <w:rFonts w:ascii="Times New Roman" w:eastAsiaTheme="minorEastAsia" w:hAnsi="Times New Roman" w:cs="Times New Roman"/>
          <w:sz w:val="21"/>
          <w:szCs w:val="21"/>
        </w:rPr>
        <w:t>回予定されている、気候変動緩和シナリオ分析の国際連携のためのコンソーシアム</w:t>
      </w:r>
      <w:r w:rsidRPr="0043291C">
        <w:rPr>
          <w:rFonts w:ascii="Times New Roman" w:eastAsiaTheme="minorEastAsia" w:hAnsi="Times New Roman" w:cs="Times New Roman"/>
          <w:sz w:val="21"/>
          <w:szCs w:val="21"/>
        </w:rPr>
        <w:t xml:space="preserve">Integrated Assessment Modeling Consortium </w:t>
      </w:r>
      <w:r w:rsidRPr="0043291C">
        <w:rPr>
          <w:rFonts w:ascii="Times New Roman" w:eastAsiaTheme="minorEastAsia" w:hAnsi="Times New Roman" w:cs="Times New Roman"/>
          <w:sz w:val="21"/>
          <w:szCs w:val="21"/>
        </w:rPr>
        <w:t>（ＩＡＭＣ）会合への参加、会議出席を行う</w:t>
      </w:r>
      <w:r w:rsidR="00AF13A1" w:rsidRPr="0043291C">
        <w:rPr>
          <w:rFonts w:ascii="Times New Roman" w:eastAsiaTheme="minorEastAsia" w:hAnsi="Times New Roman" w:cs="Times New Roman"/>
          <w:sz w:val="21"/>
          <w:szCs w:val="21"/>
        </w:rPr>
        <w:t>（</w:t>
      </w:r>
      <w:r w:rsidR="002246E4">
        <w:rPr>
          <w:rFonts w:ascii="Times New Roman" w:eastAsiaTheme="minorEastAsia" w:hAnsi="Times New Roman" w:cs="Times New Roman" w:hint="eastAsia"/>
          <w:sz w:val="21"/>
          <w:szCs w:val="21"/>
        </w:rPr>
        <w:t>韓国</w:t>
      </w:r>
      <w:r w:rsidR="00AF13A1">
        <w:rPr>
          <w:rFonts w:ascii="Times New Roman" w:eastAsiaTheme="minorEastAsia" w:hAnsi="Times New Roman" w:cs="Times New Roman" w:hint="eastAsia"/>
          <w:sz w:val="21"/>
          <w:szCs w:val="21"/>
        </w:rPr>
        <w:t>開催を想定。</w:t>
      </w:r>
      <w:r w:rsidR="00AF13A1">
        <w:rPr>
          <w:rFonts w:ascii="Times New Roman" w:eastAsiaTheme="minorEastAsia" w:hAnsi="Times New Roman" w:cs="Times New Roman"/>
          <w:sz w:val="21"/>
          <w:szCs w:val="21"/>
        </w:rPr>
        <w:t>研究員１名程度</w:t>
      </w:r>
      <w:r w:rsidR="00AF13A1" w:rsidRPr="0043291C">
        <w:rPr>
          <w:rFonts w:ascii="Times New Roman" w:eastAsiaTheme="minorEastAsia" w:hAnsi="Times New Roman" w:cs="Times New Roman"/>
          <w:sz w:val="21"/>
          <w:szCs w:val="21"/>
        </w:rPr>
        <w:t>を想定）</w:t>
      </w:r>
      <w:r w:rsidRPr="0043291C">
        <w:rPr>
          <w:rFonts w:ascii="Times New Roman" w:eastAsiaTheme="minorEastAsia" w:hAnsi="Times New Roman" w:cs="Times New Roman"/>
          <w:sz w:val="21"/>
          <w:szCs w:val="21"/>
        </w:rPr>
        <w:t>。</w:t>
      </w:r>
    </w:p>
    <w:p w14:paraId="555A3636" w14:textId="093852C2" w:rsidR="006501C5" w:rsidRPr="006501C5" w:rsidRDefault="006501C5" w:rsidP="0043291C">
      <w:pPr>
        <w:pStyle w:val="Default"/>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（８－</w:t>
      </w:r>
      <w:r w:rsidR="00FB3AAA">
        <w:rPr>
          <w:rFonts w:ascii="Times New Roman" w:eastAsiaTheme="minorEastAsia" w:hAnsi="Times New Roman" w:cs="Times New Roman" w:hint="eastAsia"/>
          <w:sz w:val="21"/>
          <w:szCs w:val="21"/>
        </w:rPr>
        <w:t>６</w:t>
      </w:r>
      <w:r>
        <w:rPr>
          <w:rFonts w:ascii="Times New Roman" w:eastAsiaTheme="minorEastAsia" w:hAnsi="Times New Roman" w:cs="Times New Roman" w:hint="eastAsia"/>
          <w:sz w:val="21"/>
          <w:szCs w:val="21"/>
        </w:rPr>
        <w:t>）国際エネルギー機関（ＩＥＡ）と</w:t>
      </w:r>
      <w:r w:rsidR="00CA66F0">
        <w:rPr>
          <w:rFonts w:ascii="Times New Roman" w:eastAsiaTheme="minorEastAsia" w:hAnsi="Times New Roman" w:cs="Times New Roman" w:hint="eastAsia"/>
          <w:sz w:val="21"/>
          <w:szCs w:val="21"/>
        </w:rPr>
        <w:t>長期排出削減対策</w:t>
      </w:r>
      <w:r>
        <w:rPr>
          <w:rFonts w:ascii="Times New Roman" w:eastAsiaTheme="minorEastAsia" w:hAnsi="Times New Roman" w:cs="Times New Roman" w:hint="eastAsia"/>
          <w:sz w:val="21"/>
          <w:szCs w:val="21"/>
        </w:rPr>
        <w:t>に関する研究協力を行う。</w:t>
      </w:r>
      <w:r w:rsidR="009A3C5E">
        <w:rPr>
          <w:rFonts w:ascii="Times New Roman" w:eastAsiaTheme="minorEastAsia" w:hAnsi="Times New Roman" w:cs="Times New Roman" w:hint="eastAsia"/>
          <w:sz w:val="21"/>
          <w:szCs w:val="21"/>
        </w:rPr>
        <w:t>研究協力のため、</w:t>
      </w:r>
      <w:r w:rsidR="009A3C5E" w:rsidRPr="00AE3D87">
        <w:rPr>
          <w:rFonts w:ascii="Times New Roman" w:eastAsiaTheme="minorEastAsia" w:hAnsi="Times New Roman" w:cs="Times New Roman"/>
          <w:sz w:val="21"/>
          <w:szCs w:val="21"/>
        </w:rPr>
        <w:t>当該研究機関（</w:t>
      </w:r>
      <w:r w:rsidR="009A3C5E">
        <w:rPr>
          <w:rFonts w:ascii="Times New Roman" w:eastAsiaTheme="minorEastAsia" w:hAnsi="Times New Roman" w:cs="Times New Roman" w:hint="eastAsia"/>
          <w:sz w:val="21"/>
          <w:szCs w:val="21"/>
        </w:rPr>
        <w:t>パリ</w:t>
      </w:r>
      <w:r w:rsidR="009A3C5E" w:rsidRPr="00AE3D87">
        <w:rPr>
          <w:rFonts w:ascii="Times New Roman" w:eastAsiaTheme="minorEastAsia" w:hAnsi="Times New Roman" w:cs="Times New Roman"/>
          <w:sz w:val="21"/>
          <w:szCs w:val="21"/>
        </w:rPr>
        <w:t>）</w:t>
      </w:r>
      <w:r w:rsidR="009A3C5E">
        <w:rPr>
          <w:rFonts w:ascii="Times New Roman" w:eastAsiaTheme="minorEastAsia" w:hAnsi="Times New Roman" w:cs="Times New Roman" w:hint="eastAsia"/>
          <w:sz w:val="21"/>
          <w:szCs w:val="21"/>
        </w:rPr>
        <w:t>への</w:t>
      </w:r>
      <w:r w:rsidR="009A3C5E" w:rsidRPr="00AE3D87">
        <w:rPr>
          <w:rFonts w:ascii="Times New Roman" w:eastAsiaTheme="minorEastAsia" w:hAnsi="Times New Roman" w:cs="Times New Roman"/>
          <w:sz w:val="21"/>
          <w:szCs w:val="21"/>
        </w:rPr>
        <w:t>訪問により密な意見交換を行う</w:t>
      </w:r>
      <w:r w:rsidR="009A3C5E">
        <w:rPr>
          <w:rFonts w:ascii="Times New Roman" w:eastAsiaTheme="minorEastAsia" w:hAnsi="Times New Roman" w:cs="Times New Roman" w:hint="eastAsia"/>
          <w:sz w:val="21"/>
          <w:szCs w:val="21"/>
        </w:rPr>
        <w:t>。</w:t>
      </w:r>
      <w:r w:rsidR="007010C4" w:rsidRPr="0043291C">
        <w:rPr>
          <w:rFonts w:ascii="Times New Roman" w:eastAsiaTheme="minorEastAsia" w:hAnsi="Times New Roman" w:cs="Times New Roman"/>
          <w:sz w:val="21"/>
          <w:szCs w:val="21"/>
        </w:rPr>
        <w:t>訪問は１回、主席研究員１名、研究員１名程度参加を想定。</w:t>
      </w:r>
    </w:p>
    <w:p w14:paraId="00DE954E" w14:textId="77777777" w:rsidR="0043291C" w:rsidRPr="0043291C" w:rsidRDefault="0043291C" w:rsidP="0043291C">
      <w:pPr>
        <w:pStyle w:val="Default"/>
        <w:rPr>
          <w:rFonts w:ascii="Times New Roman" w:eastAsiaTheme="minorEastAsia" w:hAnsi="Times New Roman" w:cs="Times New Roman"/>
          <w:sz w:val="21"/>
          <w:szCs w:val="21"/>
        </w:rPr>
      </w:pPr>
    </w:p>
    <w:p w14:paraId="76128316" w14:textId="77777777"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（９）委員会の設置、運営</w:t>
      </w:r>
      <w:r w:rsidRPr="0043291C">
        <w:rPr>
          <w:rFonts w:ascii="Times New Roman" w:eastAsiaTheme="minorEastAsia" w:hAnsi="Times New Roman" w:cs="Times New Roman"/>
          <w:sz w:val="21"/>
          <w:szCs w:val="21"/>
        </w:rPr>
        <w:t xml:space="preserve"> </w:t>
      </w:r>
    </w:p>
    <w:p w14:paraId="3F3BD436" w14:textId="3672F83C" w:rsidR="0043291C" w:rsidRDefault="0043291C" w:rsidP="0043291C">
      <w:pPr>
        <w:pStyle w:val="Default"/>
        <w:ind w:firstLineChars="100" w:firstLine="210"/>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本事業を的確・効率的に推進するために、アドバイスを行う１０名前後の外部専門家からなる委員会を設置する（３回程度実施</w:t>
      </w:r>
      <w:r w:rsidR="00ED412F">
        <w:rPr>
          <w:rFonts w:ascii="Times New Roman" w:eastAsiaTheme="minorEastAsia" w:hAnsi="Times New Roman" w:cs="Times New Roman" w:hint="eastAsia"/>
          <w:sz w:val="21"/>
          <w:szCs w:val="21"/>
        </w:rPr>
        <w:t>予定</w:t>
      </w:r>
      <w:r w:rsidRPr="0043291C">
        <w:rPr>
          <w:rFonts w:ascii="Times New Roman" w:eastAsiaTheme="minorEastAsia" w:hAnsi="Times New Roman" w:cs="Times New Roman"/>
          <w:sz w:val="21"/>
          <w:szCs w:val="21"/>
        </w:rPr>
        <w:t>）。また、分野が広範に及ぶことから、委員会の下に、１０名程度の外部専門家からなる</w:t>
      </w:r>
      <w:r w:rsidR="008F5BD9">
        <w:rPr>
          <w:rFonts w:ascii="Times New Roman" w:eastAsiaTheme="minorEastAsia" w:hAnsi="Times New Roman" w:cs="Times New Roman" w:hint="eastAsia"/>
          <w:sz w:val="21"/>
          <w:szCs w:val="21"/>
        </w:rPr>
        <w:t>５</w:t>
      </w:r>
      <w:r w:rsidRPr="0043291C">
        <w:rPr>
          <w:rFonts w:ascii="Times New Roman" w:eastAsiaTheme="minorEastAsia" w:hAnsi="Times New Roman" w:cs="Times New Roman"/>
          <w:sz w:val="21"/>
          <w:szCs w:val="21"/>
        </w:rPr>
        <w:t>つ程度のワーキンググループを設置する（合計</w:t>
      </w:r>
      <w:r w:rsidR="008F5BD9">
        <w:rPr>
          <w:rFonts w:ascii="Times New Roman" w:eastAsiaTheme="minorEastAsia" w:hAnsi="Times New Roman" w:cs="Times New Roman" w:hint="eastAsia"/>
          <w:sz w:val="21"/>
          <w:szCs w:val="21"/>
        </w:rPr>
        <w:t>２０</w:t>
      </w:r>
      <w:r w:rsidRPr="0043291C">
        <w:rPr>
          <w:rFonts w:ascii="Times New Roman" w:eastAsiaTheme="minorEastAsia" w:hAnsi="Times New Roman" w:cs="Times New Roman"/>
          <w:sz w:val="21"/>
          <w:szCs w:val="21"/>
        </w:rPr>
        <w:t>回程度実施</w:t>
      </w:r>
      <w:r w:rsidR="00ED412F">
        <w:rPr>
          <w:rFonts w:ascii="Times New Roman" w:eastAsiaTheme="minorEastAsia" w:hAnsi="Times New Roman" w:cs="Times New Roman" w:hint="eastAsia"/>
          <w:sz w:val="21"/>
          <w:szCs w:val="21"/>
        </w:rPr>
        <w:t>予定</w:t>
      </w:r>
      <w:r w:rsidRPr="0043291C">
        <w:rPr>
          <w:rFonts w:ascii="Times New Roman" w:eastAsiaTheme="minorEastAsia" w:hAnsi="Times New Roman" w:cs="Times New Roman"/>
          <w:sz w:val="21"/>
          <w:szCs w:val="21"/>
        </w:rPr>
        <w:t>）。この委員会、ワーキンググループの運営を行う。</w:t>
      </w:r>
    </w:p>
    <w:p w14:paraId="7548EC50" w14:textId="77777777" w:rsidR="0043291C" w:rsidRPr="0043291C" w:rsidRDefault="0043291C" w:rsidP="0043291C">
      <w:pPr>
        <w:pStyle w:val="Default"/>
        <w:ind w:firstLineChars="100" w:firstLine="210"/>
        <w:rPr>
          <w:rFonts w:ascii="Times New Roman" w:eastAsiaTheme="minorEastAsia" w:hAnsi="Times New Roman" w:cs="Times New Roman"/>
          <w:sz w:val="21"/>
          <w:szCs w:val="21"/>
        </w:rPr>
      </w:pPr>
    </w:p>
    <w:p w14:paraId="099EAAF5" w14:textId="77777777"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（１０）シンポジウム・ワークショップの開催</w:t>
      </w:r>
      <w:r w:rsidRPr="0043291C">
        <w:rPr>
          <w:rFonts w:ascii="Times New Roman" w:eastAsiaTheme="minorEastAsia" w:hAnsi="Times New Roman" w:cs="Times New Roman"/>
          <w:sz w:val="21"/>
          <w:szCs w:val="21"/>
        </w:rPr>
        <w:t xml:space="preserve"> </w:t>
      </w:r>
    </w:p>
    <w:p w14:paraId="27113014" w14:textId="3955F28A" w:rsidR="0043291C" w:rsidRDefault="0043291C" w:rsidP="00D91E93">
      <w:pPr>
        <w:pStyle w:val="Default"/>
        <w:ind w:firstLineChars="100" w:firstLine="210"/>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研究成果の発信及び地球温暖化対策技術の分析・評価に関する国際連携を促進するため、国際シンポジウムを開催する。</w:t>
      </w:r>
      <w:r w:rsidR="00ED412F">
        <w:rPr>
          <w:rFonts w:ascii="Times New Roman" w:eastAsiaTheme="minorEastAsia" w:hAnsi="Times New Roman" w:cs="Times New Roman" w:hint="eastAsia"/>
          <w:sz w:val="21"/>
          <w:szCs w:val="21"/>
        </w:rPr>
        <w:t>具体的には、</w:t>
      </w:r>
      <w:r w:rsidRPr="0043291C">
        <w:rPr>
          <w:rFonts w:ascii="Times New Roman" w:eastAsiaTheme="minorEastAsia" w:hAnsi="Times New Roman" w:cs="Times New Roman"/>
          <w:sz w:val="21"/>
          <w:szCs w:val="21"/>
        </w:rPr>
        <w:t>東京において</w:t>
      </w:r>
      <w:r w:rsidR="00ED412F">
        <w:rPr>
          <w:rFonts w:ascii="Times New Roman" w:eastAsiaTheme="minorEastAsia" w:hAnsi="Times New Roman" w:cs="Times New Roman" w:hint="eastAsia"/>
          <w:sz w:val="21"/>
          <w:szCs w:val="21"/>
        </w:rPr>
        <w:t>、</w:t>
      </w:r>
      <w:r w:rsidR="00571CBF">
        <w:rPr>
          <w:rFonts w:ascii="Times New Roman" w:eastAsiaTheme="minorEastAsia" w:hAnsi="Times New Roman" w:cs="Times New Roman"/>
          <w:sz w:val="21"/>
          <w:szCs w:val="21"/>
        </w:rPr>
        <w:t>令和</w:t>
      </w:r>
      <w:r w:rsidR="00445B74">
        <w:rPr>
          <w:rFonts w:ascii="Times New Roman" w:eastAsiaTheme="minorEastAsia" w:hAnsi="Times New Roman" w:cs="Times New Roman" w:hint="eastAsia"/>
          <w:sz w:val="21"/>
          <w:szCs w:val="21"/>
        </w:rPr>
        <w:t>６</w:t>
      </w:r>
      <w:r w:rsidR="00571CBF">
        <w:rPr>
          <w:rFonts w:ascii="Times New Roman" w:eastAsiaTheme="minorEastAsia" w:hAnsi="Times New Roman" w:cs="Times New Roman"/>
          <w:sz w:val="21"/>
          <w:szCs w:val="21"/>
        </w:rPr>
        <w:t>年度</w:t>
      </w:r>
      <w:r w:rsidR="00ED412F">
        <w:rPr>
          <w:rFonts w:ascii="Times New Roman" w:eastAsiaTheme="minorEastAsia" w:hAnsi="Times New Roman" w:cs="Times New Roman" w:hint="eastAsia"/>
          <w:sz w:val="21"/>
          <w:szCs w:val="21"/>
        </w:rPr>
        <w:t>内</w:t>
      </w:r>
      <w:r w:rsidRPr="0043291C">
        <w:rPr>
          <w:rFonts w:ascii="Times New Roman" w:eastAsiaTheme="minorEastAsia" w:hAnsi="Times New Roman" w:cs="Times New Roman"/>
          <w:sz w:val="21"/>
          <w:szCs w:val="21"/>
        </w:rPr>
        <w:t>に２日間の日程で開催する</w:t>
      </w:r>
      <w:r w:rsidR="008B31DA">
        <w:rPr>
          <w:rFonts w:ascii="Times New Roman" w:eastAsiaTheme="minorEastAsia" w:hAnsi="Times New Roman" w:cs="Times New Roman" w:hint="eastAsia"/>
          <w:sz w:val="21"/>
          <w:szCs w:val="21"/>
        </w:rPr>
        <w:t>（日程については、</w:t>
      </w:r>
      <w:r w:rsidR="00ED412F" w:rsidRPr="0043291C">
        <w:rPr>
          <w:rFonts w:ascii="Times New Roman" w:eastAsiaTheme="minorEastAsia" w:hAnsi="Times New Roman" w:cs="Times New Roman"/>
          <w:sz w:val="21"/>
          <w:szCs w:val="21"/>
        </w:rPr>
        <w:t>経済産業省産業技術環境局地球環境対策室</w:t>
      </w:r>
      <w:r w:rsidR="008B31DA">
        <w:rPr>
          <w:rFonts w:ascii="Times New Roman" w:eastAsiaTheme="minorEastAsia" w:hAnsi="Times New Roman" w:cs="Times New Roman" w:hint="eastAsia"/>
          <w:sz w:val="21"/>
          <w:szCs w:val="21"/>
        </w:rPr>
        <w:t>と相談の上、決定すること）</w:t>
      </w:r>
      <w:r w:rsidRPr="0043291C">
        <w:rPr>
          <w:rFonts w:ascii="Times New Roman" w:eastAsiaTheme="minorEastAsia" w:hAnsi="Times New Roman" w:cs="Times New Roman"/>
          <w:sz w:val="21"/>
          <w:szCs w:val="21"/>
        </w:rPr>
        <w:t>。その際、国内外の主要関係者８名程度（国内４名程度、海外４名程度を想定）を招聘する。</w:t>
      </w:r>
      <w:r w:rsidR="00B53906">
        <w:rPr>
          <w:rFonts w:ascii="Times New Roman" w:eastAsiaTheme="minorEastAsia" w:hAnsi="Times New Roman" w:cs="Times New Roman" w:hint="eastAsia"/>
          <w:sz w:val="21"/>
          <w:szCs w:val="21"/>
        </w:rPr>
        <w:t>国際</w:t>
      </w:r>
      <w:r w:rsidRPr="0043291C">
        <w:rPr>
          <w:rFonts w:ascii="Times New Roman" w:eastAsiaTheme="minorEastAsia" w:hAnsi="Times New Roman" w:cs="Times New Roman"/>
          <w:sz w:val="21"/>
          <w:szCs w:val="21"/>
        </w:rPr>
        <w:t>シンポジウムは、</w:t>
      </w:r>
      <w:r w:rsidR="00B53906">
        <w:rPr>
          <w:rFonts w:ascii="Times New Roman" w:eastAsiaTheme="minorEastAsia" w:hAnsi="Times New Roman" w:cs="Times New Roman" w:hint="eastAsia"/>
          <w:sz w:val="21"/>
          <w:szCs w:val="21"/>
        </w:rPr>
        <w:t>２日間のうち</w:t>
      </w:r>
      <w:r w:rsidRPr="0043291C">
        <w:rPr>
          <w:rFonts w:ascii="Times New Roman" w:eastAsiaTheme="minorEastAsia" w:hAnsi="Times New Roman" w:cs="Times New Roman"/>
          <w:sz w:val="21"/>
          <w:szCs w:val="21"/>
        </w:rPr>
        <w:t>１日は一般公開とし、</w:t>
      </w:r>
      <w:r w:rsidR="00776CBD">
        <w:rPr>
          <w:rFonts w:ascii="Times New Roman" w:eastAsiaTheme="minorEastAsia" w:hAnsi="Times New Roman" w:cs="Times New Roman" w:hint="eastAsia"/>
          <w:sz w:val="21"/>
          <w:szCs w:val="21"/>
        </w:rPr>
        <w:t>３</w:t>
      </w:r>
      <w:r w:rsidRPr="0043291C">
        <w:rPr>
          <w:rFonts w:ascii="Times New Roman" w:eastAsiaTheme="minorEastAsia" w:hAnsi="Times New Roman" w:cs="Times New Roman"/>
          <w:sz w:val="21"/>
          <w:szCs w:val="21"/>
        </w:rPr>
        <w:t>００名程度の聴衆を受け入れる。その際、同時通訳（３名程度を想定）をつけること。１日は関係者によるワークショップを行う。</w:t>
      </w:r>
    </w:p>
    <w:p w14:paraId="596E3626" w14:textId="77777777" w:rsidR="0043291C" w:rsidRPr="0043291C" w:rsidRDefault="0043291C" w:rsidP="0043291C">
      <w:pPr>
        <w:pStyle w:val="Default"/>
        <w:rPr>
          <w:rFonts w:ascii="Times New Roman" w:eastAsiaTheme="minorEastAsia" w:hAnsi="Times New Roman" w:cs="Times New Roman"/>
          <w:sz w:val="21"/>
          <w:szCs w:val="21"/>
        </w:rPr>
      </w:pPr>
    </w:p>
    <w:p w14:paraId="74202332" w14:textId="26A79DCD"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lastRenderedPageBreak/>
        <w:t>（１１）報告書作成</w:t>
      </w:r>
      <w:r w:rsidR="000441CB">
        <w:rPr>
          <w:rFonts w:ascii="Times New Roman" w:eastAsiaTheme="minorEastAsia" w:hAnsi="Times New Roman" w:cs="Times New Roman" w:hint="eastAsia"/>
          <w:sz w:val="21"/>
          <w:szCs w:val="21"/>
        </w:rPr>
        <w:t>、報告会開催</w:t>
      </w:r>
    </w:p>
    <w:p w14:paraId="0FF33BBD" w14:textId="50CB9678" w:rsidR="0043291C" w:rsidRPr="0043291C" w:rsidRDefault="0043291C" w:rsidP="00D91E93">
      <w:pPr>
        <w:pStyle w:val="Default"/>
        <w:ind w:firstLineChars="100" w:firstLine="210"/>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報告書を、電子媒体（透明テキストファイル付きＰＤＦファイル（ＣＤ－ＲＯＭ等の記録媒体に保存））で２式作成</w:t>
      </w:r>
      <w:r w:rsidR="00FB3AAA">
        <w:rPr>
          <w:rFonts w:ascii="Times New Roman" w:eastAsiaTheme="minorEastAsia" w:hAnsi="Times New Roman" w:hint="eastAsia"/>
          <w:szCs w:val="21"/>
        </w:rPr>
        <w:t>し、経済産業省産業技術環境局地球環境対策室まで提出</w:t>
      </w:r>
      <w:r w:rsidRPr="0043291C">
        <w:rPr>
          <w:rFonts w:ascii="Times New Roman" w:eastAsiaTheme="minorEastAsia" w:hAnsi="Times New Roman" w:cs="Times New Roman"/>
          <w:sz w:val="21"/>
          <w:szCs w:val="21"/>
        </w:rPr>
        <w:t>する。</w:t>
      </w:r>
    </w:p>
    <w:p w14:paraId="01477DD5" w14:textId="33E9B3F1" w:rsidR="0043291C" w:rsidRPr="00EF7FA4" w:rsidRDefault="00FB3AAA" w:rsidP="00672B6D">
      <w:pPr>
        <w:pStyle w:val="Default"/>
        <w:ind w:firstLineChars="100" w:firstLine="210"/>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また、</w:t>
      </w:r>
      <w:r w:rsidR="0043291C" w:rsidRPr="0043291C">
        <w:rPr>
          <w:rFonts w:ascii="Times New Roman" w:eastAsiaTheme="minorEastAsia" w:hAnsi="Times New Roman" w:cs="Times New Roman"/>
          <w:sz w:val="21"/>
          <w:szCs w:val="21"/>
        </w:rPr>
        <w:t>報告書</w:t>
      </w:r>
      <w:r>
        <w:rPr>
          <w:rFonts w:ascii="Times New Roman" w:eastAsiaTheme="minorEastAsia" w:hAnsi="Times New Roman" w:cs="Times New Roman" w:hint="eastAsia"/>
          <w:sz w:val="21"/>
          <w:szCs w:val="21"/>
        </w:rPr>
        <w:t>（電子媒体）</w:t>
      </w:r>
      <w:r w:rsidR="0043291C" w:rsidRPr="0043291C">
        <w:rPr>
          <w:rFonts w:ascii="Times New Roman" w:eastAsiaTheme="minorEastAsia" w:hAnsi="Times New Roman" w:cs="Times New Roman"/>
          <w:sz w:val="21"/>
          <w:szCs w:val="21"/>
        </w:rPr>
        <w:t>について</w:t>
      </w:r>
      <w:r w:rsidR="0043291C" w:rsidRPr="00EF7FA4">
        <w:rPr>
          <w:rFonts w:ascii="Times New Roman" w:eastAsiaTheme="minorEastAsia" w:hAnsi="Times New Roman" w:cs="Times New Roman"/>
          <w:sz w:val="21"/>
          <w:szCs w:val="21"/>
        </w:rPr>
        <w:t>は、（９）にて設置した委員会の委員（１０名程度）及びワーキンググループの委員（４０名程度）に提供する。</w:t>
      </w:r>
    </w:p>
    <w:p w14:paraId="2A561DAE" w14:textId="5FB0B59B" w:rsidR="000441CB" w:rsidRPr="00EF7FA4" w:rsidRDefault="000441CB" w:rsidP="00672B6D">
      <w:pPr>
        <w:pStyle w:val="Default"/>
        <w:ind w:firstLineChars="100" w:firstLine="210"/>
        <w:rPr>
          <w:rFonts w:ascii="Times New Roman" w:eastAsiaTheme="minorEastAsia" w:hAnsi="Times New Roman" w:cs="Times New Roman"/>
          <w:sz w:val="21"/>
          <w:szCs w:val="21"/>
        </w:rPr>
      </w:pPr>
      <w:r w:rsidRPr="00EF7FA4">
        <w:rPr>
          <w:rFonts w:ascii="Times New Roman" w:eastAsiaTheme="minorEastAsia" w:hAnsi="Times New Roman" w:cs="Times New Roman" w:hint="eastAsia"/>
          <w:sz w:val="21"/>
          <w:szCs w:val="21"/>
        </w:rPr>
        <w:t>必要に応じて、経済産業省産業技術環境局地球環境対策室に本事業内容の検討結果等の報告を適宜行う（年度内最大１０回程度）。</w:t>
      </w:r>
    </w:p>
    <w:p w14:paraId="2ACCA2B7" w14:textId="77777777" w:rsidR="00C03859" w:rsidRPr="00EF7FA4" w:rsidRDefault="00C03859" w:rsidP="00C03859">
      <w:pPr>
        <w:pStyle w:val="Default"/>
        <w:rPr>
          <w:rFonts w:ascii="Times New Roman" w:eastAsiaTheme="minorEastAsia" w:hAnsi="Times New Roman" w:cs="Times New Roman"/>
          <w:sz w:val="21"/>
          <w:szCs w:val="21"/>
        </w:rPr>
      </w:pPr>
    </w:p>
    <w:p w14:paraId="078B04E7" w14:textId="03D14DBA" w:rsidR="00C03859" w:rsidRPr="00EF7FA4" w:rsidRDefault="00C03859" w:rsidP="00C03859">
      <w:pPr>
        <w:pStyle w:val="Default"/>
        <w:rPr>
          <w:rFonts w:ascii="Times New Roman" w:eastAsiaTheme="minorEastAsia" w:hAnsi="Times New Roman" w:cs="Times New Roman"/>
          <w:sz w:val="21"/>
          <w:szCs w:val="21"/>
        </w:rPr>
      </w:pPr>
      <w:r w:rsidRPr="00EF7FA4">
        <w:rPr>
          <w:rFonts w:ascii="Times New Roman" w:eastAsiaTheme="minorEastAsia" w:hAnsi="Times New Roman" w:cs="Times New Roman"/>
          <w:sz w:val="21"/>
          <w:szCs w:val="21"/>
        </w:rPr>
        <w:t>（１</w:t>
      </w:r>
      <w:r w:rsidRPr="00EF7FA4">
        <w:rPr>
          <w:rFonts w:ascii="Times New Roman" w:eastAsiaTheme="minorEastAsia" w:hAnsi="Times New Roman" w:cs="Times New Roman" w:hint="eastAsia"/>
          <w:sz w:val="21"/>
          <w:szCs w:val="21"/>
        </w:rPr>
        <w:t>２</w:t>
      </w:r>
      <w:r w:rsidRPr="00EF7FA4">
        <w:rPr>
          <w:rFonts w:ascii="Times New Roman" w:eastAsiaTheme="minorEastAsia" w:hAnsi="Times New Roman" w:cs="Times New Roman"/>
          <w:sz w:val="21"/>
          <w:szCs w:val="21"/>
        </w:rPr>
        <w:t>）</w:t>
      </w:r>
      <w:r w:rsidRPr="00EF7FA4">
        <w:rPr>
          <w:rFonts w:ascii="Times New Roman" w:eastAsiaTheme="minorEastAsia" w:hAnsi="Times New Roman" w:cs="Times New Roman" w:hint="eastAsia"/>
          <w:sz w:val="21"/>
          <w:szCs w:val="21"/>
        </w:rPr>
        <w:t>その他</w:t>
      </w:r>
    </w:p>
    <w:p w14:paraId="2EB30263" w14:textId="27A8ED02" w:rsidR="0043291C" w:rsidRDefault="0002436F" w:rsidP="0002436F">
      <w:pPr>
        <w:pStyle w:val="Default"/>
        <w:rPr>
          <w:rFonts w:ascii="Times New Roman" w:eastAsiaTheme="minorEastAsia" w:hAnsi="Times New Roman" w:cs="Times New Roman"/>
          <w:sz w:val="21"/>
          <w:szCs w:val="21"/>
        </w:rPr>
      </w:pPr>
      <w:r w:rsidRPr="00EF7FA4">
        <w:rPr>
          <w:rFonts w:ascii="Times New Roman" w:eastAsiaTheme="minorEastAsia" w:hAnsi="Times New Roman" w:cs="Times New Roman" w:hint="eastAsia"/>
          <w:sz w:val="21"/>
          <w:szCs w:val="21"/>
        </w:rPr>
        <w:t xml:space="preserve">　新型コロナウイルス感染症の</w:t>
      </w:r>
      <w:r w:rsidR="00FB3AAA">
        <w:rPr>
          <w:rFonts w:ascii="Times New Roman" w:eastAsiaTheme="minorEastAsia" w:hAnsi="Times New Roman" w:cs="Times New Roman" w:hint="eastAsia"/>
          <w:sz w:val="21"/>
          <w:szCs w:val="21"/>
        </w:rPr>
        <w:t>感染</w:t>
      </w:r>
      <w:r w:rsidRPr="00EF7FA4">
        <w:rPr>
          <w:rFonts w:ascii="Times New Roman" w:eastAsiaTheme="minorEastAsia" w:hAnsi="Times New Roman" w:cs="Times New Roman" w:hint="eastAsia"/>
          <w:sz w:val="21"/>
          <w:szCs w:val="21"/>
        </w:rPr>
        <w:t>拡大状況に応じ、国内・海外を含む</w:t>
      </w:r>
      <w:r w:rsidR="00687DA1" w:rsidRPr="00EF7FA4">
        <w:rPr>
          <w:rFonts w:ascii="Times New Roman" w:eastAsiaTheme="minorEastAsia" w:hAnsi="Times New Roman" w:cs="Times New Roman" w:hint="eastAsia"/>
          <w:sz w:val="21"/>
          <w:szCs w:val="21"/>
        </w:rPr>
        <w:t>出張</w:t>
      </w:r>
      <w:r w:rsidRPr="00EF7FA4">
        <w:rPr>
          <w:rFonts w:ascii="Times New Roman" w:eastAsiaTheme="minorEastAsia" w:hAnsi="Times New Roman" w:cs="Times New Roman" w:hint="eastAsia"/>
          <w:sz w:val="21"/>
          <w:szCs w:val="21"/>
        </w:rPr>
        <w:t>・会議等について、対面での開催が困難と考えられる事項については、経済産業省産業技術環境局地球環境対策室と相談の上、電話でのヒアリングやオンライン会議を含む、その業務を全うする上で必要な措置を検討し、流動的に対応してよいものとする。</w:t>
      </w:r>
    </w:p>
    <w:p w14:paraId="763FA05D" w14:textId="77777777" w:rsidR="00C03859" w:rsidRPr="00C03859" w:rsidRDefault="00C03859" w:rsidP="0043291C">
      <w:pPr>
        <w:pStyle w:val="Default"/>
        <w:rPr>
          <w:rFonts w:ascii="Times New Roman" w:eastAsiaTheme="minorEastAsia" w:hAnsi="Times New Roman" w:cs="Times New Roman"/>
          <w:sz w:val="21"/>
          <w:szCs w:val="21"/>
        </w:rPr>
      </w:pPr>
    </w:p>
    <w:p w14:paraId="246F57AD" w14:textId="77777777"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４．報告書の作成</w:t>
      </w:r>
      <w:r w:rsidRPr="0043291C">
        <w:rPr>
          <w:rFonts w:ascii="Times New Roman" w:eastAsiaTheme="minorEastAsia" w:hAnsi="Times New Roman" w:cs="Times New Roman"/>
          <w:sz w:val="21"/>
          <w:szCs w:val="21"/>
        </w:rPr>
        <w:t xml:space="preserve"> </w:t>
      </w:r>
    </w:p>
    <w:p w14:paraId="5E83404E" w14:textId="1234D3B4" w:rsidR="0043291C" w:rsidRPr="0043291C" w:rsidRDefault="0043291C" w:rsidP="0043291C">
      <w:pPr>
        <w:pStyle w:val="Default"/>
        <w:ind w:firstLineChars="100" w:firstLine="210"/>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上記の項目３．の内容を取りまとめの上、</w:t>
      </w:r>
      <w:r w:rsidR="00B53906">
        <w:rPr>
          <w:rFonts w:ascii="Times New Roman" w:eastAsiaTheme="minorEastAsia" w:hAnsi="Times New Roman" w:cs="Times New Roman"/>
          <w:sz w:val="21"/>
          <w:szCs w:val="21"/>
        </w:rPr>
        <w:t>経済産業省産業技術環境局</w:t>
      </w:r>
      <w:r w:rsidRPr="0043291C">
        <w:rPr>
          <w:rFonts w:ascii="Times New Roman" w:eastAsiaTheme="minorEastAsia" w:hAnsi="Times New Roman" w:cs="Times New Roman"/>
          <w:sz w:val="21"/>
          <w:szCs w:val="21"/>
        </w:rPr>
        <w:t>地球環境対策室の指示に従い、報告書を作成する。</w:t>
      </w:r>
    </w:p>
    <w:p w14:paraId="6C46D839" w14:textId="77777777" w:rsidR="0043291C" w:rsidRDefault="0043291C" w:rsidP="0043291C">
      <w:pPr>
        <w:pStyle w:val="Default"/>
        <w:rPr>
          <w:rFonts w:ascii="Times New Roman" w:eastAsiaTheme="minorEastAsia" w:hAnsi="Times New Roman" w:cs="Times New Roman"/>
          <w:sz w:val="21"/>
          <w:szCs w:val="21"/>
        </w:rPr>
      </w:pPr>
    </w:p>
    <w:p w14:paraId="74E1E9CE" w14:textId="77777777"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５．調査実施期間</w:t>
      </w:r>
      <w:r w:rsidRPr="0043291C">
        <w:rPr>
          <w:rFonts w:ascii="Times New Roman" w:eastAsiaTheme="minorEastAsia" w:hAnsi="Times New Roman" w:cs="Times New Roman"/>
          <w:sz w:val="21"/>
          <w:szCs w:val="21"/>
        </w:rPr>
        <w:t xml:space="preserve"> </w:t>
      </w:r>
    </w:p>
    <w:p w14:paraId="19D381A5" w14:textId="75C8D80D" w:rsidR="0043291C" w:rsidRPr="0043291C" w:rsidRDefault="00571CBF" w:rsidP="0043291C">
      <w:pPr>
        <w:pStyle w:val="Default"/>
        <w:ind w:firstLineChars="100" w:firstLine="210"/>
        <w:rPr>
          <w:rFonts w:ascii="Times New Roman" w:eastAsiaTheme="minorEastAsia" w:hAnsi="Times New Roman" w:cs="Times New Roman"/>
          <w:sz w:val="21"/>
          <w:szCs w:val="21"/>
        </w:rPr>
      </w:pPr>
      <w:r>
        <w:rPr>
          <w:rFonts w:ascii="Times New Roman" w:eastAsiaTheme="minorEastAsia" w:hAnsi="Times New Roman" w:cs="Times New Roman"/>
          <w:sz w:val="21"/>
          <w:szCs w:val="21"/>
        </w:rPr>
        <w:t>委託契約締結日から</w:t>
      </w:r>
      <w:r>
        <w:rPr>
          <w:rFonts w:ascii="Times New Roman" w:eastAsiaTheme="minorEastAsia" w:hAnsi="Times New Roman" w:cs="Times New Roman" w:hint="eastAsia"/>
          <w:sz w:val="21"/>
          <w:szCs w:val="21"/>
        </w:rPr>
        <w:t>令和</w:t>
      </w:r>
      <w:r w:rsidR="00463F95">
        <w:rPr>
          <w:rFonts w:ascii="Times New Roman" w:eastAsiaTheme="minorEastAsia" w:hAnsi="Times New Roman" w:cs="Times New Roman" w:hint="eastAsia"/>
          <w:sz w:val="21"/>
          <w:szCs w:val="21"/>
        </w:rPr>
        <w:t>７</w:t>
      </w:r>
      <w:r w:rsidR="00F703D3" w:rsidRPr="0043291C">
        <w:rPr>
          <w:rFonts w:ascii="Times New Roman" w:eastAsiaTheme="minorEastAsia" w:hAnsi="Times New Roman" w:cs="Times New Roman"/>
          <w:sz w:val="21"/>
          <w:szCs w:val="21"/>
        </w:rPr>
        <w:t>年</w:t>
      </w:r>
      <w:r w:rsidR="0043291C" w:rsidRPr="0043291C">
        <w:rPr>
          <w:rFonts w:ascii="Times New Roman" w:eastAsiaTheme="minorEastAsia" w:hAnsi="Times New Roman" w:cs="Times New Roman"/>
          <w:sz w:val="21"/>
          <w:szCs w:val="21"/>
        </w:rPr>
        <w:t>３月</w:t>
      </w:r>
      <w:r w:rsidR="00463F95">
        <w:rPr>
          <w:rFonts w:ascii="Times New Roman" w:eastAsiaTheme="minorEastAsia" w:hAnsi="Times New Roman" w:cs="Times New Roman" w:hint="eastAsia"/>
          <w:sz w:val="21"/>
          <w:szCs w:val="21"/>
        </w:rPr>
        <w:t>３１</w:t>
      </w:r>
      <w:r w:rsidR="0043291C" w:rsidRPr="0043291C">
        <w:rPr>
          <w:rFonts w:ascii="Times New Roman" w:eastAsiaTheme="minorEastAsia" w:hAnsi="Times New Roman" w:cs="Times New Roman"/>
          <w:sz w:val="21"/>
          <w:szCs w:val="21"/>
        </w:rPr>
        <w:t>日まで</w:t>
      </w:r>
    </w:p>
    <w:p w14:paraId="62214984" w14:textId="77777777" w:rsidR="0043291C" w:rsidRDefault="0043291C" w:rsidP="0043291C">
      <w:pPr>
        <w:pStyle w:val="Default"/>
        <w:rPr>
          <w:rFonts w:ascii="Times New Roman" w:eastAsiaTheme="minorEastAsia" w:hAnsi="Times New Roman" w:cs="Times New Roman"/>
          <w:sz w:val="21"/>
          <w:szCs w:val="21"/>
        </w:rPr>
      </w:pPr>
    </w:p>
    <w:p w14:paraId="320E3E19" w14:textId="77777777"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６．成果物</w:t>
      </w:r>
      <w:r w:rsidRPr="0043291C">
        <w:rPr>
          <w:rFonts w:ascii="Times New Roman" w:eastAsiaTheme="minorEastAsia" w:hAnsi="Times New Roman" w:cs="Times New Roman"/>
          <w:sz w:val="21"/>
          <w:szCs w:val="21"/>
        </w:rPr>
        <w:t xml:space="preserve"> </w:t>
      </w:r>
    </w:p>
    <w:p w14:paraId="67710332" w14:textId="5EEC454A" w:rsidR="0043291C" w:rsidRPr="0043291C" w:rsidRDefault="0043291C" w:rsidP="002A748A">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 xml:space="preserve"> </w:t>
      </w:r>
    </w:p>
    <w:p w14:paraId="3DFE2E52" w14:textId="77777777" w:rsidR="00C36A28" w:rsidRPr="003B41D8" w:rsidRDefault="00C36A28" w:rsidP="00C36A28">
      <w:pPr>
        <w:ind w:firstLineChars="14" w:firstLine="30"/>
        <w:rPr>
          <w:rFonts w:hAnsi="ＭＳ 明朝"/>
          <w:b/>
          <w:szCs w:val="22"/>
        </w:rPr>
      </w:pPr>
      <w:r w:rsidRPr="003B41D8">
        <w:rPr>
          <w:rFonts w:hAnsi="ＭＳ 明朝" w:hint="eastAsia"/>
          <w:b/>
          <w:szCs w:val="22"/>
        </w:rPr>
        <w:t>・調査報告書電子媒体（ＣＤ－Ｒ）</w:t>
      </w:r>
      <w:r w:rsidRPr="003B41D8">
        <w:rPr>
          <w:rFonts w:hAnsi="ＭＳ 明朝" w:hint="eastAsia"/>
          <w:b/>
          <w:szCs w:val="22"/>
        </w:rPr>
        <w:t xml:space="preserve"> </w:t>
      </w:r>
      <w:r w:rsidRPr="003B41D8">
        <w:rPr>
          <w:rFonts w:hAnsi="ＭＳ 明朝" w:hint="eastAsia"/>
          <w:b/>
          <w:szCs w:val="22"/>
        </w:rPr>
        <w:t>１式</w:t>
      </w:r>
    </w:p>
    <w:p w14:paraId="5B43D9D0" w14:textId="77777777" w:rsidR="00C36A28" w:rsidRPr="003B41D8" w:rsidRDefault="00C36A28" w:rsidP="00C36A28">
      <w:pPr>
        <w:numPr>
          <w:ilvl w:val="0"/>
          <w:numId w:val="3"/>
        </w:numPr>
        <w:ind w:left="601" w:hanging="284"/>
        <w:jc w:val="left"/>
        <w:rPr>
          <w:rFonts w:hAnsi="ＭＳ 明朝"/>
          <w:szCs w:val="22"/>
        </w:rPr>
      </w:pPr>
      <w:r w:rsidRPr="003B41D8">
        <w:rPr>
          <w:rFonts w:hAnsi="ＭＳ 明朝" w:hint="eastAsia"/>
          <w:szCs w:val="22"/>
        </w:rPr>
        <w:t>調査報告書、調査で得られた元データ、委託調査報告書公表用書誌情報（様式１）、二次利用未承諾リスト（様式２）を納入すること。</w:t>
      </w:r>
    </w:p>
    <w:p w14:paraId="5507F6CC" w14:textId="77777777" w:rsidR="00C36A28" w:rsidRPr="003B41D8" w:rsidRDefault="00C36A28" w:rsidP="00C36A28">
      <w:pPr>
        <w:numPr>
          <w:ilvl w:val="0"/>
          <w:numId w:val="3"/>
        </w:numPr>
        <w:ind w:left="601" w:hanging="284"/>
        <w:jc w:val="left"/>
        <w:rPr>
          <w:rFonts w:hAnsi="ＭＳ 明朝"/>
          <w:szCs w:val="22"/>
        </w:rPr>
      </w:pPr>
      <w:r w:rsidRPr="003B41D8">
        <w:rPr>
          <w:rFonts w:hAnsi="ＭＳ 明朝" w:hint="eastAsia"/>
          <w:szCs w:val="22"/>
        </w:rPr>
        <w:t>調査報告書については、</w:t>
      </w:r>
      <w:r w:rsidRPr="003B41D8">
        <w:rPr>
          <w:rFonts w:hAnsi="ＭＳ 明朝" w:hint="eastAsia"/>
          <w:szCs w:val="22"/>
        </w:rPr>
        <w:t>PDF</w:t>
      </w:r>
      <w:r w:rsidRPr="003B41D8">
        <w:rPr>
          <w:rFonts w:hAnsi="ＭＳ 明朝" w:hint="eastAsia"/>
          <w:szCs w:val="22"/>
        </w:rPr>
        <w:t>形式に加え、機械判読可能な形式のファイルも納入すること。</w:t>
      </w:r>
    </w:p>
    <w:p w14:paraId="2D93E214" w14:textId="77777777" w:rsidR="00C36A28" w:rsidRPr="003B41D8" w:rsidRDefault="00C36A28" w:rsidP="00C36A28">
      <w:pPr>
        <w:numPr>
          <w:ilvl w:val="0"/>
          <w:numId w:val="3"/>
        </w:numPr>
        <w:ind w:left="601" w:hanging="284"/>
        <w:rPr>
          <w:rFonts w:ascii="ＭＳ 明朝" w:hAnsi="ＭＳ 明朝"/>
          <w:kern w:val="0"/>
          <w:sz w:val="22"/>
          <w:szCs w:val="22"/>
        </w:rPr>
      </w:pPr>
      <w:r w:rsidRPr="003B41D8">
        <w:rPr>
          <w:rFonts w:ascii="ＭＳ 明朝" w:hAnsi="ＭＳ 明朝" w:hint="eastAsia"/>
          <w:kern w:val="0"/>
          <w:sz w:val="22"/>
          <w:szCs w:val="22"/>
        </w:rPr>
        <w:t>調査で得られた元データについては、機械判読可能な形式のファイルで納入することとし、特に図表・グラフに係るデータ（以下「EXCEL等データ」という。）については、EXCEL形式等により納入すること。</w:t>
      </w:r>
    </w:p>
    <w:p w14:paraId="1D54D74F" w14:textId="77777777" w:rsidR="00C36A28" w:rsidRPr="003B41D8" w:rsidRDefault="00C36A28" w:rsidP="00C36A28">
      <w:pPr>
        <w:numPr>
          <w:ilvl w:val="0"/>
          <w:numId w:val="3"/>
        </w:numPr>
        <w:ind w:left="601" w:hanging="284"/>
        <w:jc w:val="left"/>
        <w:rPr>
          <w:rFonts w:hAnsi="ＭＳ 明朝"/>
          <w:szCs w:val="22"/>
        </w:rPr>
      </w:pPr>
      <w:r w:rsidRPr="003B41D8">
        <w:rPr>
          <w:rFonts w:hAnsi="ＭＳ 明朝" w:hint="eastAsia"/>
          <w:szCs w:val="22"/>
        </w:rPr>
        <w:t>なお、様式１及び様式２は</w:t>
      </w:r>
      <w:r w:rsidRPr="003B41D8">
        <w:rPr>
          <w:rFonts w:hAnsi="ＭＳ 明朝" w:hint="eastAsia"/>
          <w:szCs w:val="22"/>
        </w:rPr>
        <w:t>EXCEL</w:t>
      </w:r>
      <w:r w:rsidRPr="003B41D8">
        <w:rPr>
          <w:rFonts w:hAnsi="ＭＳ 明朝" w:hint="eastAsia"/>
          <w:szCs w:val="22"/>
        </w:rPr>
        <w:t>形式とする。</w:t>
      </w:r>
    </w:p>
    <w:p w14:paraId="5AD4B476" w14:textId="77777777" w:rsidR="00C36A28" w:rsidRPr="003B41D8" w:rsidRDefault="00C36A28" w:rsidP="00C36A28">
      <w:pPr>
        <w:ind w:leftChars="17" w:left="637" w:hangingChars="285" w:hanging="601"/>
        <w:rPr>
          <w:rFonts w:hAnsi="ＭＳ 明朝"/>
          <w:b/>
          <w:szCs w:val="22"/>
        </w:rPr>
      </w:pPr>
      <w:r w:rsidRPr="003B41D8">
        <w:rPr>
          <w:rFonts w:hAnsi="ＭＳ 明朝" w:hint="eastAsia"/>
          <w:b/>
          <w:szCs w:val="22"/>
        </w:rPr>
        <w:t>・調査報告書電子媒体（ＣＤ－Ｒ）</w:t>
      </w:r>
      <w:r w:rsidRPr="003B41D8">
        <w:rPr>
          <w:rFonts w:hAnsi="ＭＳ 明朝" w:hint="eastAsia"/>
          <w:b/>
          <w:szCs w:val="22"/>
        </w:rPr>
        <w:t xml:space="preserve"> </w:t>
      </w:r>
      <w:r w:rsidRPr="003B41D8">
        <w:rPr>
          <w:rFonts w:hAnsi="ＭＳ 明朝" w:hint="eastAsia"/>
          <w:b/>
          <w:szCs w:val="22"/>
        </w:rPr>
        <w:t>２式（公表用）</w:t>
      </w:r>
    </w:p>
    <w:p w14:paraId="2D1BE6A3" w14:textId="77777777" w:rsidR="00C36A28" w:rsidRPr="003B41D8" w:rsidRDefault="00C36A28" w:rsidP="00C36A28">
      <w:pPr>
        <w:numPr>
          <w:ilvl w:val="0"/>
          <w:numId w:val="2"/>
        </w:numPr>
        <w:ind w:left="601" w:hanging="284"/>
        <w:jc w:val="left"/>
        <w:rPr>
          <w:rFonts w:hAnsi="ＭＳ 明朝"/>
          <w:szCs w:val="22"/>
        </w:rPr>
      </w:pPr>
      <w:r w:rsidRPr="003B41D8">
        <w:rPr>
          <w:rFonts w:hAnsi="ＭＳ 明朝" w:hint="eastAsia"/>
          <w:szCs w:val="22"/>
        </w:rPr>
        <w:t>調査報告書及び様式２（該当がある場合のみ）を一つの</w:t>
      </w:r>
      <w:r w:rsidRPr="003B41D8">
        <w:rPr>
          <w:rFonts w:hAnsi="ＭＳ 明朝" w:hint="eastAsia"/>
          <w:szCs w:val="22"/>
        </w:rPr>
        <w:t>PDF</w:t>
      </w:r>
      <w:r w:rsidRPr="003B41D8">
        <w:rPr>
          <w:rFonts w:hAnsi="ＭＳ 明朝" w:hint="eastAsia"/>
          <w:szCs w:val="22"/>
        </w:rPr>
        <w:t>ファイル（透明テキスト付）に統合したもの、並びに公開可能かつ二次利用可能な</w:t>
      </w:r>
      <w:r w:rsidRPr="003B41D8">
        <w:rPr>
          <w:rFonts w:hAnsi="ＭＳ 明朝" w:hint="eastAsia"/>
          <w:szCs w:val="22"/>
        </w:rPr>
        <w:t>EXCEL</w:t>
      </w:r>
      <w:r w:rsidRPr="003B41D8">
        <w:rPr>
          <w:rFonts w:hAnsi="ＭＳ 明朝" w:hint="eastAsia"/>
          <w:szCs w:val="22"/>
        </w:rPr>
        <w:t>等データを納</w:t>
      </w:r>
      <w:r w:rsidRPr="003B41D8">
        <w:rPr>
          <w:rFonts w:hAnsi="ＭＳ 明朝" w:hint="eastAsia"/>
          <w:szCs w:val="22"/>
        </w:rPr>
        <w:lastRenderedPageBreak/>
        <w:t>入すること。</w:t>
      </w:r>
    </w:p>
    <w:p w14:paraId="226BD7E7" w14:textId="77777777" w:rsidR="00C36A28" w:rsidRPr="003B41D8" w:rsidRDefault="00C36A28" w:rsidP="00C36A28">
      <w:pPr>
        <w:numPr>
          <w:ilvl w:val="0"/>
          <w:numId w:val="2"/>
        </w:numPr>
        <w:ind w:left="601" w:hanging="284"/>
        <w:jc w:val="left"/>
        <w:rPr>
          <w:rFonts w:hAnsi="ＭＳ 明朝"/>
          <w:szCs w:val="22"/>
        </w:rPr>
      </w:pPr>
      <w:r w:rsidRPr="003B41D8">
        <w:rPr>
          <w:rFonts w:hAnsi="ＭＳ 明朝" w:hint="eastAsia"/>
          <w:szCs w:val="22"/>
        </w:rPr>
        <w:t>セキュリティ等の観点から、経済産業省と協議の上、非公開とするべき部分については、削除するなどの適切な処置を講ずること。</w:t>
      </w:r>
    </w:p>
    <w:p w14:paraId="1E4686D9" w14:textId="77777777" w:rsidR="00C36A28" w:rsidRPr="003B41D8" w:rsidRDefault="00C36A28" w:rsidP="00C36A28">
      <w:pPr>
        <w:numPr>
          <w:ilvl w:val="0"/>
          <w:numId w:val="2"/>
        </w:numPr>
        <w:ind w:left="601" w:hanging="284"/>
        <w:jc w:val="left"/>
        <w:rPr>
          <w:rFonts w:hAnsi="ＭＳ 明朝"/>
          <w:szCs w:val="22"/>
        </w:rPr>
      </w:pPr>
      <w:r w:rsidRPr="003B41D8">
        <w:rPr>
          <w:rFonts w:hAnsi="ＭＳ 明朝" w:hint="eastAsia"/>
          <w:szCs w:val="22"/>
        </w:rPr>
        <w:t>調査報告書は、オープンデータ（二次利用可能な状態）として公開されることを前提とし、経済産業省以外の第三者の知的財産権が関与する内容を報告書に盛り込む場合は、①事前に当該権利保有者の了承を得、②報告書内に出典を明記し、③当該権利保有者に二次利用の了承を得ること。二次利用の了承を得ることが困難な場合等は、下記の様式２に当該箇所を記述し、提出すること。</w:t>
      </w:r>
    </w:p>
    <w:p w14:paraId="12AFE2B7" w14:textId="77777777" w:rsidR="00C36A28" w:rsidRPr="003B41D8" w:rsidRDefault="00C36A28" w:rsidP="00C36A28">
      <w:pPr>
        <w:numPr>
          <w:ilvl w:val="0"/>
          <w:numId w:val="2"/>
        </w:numPr>
        <w:ind w:left="601" w:hanging="284"/>
        <w:jc w:val="left"/>
        <w:rPr>
          <w:rFonts w:hAnsi="ＭＳ 明朝"/>
          <w:szCs w:val="22"/>
        </w:rPr>
      </w:pPr>
      <w:r w:rsidRPr="003B41D8">
        <w:rPr>
          <w:rFonts w:hAnsi="ＭＳ 明朝" w:hint="eastAsia"/>
          <w:szCs w:val="22"/>
        </w:rPr>
        <w:t>公開可能かつ二次利用可能な</w:t>
      </w:r>
      <w:r w:rsidRPr="003B41D8">
        <w:rPr>
          <w:rFonts w:hAnsi="ＭＳ 明朝" w:hint="eastAsia"/>
          <w:szCs w:val="22"/>
        </w:rPr>
        <w:t>EXCEL</w:t>
      </w:r>
      <w:r w:rsidRPr="003B41D8">
        <w:rPr>
          <w:rFonts w:hAnsi="ＭＳ 明朝" w:hint="eastAsia"/>
          <w:szCs w:val="22"/>
        </w:rPr>
        <w:t>等データが複数ファイルにわたる場合、１つのフォルダに格納した上で納入すること。</w:t>
      </w:r>
    </w:p>
    <w:p w14:paraId="00993C95" w14:textId="77777777" w:rsidR="00C36A28" w:rsidRPr="003B41D8" w:rsidRDefault="00C36A28" w:rsidP="00C36A28">
      <w:pPr>
        <w:ind w:leftChars="284" w:left="846" w:hangingChars="119" w:hanging="250"/>
        <w:rPr>
          <w:rFonts w:hAnsi="ＭＳ 明朝"/>
          <w:szCs w:val="22"/>
        </w:rPr>
      </w:pPr>
      <w:r w:rsidRPr="003B41D8">
        <w:rPr>
          <w:rFonts w:hAnsi="ＭＳ 明朝" w:hint="eastAsia"/>
          <w:szCs w:val="22"/>
        </w:rPr>
        <w:t>◆各データのファイル名については、調査報告書の図表名と整合をとること。</w:t>
      </w:r>
    </w:p>
    <w:p w14:paraId="11B5D927" w14:textId="77777777" w:rsidR="00C36A28" w:rsidRPr="003B41D8" w:rsidRDefault="00C36A28" w:rsidP="00C36A28">
      <w:pPr>
        <w:ind w:leftChars="287" w:left="849" w:hangingChars="117" w:hanging="246"/>
        <w:rPr>
          <w:rFonts w:hAnsi="ＭＳ 明朝"/>
          <w:szCs w:val="22"/>
        </w:rPr>
      </w:pPr>
      <w:r w:rsidRPr="003B41D8">
        <w:rPr>
          <w:rFonts w:hAnsi="ＭＳ 明朝" w:hint="eastAsia"/>
          <w:szCs w:val="22"/>
        </w:rPr>
        <w:t>◆</w:t>
      </w:r>
      <w:r w:rsidRPr="003B41D8">
        <w:rPr>
          <w:rFonts w:hAnsi="ＭＳ 明朝" w:hint="eastAsia"/>
          <w:szCs w:val="22"/>
        </w:rPr>
        <w:t>Excel</w:t>
      </w:r>
      <w:r w:rsidRPr="003B41D8">
        <w:rPr>
          <w:rFonts w:hAnsi="ＭＳ 明朝" w:hint="eastAsia"/>
          <w:szCs w:val="22"/>
        </w:rPr>
        <w:t>等データは、オープンデータとして公開されることを前提とし、経済産業省以外の第三者の知的財産権が関与する内容を含まないものとすること。</w:t>
      </w:r>
    </w:p>
    <w:p w14:paraId="0858696A" w14:textId="77777777" w:rsidR="00C36A28" w:rsidRPr="003B41D8" w:rsidRDefault="00C36A28" w:rsidP="00C36A28">
      <w:pPr>
        <w:ind w:leftChars="200" w:left="420"/>
        <w:rPr>
          <w:rFonts w:hAnsi="ＭＳ 明朝"/>
          <w:szCs w:val="22"/>
        </w:rPr>
      </w:pPr>
      <w:r w:rsidRPr="003B41D8">
        <w:rPr>
          <w:rFonts w:hAnsi="ＭＳ 明朝" w:hint="eastAsia"/>
          <w:szCs w:val="22"/>
        </w:rPr>
        <w:t xml:space="preserve">    </w:t>
      </w:r>
      <w:r w:rsidRPr="003B41D8">
        <w:rPr>
          <w:rFonts w:hAnsi="ＭＳ 明朝" w:hint="eastAsia"/>
          <w:szCs w:val="22"/>
        </w:rPr>
        <w:t>※調査報告書電子媒体の具体的な作成方法の確認及び様式１・様式２のダウンロードは、下記</w:t>
      </w:r>
      <w:r w:rsidRPr="003B41D8">
        <w:rPr>
          <w:rFonts w:hAnsi="ＭＳ 明朝" w:hint="eastAsia"/>
          <w:szCs w:val="22"/>
        </w:rPr>
        <w:t>URL</w:t>
      </w:r>
      <w:r w:rsidRPr="003B41D8">
        <w:rPr>
          <w:rFonts w:hAnsi="ＭＳ 明朝" w:hint="eastAsia"/>
          <w:szCs w:val="22"/>
        </w:rPr>
        <w:t>から行うこと。</w:t>
      </w:r>
    </w:p>
    <w:p w14:paraId="42D0C7FC" w14:textId="77777777" w:rsidR="00C36A28" w:rsidRPr="003B41D8" w:rsidRDefault="00C36A28" w:rsidP="00C36A28">
      <w:pPr>
        <w:overflowPunct w:val="0"/>
        <w:ind w:right="-18"/>
        <w:rPr>
          <w:rFonts w:hAnsi="ＭＳ 明朝" w:cs="ＭＳ Ｐゴシック"/>
          <w:color w:val="000000"/>
          <w:szCs w:val="22"/>
        </w:rPr>
      </w:pPr>
      <w:r w:rsidRPr="003B41D8">
        <w:rPr>
          <w:rFonts w:hAnsi="ＭＳ 明朝" w:hint="eastAsia"/>
          <w:szCs w:val="22"/>
        </w:rPr>
        <w:t xml:space="preserve">　　</w:t>
      </w:r>
      <w:r w:rsidRPr="003B41D8">
        <w:rPr>
          <w:rFonts w:hAnsi="ＭＳ 明朝" w:hint="eastAsia"/>
          <w:szCs w:val="22"/>
        </w:rPr>
        <w:t xml:space="preserve">     </w:t>
      </w:r>
      <w:hyperlink r:id="rId10" w:history="1">
        <w:r w:rsidRPr="003B41D8">
          <w:rPr>
            <w:rFonts w:hAnsi="ＭＳ 明朝"/>
            <w:color w:val="0000FF"/>
            <w:szCs w:val="22"/>
            <w:u w:val="single"/>
          </w:rPr>
          <w:t>http://www.meti.go.jp/topic/data/e90622aj.html</w:t>
        </w:r>
      </w:hyperlink>
    </w:p>
    <w:p w14:paraId="5DC904A0" w14:textId="77777777" w:rsidR="0043291C" w:rsidRDefault="0043291C" w:rsidP="0043291C">
      <w:pPr>
        <w:pStyle w:val="Default"/>
        <w:rPr>
          <w:rFonts w:ascii="Times New Roman" w:eastAsiaTheme="minorEastAsia" w:hAnsi="Times New Roman" w:cs="Times New Roman"/>
          <w:sz w:val="21"/>
          <w:szCs w:val="21"/>
        </w:rPr>
      </w:pPr>
    </w:p>
    <w:p w14:paraId="03C34B44" w14:textId="77777777" w:rsidR="0043291C" w:rsidRPr="0043291C" w:rsidRDefault="0043291C" w:rsidP="0043291C">
      <w:pPr>
        <w:pStyle w:val="Default"/>
        <w:rPr>
          <w:rFonts w:ascii="Times New Roman" w:eastAsiaTheme="minorEastAsia" w:hAnsi="Times New Roman" w:cs="Times New Roman"/>
          <w:sz w:val="21"/>
          <w:szCs w:val="21"/>
          <w:lang w:eastAsia="zh-TW"/>
        </w:rPr>
      </w:pPr>
      <w:r w:rsidRPr="0043291C">
        <w:rPr>
          <w:rFonts w:ascii="Times New Roman" w:eastAsiaTheme="minorEastAsia" w:hAnsi="Times New Roman" w:cs="Times New Roman"/>
          <w:sz w:val="21"/>
          <w:szCs w:val="21"/>
          <w:lang w:eastAsia="zh-TW"/>
        </w:rPr>
        <w:t>７．納入場所</w:t>
      </w:r>
      <w:r w:rsidRPr="0043291C">
        <w:rPr>
          <w:rFonts w:ascii="Times New Roman" w:eastAsiaTheme="minorEastAsia" w:hAnsi="Times New Roman" w:cs="Times New Roman"/>
          <w:sz w:val="21"/>
          <w:szCs w:val="21"/>
          <w:lang w:eastAsia="zh-TW"/>
        </w:rPr>
        <w:t xml:space="preserve"> </w:t>
      </w:r>
    </w:p>
    <w:p w14:paraId="762B1AB6" w14:textId="14351F43" w:rsidR="00582C4F" w:rsidRDefault="00B26297" w:rsidP="0043291C">
      <w:pPr>
        <w:ind w:firstLineChars="100" w:firstLine="210"/>
        <w:rPr>
          <w:rFonts w:ascii="Times New Roman" w:hAnsi="Times New Roman"/>
          <w:szCs w:val="21"/>
          <w:lang w:eastAsia="zh-TW"/>
        </w:rPr>
      </w:pPr>
      <w:r w:rsidRPr="00B26297">
        <w:rPr>
          <w:rFonts w:ascii="Times New Roman" w:hAnsi="Times New Roman" w:hint="eastAsia"/>
          <w:szCs w:val="21"/>
          <w:lang w:eastAsia="zh-TW"/>
        </w:rPr>
        <w:t>経済産業省産業技術環境局地球環境対策室</w:t>
      </w:r>
    </w:p>
    <w:p w14:paraId="64F477E7" w14:textId="11A8BC33" w:rsidR="00C36A28" w:rsidRDefault="00C36A28" w:rsidP="0043291C">
      <w:pPr>
        <w:ind w:firstLineChars="100" w:firstLine="210"/>
        <w:rPr>
          <w:rFonts w:ascii="Times New Roman" w:hAnsi="Times New Roman"/>
          <w:szCs w:val="21"/>
          <w:lang w:eastAsia="zh-TW"/>
        </w:rPr>
      </w:pPr>
    </w:p>
    <w:p w14:paraId="2EA83F6B" w14:textId="77777777" w:rsidR="00C36A28" w:rsidRPr="003B41D8" w:rsidRDefault="00C36A28" w:rsidP="00C36A28">
      <w:pPr>
        <w:tabs>
          <w:tab w:val="left" w:pos="1197"/>
        </w:tabs>
        <w:spacing w:line="269" w:lineRule="exact"/>
        <w:rPr>
          <w:rFonts w:ascii="ＭＳ 明朝" w:hAnsi="ＭＳ 明朝"/>
          <w:szCs w:val="21"/>
        </w:rPr>
      </w:pPr>
      <w:r w:rsidRPr="003B41D8">
        <w:rPr>
          <w:rFonts w:ascii="ＭＳ 明朝" w:hAnsi="ＭＳ 明朝" w:hint="eastAsia"/>
          <w:szCs w:val="21"/>
        </w:rPr>
        <w:t>８．その他</w:t>
      </w:r>
    </w:p>
    <w:p w14:paraId="095051FC" w14:textId="68D75278" w:rsidR="00226AC0" w:rsidRPr="00433CFF" w:rsidRDefault="00226AC0" w:rsidP="00226AC0">
      <w:pPr>
        <w:widowControl/>
        <w:ind w:firstLineChars="100" w:firstLine="210"/>
        <w:jc w:val="left"/>
        <w:rPr>
          <w:rFonts w:asciiTheme="minorEastAsia" w:hAnsiTheme="minorEastAsia" w:cs="ＭＳ Ｐゴシック"/>
          <w:kern w:val="0"/>
          <w:szCs w:val="21"/>
        </w:rPr>
      </w:pPr>
      <w:r w:rsidRPr="00433CFF">
        <w:rPr>
          <w:rFonts w:asciiTheme="minorEastAsia" w:hAnsiTheme="minorEastAsia" w:cs="ＭＳ Ｐゴシック"/>
          <w:kern w:val="0"/>
          <w:szCs w:val="21"/>
        </w:rPr>
        <w:t>会議（検討会、研究会及び委員会を含む。）を運営する場合は、</w:t>
      </w:r>
      <w:r>
        <w:rPr>
          <w:rFonts w:asciiTheme="minorEastAsia" w:hAnsiTheme="minorEastAsia" w:cs="ＭＳ Ｐゴシック" w:hint="eastAsia"/>
          <w:kern w:val="0"/>
          <w:szCs w:val="21"/>
        </w:rPr>
        <w:t>別記</w:t>
      </w:r>
      <w:r w:rsidR="00243DA5">
        <w:rPr>
          <w:rFonts w:asciiTheme="minorEastAsia" w:hAnsiTheme="minorEastAsia" w:cs="ＭＳ Ｐゴシック" w:hint="eastAsia"/>
          <w:kern w:val="0"/>
          <w:szCs w:val="21"/>
        </w:rPr>
        <w:t>２</w:t>
      </w:r>
      <w:r>
        <w:rPr>
          <w:rFonts w:asciiTheme="minorEastAsia" w:hAnsiTheme="minorEastAsia" w:cs="ＭＳ Ｐゴシック" w:hint="eastAsia"/>
          <w:kern w:val="0"/>
          <w:szCs w:val="21"/>
        </w:rPr>
        <w:t>に基づき、会議運営実績報告書を納入物と</w:t>
      </w:r>
      <w:r w:rsidRPr="00433CFF">
        <w:rPr>
          <w:rFonts w:asciiTheme="minorEastAsia" w:hAnsiTheme="minorEastAsia" w:cs="ＭＳ Ｐゴシック"/>
          <w:kern w:val="0"/>
          <w:szCs w:val="21"/>
        </w:rPr>
        <w:t>ともに提出すること。</w:t>
      </w:r>
    </w:p>
    <w:p w14:paraId="7DEBE6A8" w14:textId="77777777" w:rsidR="00C36A28" w:rsidRPr="00226AC0" w:rsidRDefault="00C36A28" w:rsidP="00C36A28">
      <w:pPr>
        <w:tabs>
          <w:tab w:val="left" w:pos="1197"/>
        </w:tabs>
        <w:spacing w:line="269" w:lineRule="exact"/>
        <w:rPr>
          <w:rFonts w:ascii="ＭＳ 明朝" w:hAnsi="ＭＳ 明朝"/>
          <w:szCs w:val="21"/>
        </w:rPr>
      </w:pPr>
    </w:p>
    <w:p w14:paraId="5DFCAD99" w14:textId="77777777" w:rsidR="00C36A28" w:rsidRPr="00832A4F" w:rsidRDefault="00C36A28" w:rsidP="00C36A28">
      <w:pPr>
        <w:tabs>
          <w:tab w:val="left" w:pos="1197"/>
        </w:tabs>
        <w:spacing w:line="269" w:lineRule="exact"/>
        <w:rPr>
          <w:rFonts w:ascii="ＭＳ 明朝" w:hAnsi="ＭＳ 明朝"/>
          <w:szCs w:val="21"/>
        </w:rPr>
      </w:pPr>
      <w:r>
        <w:rPr>
          <w:rFonts w:ascii="ＭＳ 明朝" w:hAnsi="ＭＳ 明朝" w:hint="eastAsia"/>
          <w:szCs w:val="21"/>
        </w:rPr>
        <w:t>９</w:t>
      </w:r>
      <w:r w:rsidRPr="00832A4F">
        <w:rPr>
          <w:rFonts w:ascii="ＭＳ 明朝" w:hAnsi="ＭＳ 明朝" w:hint="eastAsia"/>
          <w:szCs w:val="21"/>
        </w:rPr>
        <w:t>．情報管理体制</w:t>
      </w:r>
    </w:p>
    <w:p w14:paraId="419CA19F" w14:textId="77777777" w:rsidR="00C36A28" w:rsidRPr="00832A4F" w:rsidRDefault="00C36A28" w:rsidP="00C36A28">
      <w:pPr>
        <w:tabs>
          <w:tab w:val="left" w:pos="1197"/>
        </w:tabs>
        <w:spacing w:line="269" w:lineRule="exact"/>
        <w:ind w:firstLineChars="100" w:firstLine="210"/>
        <w:rPr>
          <w:rFonts w:ascii="ＭＳ 明朝" w:hAnsi="ＭＳ 明朝"/>
          <w:szCs w:val="21"/>
        </w:rPr>
      </w:pPr>
      <w:r w:rsidRPr="00832A4F">
        <w:rPr>
          <w:rFonts w:ascii="ＭＳ 明朝" w:hAnsi="ＭＳ 明朝" w:hint="eastAsia"/>
          <w:szCs w:val="21"/>
        </w:rPr>
        <w:t>①受託者は本事業で知り得た情報を適切に管理するため、次の履行体制を確保し、委託者に対し「情報セキュリティを確保するための体制を定めた書面（情報管理体制図）」及び「情報取扱者名簿」（氏名、住所、生年月日、所属部署、役職等が記載されたもの）</w:t>
      </w:r>
      <w:r>
        <w:rPr>
          <w:rFonts w:ascii="ＭＳ 明朝" w:hAnsi="ＭＳ 明朝" w:hint="eastAsia"/>
          <w:szCs w:val="21"/>
        </w:rPr>
        <w:t>を</w:t>
      </w:r>
      <w:r w:rsidRPr="00832A4F">
        <w:rPr>
          <w:rFonts w:ascii="ＭＳ 明朝" w:hAnsi="ＭＳ 明朝" w:hint="eastAsia"/>
          <w:szCs w:val="21"/>
        </w:rPr>
        <w:t>提出し、担当課室の同意を得ること。なお、情報取扱者名簿は、委託業務の遂行のため最低限必要な範囲で情報取扱者を掲載すること。</w:t>
      </w:r>
    </w:p>
    <w:p w14:paraId="30F11ED7" w14:textId="77777777" w:rsidR="00C36A28" w:rsidRPr="00832A4F" w:rsidRDefault="00C36A28" w:rsidP="00C36A28">
      <w:pPr>
        <w:tabs>
          <w:tab w:val="left" w:pos="1197"/>
        </w:tabs>
        <w:spacing w:line="269" w:lineRule="exact"/>
        <w:ind w:firstLineChars="100" w:firstLine="210"/>
        <w:rPr>
          <w:rFonts w:ascii="ＭＳ 明朝" w:hAnsi="ＭＳ 明朝"/>
          <w:szCs w:val="21"/>
        </w:rPr>
      </w:pPr>
      <w:r w:rsidRPr="00832A4F">
        <w:rPr>
          <w:rFonts w:ascii="ＭＳ 明朝" w:hAnsi="ＭＳ 明朝" w:hint="eastAsia"/>
          <w:szCs w:val="21"/>
        </w:rPr>
        <w:t>（確保すべき履行体制）</w:t>
      </w:r>
    </w:p>
    <w:p w14:paraId="2D38DBEC" w14:textId="77777777" w:rsidR="00C36A28" w:rsidRPr="00832A4F" w:rsidRDefault="00C36A28" w:rsidP="00C36A28">
      <w:pPr>
        <w:tabs>
          <w:tab w:val="left" w:pos="1197"/>
        </w:tabs>
        <w:spacing w:line="269" w:lineRule="exact"/>
        <w:ind w:firstLineChars="100" w:firstLine="210"/>
        <w:rPr>
          <w:rFonts w:ascii="ＭＳ 明朝" w:hAnsi="ＭＳ 明朝"/>
          <w:szCs w:val="21"/>
        </w:rPr>
      </w:pPr>
      <w:r w:rsidRPr="00832A4F">
        <w:rPr>
          <w:rFonts w:ascii="ＭＳ 明朝" w:hAnsi="ＭＳ 明朝" w:hint="eastAsia"/>
          <w:szCs w:val="21"/>
        </w:rPr>
        <w:t>契約を履行する一環として契約相手方が収集、整理、作成等した一切の情報が、経済産業省が保護を要さないと確認するまでは、情報取扱者名簿に記載のある者以外に伝達又は漏えいされないことを保証する履行体制を有していること</w:t>
      </w:r>
    </w:p>
    <w:p w14:paraId="7959C0F3" w14:textId="77777777" w:rsidR="00C36A28" w:rsidRPr="00832A4F" w:rsidRDefault="00C36A28" w:rsidP="00C36A28">
      <w:pPr>
        <w:tabs>
          <w:tab w:val="left" w:pos="1197"/>
        </w:tabs>
        <w:spacing w:line="269" w:lineRule="exact"/>
        <w:ind w:firstLineChars="100" w:firstLine="210"/>
        <w:rPr>
          <w:rFonts w:ascii="ＭＳ 明朝" w:hAnsi="ＭＳ 明朝"/>
          <w:szCs w:val="21"/>
        </w:rPr>
      </w:pPr>
      <w:r w:rsidRPr="00832A4F">
        <w:rPr>
          <w:rFonts w:ascii="ＭＳ 明朝" w:hAnsi="ＭＳ 明朝" w:hint="eastAsia"/>
          <w:szCs w:val="21"/>
        </w:rPr>
        <w:t>経済産業省が個別に承認した場合を除き、契約相手方に係る親会社、地域統括会社、ブランド・ライセンサー、フランチャイザー、コンサルタントその他の契約相手方に対して指導、監督、業務支援、助言、監査等を行う者を含む一切の契約相手方以外の者に対して伝達又は漏えいされないことを保証する履行体制を有していること</w:t>
      </w:r>
    </w:p>
    <w:p w14:paraId="034C30C7" w14:textId="77777777" w:rsidR="00C36A28" w:rsidRPr="00832A4F" w:rsidRDefault="00C36A28" w:rsidP="00C36A28">
      <w:pPr>
        <w:tabs>
          <w:tab w:val="left" w:pos="1197"/>
        </w:tabs>
        <w:spacing w:line="269" w:lineRule="exact"/>
        <w:rPr>
          <w:rFonts w:ascii="ＭＳ 明朝" w:hAnsi="ＭＳ 明朝"/>
          <w:szCs w:val="21"/>
        </w:rPr>
      </w:pPr>
    </w:p>
    <w:p w14:paraId="1CF7F792" w14:textId="77777777" w:rsidR="00C36A28" w:rsidRPr="00832A4F" w:rsidRDefault="00C36A28" w:rsidP="00C36A28">
      <w:pPr>
        <w:tabs>
          <w:tab w:val="left" w:pos="1197"/>
        </w:tabs>
        <w:spacing w:line="269" w:lineRule="exact"/>
        <w:ind w:firstLineChars="100" w:firstLine="210"/>
        <w:rPr>
          <w:rFonts w:ascii="ＭＳ 明朝" w:hAnsi="ＭＳ 明朝"/>
          <w:szCs w:val="21"/>
        </w:rPr>
      </w:pPr>
      <w:r w:rsidRPr="00832A4F">
        <w:rPr>
          <w:rFonts w:ascii="ＭＳ 明朝" w:hAnsi="ＭＳ 明朝" w:hint="eastAsia"/>
          <w:szCs w:val="21"/>
        </w:rPr>
        <w:t>②本事業で知り得た一切の情報について、情報取扱者以外の者に開示又は漏えいしてはならないものとする。ただし、担当課室の承認を得た場合は、この限りではない。</w:t>
      </w:r>
    </w:p>
    <w:p w14:paraId="6FE15522" w14:textId="77777777" w:rsidR="00C36A28" w:rsidRPr="00832A4F" w:rsidRDefault="00C36A28" w:rsidP="00C36A28">
      <w:pPr>
        <w:tabs>
          <w:tab w:val="left" w:pos="1197"/>
        </w:tabs>
        <w:spacing w:line="269" w:lineRule="exact"/>
        <w:rPr>
          <w:rFonts w:ascii="ＭＳ 明朝" w:hAnsi="ＭＳ 明朝"/>
          <w:szCs w:val="21"/>
        </w:rPr>
      </w:pPr>
    </w:p>
    <w:p w14:paraId="328BF9EE" w14:textId="77777777" w:rsidR="00C36A28" w:rsidRPr="00832A4F" w:rsidRDefault="00C36A28" w:rsidP="00C36A28">
      <w:pPr>
        <w:tabs>
          <w:tab w:val="left" w:pos="1197"/>
        </w:tabs>
        <w:spacing w:line="269" w:lineRule="exact"/>
        <w:ind w:firstLineChars="100" w:firstLine="210"/>
        <w:rPr>
          <w:rFonts w:ascii="ＭＳ 明朝" w:hAnsi="ＭＳ 明朝"/>
          <w:szCs w:val="21"/>
        </w:rPr>
      </w:pPr>
      <w:r w:rsidRPr="00832A4F">
        <w:rPr>
          <w:rFonts w:ascii="ＭＳ 明朝" w:hAnsi="ＭＳ 明朝" w:hint="eastAsia"/>
          <w:szCs w:val="21"/>
        </w:rPr>
        <w:t>③①の情報セキュリティを確保するための体制を定めた書面又は情報取扱者名簿に変更がある場合は、予め担当課室へ届出を行い、同意を得なければならない。</w:t>
      </w:r>
    </w:p>
    <w:p w14:paraId="3EFFED9D" w14:textId="77777777" w:rsidR="00C36A28" w:rsidRPr="00832A4F" w:rsidRDefault="00C36A28" w:rsidP="00C36A28">
      <w:pPr>
        <w:tabs>
          <w:tab w:val="left" w:pos="1197"/>
        </w:tabs>
        <w:spacing w:line="269" w:lineRule="exact"/>
        <w:rPr>
          <w:rFonts w:ascii="ＭＳ 明朝" w:hAnsi="ＭＳ 明朝"/>
          <w:szCs w:val="21"/>
        </w:rPr>
      </w:pPr>
    </w:p>
    <w:p w14:paraId="7B4B64D1" w14:textId="2F143A76" w:rsidR="00C36A28" w:rsidRPr="00832A4F" w:rsidRDefault="00C36A28" w:rsidP="0BBBA1F0">
      <w:pPr>
        <w:tabs>
          <w:tab w:val="left" w:pos="1197"/>
        </w:tabs>
        <w:spacing w:line="269" w:lineRule="exact"/>
        <w:rPr>
          <w:rFonts w:ascii="ＭＳ 明朝" w:hAnsi="ＭＳ 明朝"/>
        </w:rPr>
      </w:pPr>
      <w:r w:rsidRPr="0BBBA1F0">
        <w:rPr>
          <w:rFonts w:ascii="ＭＳ 明朝" w:hAnsi="ＭＳ 明朝"/>
        </w:rPr>
        <w:t>１</w:t>
      </w:r>
      <w:r w:rsidR="00C4602B">
        <w:rPr>
          <w:rFonts w:ascii="ＭＳ 明朝" w:hAnsi="ＭＳ 明朝" w:hint="eastAsia"/>
        </w:rPr>
        <w:t>０</w:t>
      </w:r>
      <w:r w:rsidRPr="0BBBA1F0">
        <w:rPr>
          <w:rFonts w:ascii="ＭＳ 明朝" w:hAnsi="ＭＳ 明朝"/>
        </w:rPr>
        <w:t>．業務従事者の経歴</w:t>
      </w:r>
    </w:p>
    <w:p w14:paraId="16679C64" w14:textId="77777777" w:rsidR="00C36A28" w:rsidRPr="00832A4F" w:rsidRDefault="00C36A28" w:rsidP="00C36A28">
      <w:pPr>
        <w:tabs>
          <w:tab w:val="left" w:pos="1197"/>
        </w:tabs>
        <w:spacing w:line="269" w:lineRule="exact"/>
        <w:ind w:firstLineChars="100" w:firstLine="210"/>
        <w:rPr>
          <w:rFonts w:ascii="ＭＳ 明朝" w:hAnsi="ＭＳ 明朝"/>
          <w:szCs w:val="21"/>
        </w:rPr>
      </w:pPr>
      <w:r w:rsidRPr="00832A4F">
        <w:rPr>
          <w:rFonts w:ascii="ＭＳ 明朝" w:hAnsi="ＭＳ 明朝" w:hint="eastAsia"/>
          <w:szCs w:val="21"/>
        </w:rPr>
        <w:t>業務従事者の経歴（氏名、所属、役職、学歴、職歴、業務経験、研修実績その他の経歴、専門的知識その他の知見、母語及び外国語能力、国籍等がわかる資料）を提出すること。</w:t>
      </w:r>
    </w:p>
    <w:p w14:paraId="1FE7628D" w14:textId="77777777" w:rsidR="00C36A28" w:rsidRPr="00832A4F" w:rsidRDefault="00C36A28" w:rsidP="00C36A28">
      <w:pPr>
        <w:tabs>
          <w:tab w:val="left" w:pos="1197"/>
        </w:tabs>
        <w:spacing w:line="269" w:lineRule="exact"/>
        <w:rPr>
          <w:rFonts w:ascii="ＭＳ 明朝" w:hAnsi="ＭＳ 明朝"/>
          <w:szCs w:val="21"/>
        </w:rPr>
      </w:pPr>
      <w:r w:rsidRPr="00832A4F">
        <w:rPr>
          <w:rFonts w:ascii="ＭＳ 明朝" w:hAnsi="ＭＳ 明朝" w:hint="eastAsia"/>
          <w:szCs w:val="21"/>
        </w:rPr>
        <w:t xml:space="preserve">　※経歴提出のない業務従事者の人件費は計上不可。</w:t>
      </w:r>
    </w:p>
    <w:p w14:paraId="0ABC73DF" w14:textId="77777777" w:rsidR="00C36A28" w:rsidRDefault="00C36A28" w:rsidP="00C36A28">
      <w:pPr>
        <w:tabs>
          <w:tab w:val="left" w:pos="1197"/>
        </w:tabs>
        <w:spacing w:line="269" w:lineRule="exact"/>
        <w:rPr>
          <w:rFonts w:ascii="ＭＳ 明朝" w:hAnsi="ＭＳ 明朝"/>
          <w:szCs w:val="21"/>
        </w:rPr>
      </w:pPr>
    </w:p>
    <w:p w14:paraId="7AB5F1C6" w14:textId="36139B62" w:rsidR="00C36A28" w:rsidRPr="00832A4F" w:rsidRDefault="00C36A28" w:rsidP="00C36A28">
      <w:pPr>
        <w:tabs>
          <w:tab w:val="left" w:pos="1197"/>
        </w:tabs>
        <w:spacing w:line="269" w:lineRule="exact"/>
        <w:rPr>
          <w:rFonts w:ascii="ＭＳ 明朝" w:hAnsi="ＭＳ 明朝"/>
          <w:szCs w:val="21"/>
        </w:rPr>
      </w:pPr>
      <w:r>
        <w:rPr>
          <w:rFonts w:ascii="ＭＳ 明朝" w:hAnsi="ＭＳ 明朝" w:hint="eastAsia"/>
          <w:szCs w:val="21"/>
        </w:rPr>
        <w:t>１</w:t>
      </w:r>
      <w:r w:rsidR="00C4602B">
        <w:rPr>
          <w:rFonts w:ascii="ＭＳ 明朝" w:hAnsi="ＭＳ 明朝" w:hint="eastAsia"/>
          <w:szCs w:val="21"/>
        </w:rPr>
        <w:t>１</w:t>
      </w:r>
      <w:r w:rsidRPr="00832A4F">
        <w:rPr>
          <w:rFonts w:ascii="ＭＳ 明朝" w:hAnsi="ＭＳ 明朝" w:hint="eastAsia"/>
          <w:szCs w:val="21"/>
        </w:rPr>
        <w:t>．履行完了後の情報の取扱い</w:t>
      </w:r>
    </w:p>
    <w:p w14:paraId="310928E0" w14:textId="6A74B51E" w:rsidR="00C36A28" w:rsidRDefault="00C36A28" w:rsidP="00C36A28">
      <w:pPr>
        <w:tabs>
          <w:tab w:val="left" w:pos="1197"/>
        </w:tabs>
        <w:spacing w:line="269" w:lineRule="exact"/>
        <w:rPr>
          <w:rFonts w:ascii="ＭＳ 明朝" w:hAnsi="ＭＳ 明朝"/>
          <w:szCs w:val="21"/>
        </w:rPr>
      </w:pPr>
      <w:r w:rsidRPr="00832A4F">
        <w:rPr>
          <w:rFonts w:ascii="ＭＳ 明朝" w:hAnsi="ＭＳ 明朝" w:hint="eastAsia"/>
          <w:szCs w:val="21"/>
        </w:rPr>
        <w:t xml:space="preserve">　国から提供した資料又は国が指定した資料の取扱い（返却・削除等）については、担当職員の指示に従うこと。業務日誌を始めとする経理処理に関する資料については適切に保管すること。</w:t>
      </w:r>
    </w:p>
    <w:p w14:paraId="5622D635" w14:textId="77777777" w:rsidR="00B50866" w:rsidRDefault="00B50866" w:rsidP="00C36A28">
      <w:pPr>
        <w:tabs>
          <w:tab w:val="left" w:pos="1197"/>
        </w:tabs>
        <w:spacing w:line="269" w:lineRule="exact"/>
        <w:rPr>
          <w:rFonts w:ascii="ＭＳ 明朝" w:hAnsi="ＭＳ 明朝"/>
          <w:szCs w:val="21"/>
        </w:rPr>
      </w:pPr>
    </w:p>
    <w:p w14:paraId="579CC9EB" w14:textId="5156CDB6" w:rsidR="00B456C7" w:rsidRPr="00B456C7" w:rsidRDefault="00B456C7" w:rsidP="00B456C7">
      <w:pPr>
        <w:spacing w:line="0" w:lineRule="atLeast"/>
        <w:rPr>
          <w:rFonts w:asciiTheme="minorEastAsia" w:eastAsiaTheme="minorEastAsia" w:hAnsiTheme="minorEastAsia" w:cs="Calibri"/>
          <w:color w:val="000000" w:themeColor="text1"/>
          <w:sz w:val="22"/>
          <w:szCs w:val="22"/>
        </w:rPr>
      </w:pPr>
      <w:r w:rsidRPr="00B456C7">
        <w:rPr>
          <w:rFonts w:asciiTheme="minorEastAsia" w:eastAsiaTheme="minorEastAsia" w:hAnsiTheme="minorEastAsia" w:cs="Calibri" w:hint="eastAsia"/>
          <w:color w:val="000000" w:themeColor="text1"/>
          <w:sz w:val="22"/>
          <w:szCs w:val="22"/>
        </w:rPr>
        <w:t>１</w:t>
      </w:r>
      <w:r w:rsidR="00C4602B">
        <w:rPr>
          <w:rFonts w:asciiTheme="minorEastAsia" w:eastAsiaTheme="minorEastAsia" w:hAnsiTheme="minorEastAsia" w:cs="Calibri" w:hint="eastAsia"/>
          <w:color w:val="000000" w:themeColor="text1"/>
          <w:sz w:val="22"/>
          <w:szCs w:val="22"/>
        </w:rPr>
        <w:t>２</w:t>
      </w:r>
      <w:r w:rsidRPr="00B456C7">
        <w:rPr>
          <w:rFonts w:asciiTheme="minorEastAsia" w:eastAsiaTheme="minorEastAsia" w:hAnsiTheme="minorEastAsia" w:cs="Calibri" w:hint="eastAsia"/>
          <w:color w:val="000000" w:themeColor="text1"/>
          <w:sz w:val="22"/>
          <w:szCs w:val="22"/>
        </w:rPr>
        <w:t xml:space="preserve">．情報セキュリティに関する事項 </w:t>
      </w:r>
    </w:p>
    <w:p w14:paraId="3E707F4F" w14:textId="34FB25CC" w:rsidR="00B456C7" w:rsidRPr="00B456C7" w:rsidRDefault="00B456C7" w:rsidP="00B456C7">
      <w:pPr>
        <w:spacing w:line="0" w:lineRule="atLeast"/>
        <w:rPr>
          <w:rFonts w:asciiTheme="minorEastAsia" w:eastAsiaTheme="minorEastAsia" w:hAnsiTheme="minorEastAsia" w:cs="Calibri"/>
          <w:color w:val="000000" w:themeColor="text1"/>
          <w:sz w:val="22"/>
          <w:szCs w:val="22"/>
        </w:rPr>
      </w:pPr>
      <w:r w:rsidRPr="00B456C7">
        <w:rPr>
          <w:rFonts w:asciiTheme="minorEastAsia" w:eastAsiaTheme="minorEastAsia" w:hAnsiTheme="minorEastAsia" w:cs="Calibri" w:hint="eastAsia"/>
          <w:color w:val="000000" w:themeColor="text1"/>
          <w:sz w:val="22"/>
          <w:szCs w:val="22"/>
        </w:rPr>
        <w:t>業務情報を取り扱う場合又は業務情報を取り扱う情報システムやウェブサイトの構築・運用等を行う場合、別記１「情報セキュリティに関する事項」を遵守し、情報セキュリティ対策を実施すること</w:t>
      </w:r>
    </w:p>
    <w:p w14:paraId="72A72AAA" w14:textId="77777777" w:rsidR="00B456C7" w:rsidRDefault="00B456C7">
      <w:pPr>
        <w:widowControl/>
        <w:jc w:val="left"/>
        <w:rPr>
          <w:rFonts w:ascii="ＭＳ 明朝" w:hAnsi="ＭＳ 明朝"/>
          <w:szCs w:val="21"/>
        </w:rPr>
      </w:pPr>
      <w:r>
        <w:rPr>
          <w:rFonts w:ascii="ＭＳ 明朝" w:hAnsi="ＭＳ 明朝"/>
          <w:szCs w:val="21"/>
        </w:rPr>
        <w:br w:type="page"/>
      </w:r>
    </w:p>
    <w:p w14:paraId="31C5E993" w14:textId="3896221B" w:rsidR="00226AC0" w:rsidRPr="00A818CB" w:rsidRDefault="00226AC0" w:rsidP="00226AC0">
      <w:pPr>
        <w:jc w:val="right"/>
        <w:rPr>
          <w:rFonts w:ascii="ＭＳ 明朝" w:hAnsi="ＭＳ 明朝"/>
          <w:szCs w:val="21"/>
        </w:rPr>
      </w:pPr>
      <w:r w:rsidRPr="00A818CB">
        <w:rPr>
          <w:rFonts w:ascii="ＭＳ 明朝" w:hAnsi="ＭＳ 明朝" w:hint="eastAsia"/>
          <w:szCs w:val="21"/>
        </w:rPr>
        <w:lastRenderedPageBreak/>
        <w:t>別記</w:t>
      </w:r>
      <w:r w:rsidR="001F339F" w:rsidRPr="00A818CB">
        <w:rPr>
          <w:rFonts w:ascii="ＭＳ 明朝" w:hAnsi="ＭＳ 明朝" w:hint="eastAsia"/>
          <w:szCs w:val="21"/>
        </w:rPr>
        <w:t>１</w:t>
      </w:r>
    </w:p>
    <w:p w14:paraId="109E78AF" w14:textId="77777777" w:rsidR="00226AC0" w:rsidRPr="00A818CB" w:rsidRDefault="00226AC0" w:rsidP="00226AC0">
      <w:pPr>
        <w:jc w:val="right"/>
        <w:rPr>
          <w:rFonts w:ascii="ＭＳ 明朝" w:hAnsi="ＭＳ 明朝"/>
          <w:szCs w:val="21"/>
        </w:rPr>
      </w:pPr>
    </w:p>
    <w:p w14:paraId="1B13FF72" w14:textId="77777777" w:rsidR="00B84DBE" w:rsidRPr="00854FE0" w:rsidRDefault="00B84DBE" w:rsidP="00B84DBE">
      <w:pPr>
        <w:jc w:val="center"/>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情報セキュリティに関する事項</w:t>
      </w:r>
    </w:p>
    <w:p w14:paraId="693B7BC6" w14:textId="77777777" w:rsidR="00B84DBE" w:rsidRPr="00854FE0" w:rsidRDefault="00B84DBE" w:rsidP="00B84DBE">
      <w:pPr>
        <w:rPr>
          <w:rFonts w:ascii="ＭＳ ゴシック" w:eastAsia="ＭＳ ゴシック" w:hAnsi="ＭＳ ゴシック"/>
          <w:color w:val="000000" w:themeColor="text1"/>
          <w:sz w:val="22"/>
        </w:rPr>
      </w:pPr>
    </w:p>
    <w:p w14:paraId="2A084016" w14:textId="77777777" w:rsidR="00B84DBE" w:rsidRPr="00854FE0" w:rsidRDefault="00B84DBE" w:rsidP="00B84DBE">
      <w:pPr>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以下の事項について遵守すること。</w:t>
      </w:r>
    </w:p>
    <w:p w14:paraId="198F47B6" w14:textId="77777777" w:rsidR="00B84DBE" w:rsidRPr="00854FE0" w:rsidRDefault="00B84DBE" w:rsidP="00B84DBE">
      <w:pPr>
        <w:rPr>
          <w:rFonts w:ascii="ＭＳ ゴシック" w:eastAsia="ＭＳ ゴシック" w:hAnsi="ＭＳ ゴシック"/>
          <w:color w:val="000000" w:themeColor="text1"/>
          <w:sz w:val="22"/>
        </w:rPr>
      </w:pPr>
    </w:p>
    <w:p w14:paraId="28BEE20B" w14:textId="77777777" w:rsidR="00B84DBE" w:rsidRPr="00854FE0" w:rsidRDefault="00B84DBE" w:rsidP="00B84DBE">
      <w:pPr>
        <w:ind w:left="22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1)　受託者は、契約締結後速やかに、情報セキュリティを確保するための体制並びに以下2)～18)に記載する事項の遵守の方法及び提出を求める情報、書類等（以下「情報セキュリティを確保するための体制等」という。）について、経済産業省（以下「当省」という。）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を紙媒体又は電子媒体により報告すること。加えて、これらに変更が生じる場合は、事前に担当職員へ案を提出し、同意を得ること。</w:t>
      </w:r>
    </w:p>
    <w:p w14:paraId="3DF27A11" w14:textId="77777777" w:rsidR="00B84DBE" w:rsidRPr="00854FE0" w:rsidRDefault="00B84DBE" w:rsidP="00B84DBE">
      <w:pPr>
        <w:ind w:leftChars="100" w:left="210" w:firstLineChars="100" w:firstLine="220"/>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なお、報告の内容について、担当職員と受託者が協議し不十分であると認めた場合、受託者は、速やかに担当職員と協議し対策を講ずること。</w:t>
      </w:r>
    </w:p>
    <w:p w14:paraId="1A41AF40" w14:textId="77777777" w:rsidR="00B84DBE" w:rsidRPr="00854FE0" w:rsidRDefault="00B84DBE" w:rsidP="00B84DBE">
      <w:pPr>
        <w:ind w:left="220" w:hangingChars="100" w:hanging="220"/>
        <w:rPr>
          <w:rFonts w:ascii="ＭＳ ゴシック" w:eastAsia="ＭＳ ゴシック" w:hAnsi="ＭＳ ゴシック"/>
          <w:color w:val="000000" w:themeColor="text1"/>
          <w:sz w:val="22"/>
        </w:rPr>
      </w:pPr>
    </w:p>
    <w:p w14:paraId="64ECF241" w14:textId="77777777" w:rsidR="00B84DBE" w:rsidRPr="00854FE0" w:rsidRDefault="00B84DBE" w:rsidP="00B84DBE">
      <w:pPr>
        <w:ind w:left="22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2)　受託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w:t>
      </w:r>
    </w:p>
    <w:p w14:paraId="711696CE" w14:textId="77777777" w:rsidR="00B84DBE" w:rsidRPr="00854FE0" w:rsidRDefault="00B84DBE" w:rsidP="00B84DBE">
      <w:pPr>
        <w:ind w:left="220" w:hangingChars="100" w:hanging="220"/>
        <w:rPr>
          <w:rFonts w:ascii="ＭＳ ゴシック" w:eastAsia="ＭＳ ゴシック" w:hAnsi="ＭＳ ゴシック"/>
          <w:color w:val="000000" w:themeColor="text1"/>
          <w:sz w:val="22"/>
        </w:rPr>
      </w:pPr>
    </w:p>
    <w:p w14:paraId="0AA44BF5" w14:textId="77777777" w:rsidR="00B84DBE" w:rsidRPr="00854FE0" w:rsidRDefault="00B84DBE" w:rsidP="00B84DBE">
      <w:pPr>
        <w:ind w:left="22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3)　受託者は、本業務遂行中に得た本業務に関する情報（紙媒体及び電子媒体であってこれらの複製を含む。）の取扱いには十分注意を払い、当省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w:t>
      </w:r>
    </w:p>
    <w:p w14:paraId="5C02B7DD" w14:textId="77777777" w:rsidR="00B84DBE" w:rsidRPr="00854FE0" w:rsidRDefault="00B84DBE" w:rsidP="00B84DBE">
      <w:pPr>
        <w:ind w:left="220" w:hangingChars="100" w:hanging="220"/>
        <w:rPr>
          <w:rFonts w:ascii="ＭＳ ゴシック" w:eastAsia="ＭＳ ゴシック" w:hAnsi="ＭＳ ゴシック"/>
          <w:color w:val="000000" w:themeColor="text1"/>
          <w:sz w:val="22"/>
        </w:rPr>
      </w:pPr>
    </w:p>
    <w:p w14:paraId="6F548C86" w14:textId="77777777" w:rsidR="00B84DBE" w:rsidRPr="00854FE0" w:rsidRDefault="00B84DBE" w:rsidP="00B84DBE">
      <w:pPr>
        <w:ind w:left="22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4)　受託者は、本業務遂行中に得た本業務に関する情報（紙媒体及び電子媒体）について、担当職員の許可なく当省外で複製してはならない。また、作業終了後には、複製した情報が電子計算機等から消去されていることを担当職員が確認できる方法で証明すること。</w:t>
      </w:r>
    </w:p>
    <w:p w14:paraId="199FD875" w14:textId="77777777" w:rsidR="00B84DBE" w:rsidRPr="00854FE0" w:rsidRDefault="00B84DBE" w:rsidP="00B84DBE">
      <w:pPr>
        <w:ind w:left="220" w:hangingChars="100" w:hanging="220"/>
        <w:rPr>
          <w:rFonts w:ascii="ＭＳ ゴシック" w:eastAsia="ＭＳ ゴシック" w:hAnsi="ＭＳ ゴシック"/>
          <w:color w:val="000000" w:themeColor="text1"/>
          <w:sz w:val="22"/>
        </w:rPr>
      </w:pPr>
    </w:p>
    <w:p w14:paraId="243FCA03" w14:textId="77777777" w:rsidR="00B84DBE" w:rsidRPr="00854FE0" w:rsidRDefault="00B84DBE" w:rsidP="00B84DBE">
      <w:pPr>
        <w:ind w:left="22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5)　受託者は、本業務を終了又は契約解除する場合には、受託者において本業務遂行中</w:t>
      </w:r>
      <w:r w:rsidRPr="00854FE0">
        <w:rPr>
          <w:rFonts w:ascii="ＭＳ ゴシック" w:eastAsia="ＭＳ ゴシック" w:hAnsi="ＭＳ ゴシック" w:hint="eastAsia"/>
          <w:color w:val="000000" w:themeColor="text1"/>
          <w:sz w:val="22"/>
        </w:rPr>
        <w:lastRenderedPageBreak/>
        <w:t>に得た本業務に関する情報（紙媒体及び電子媒体であってこれらの複製を含む。）を速やかに担当職員に返却し、又は廃棄し、若しくは消去すること。その際、担当職員の確認を必ず受けること。</w:t>
      </w:r>
    </w:p>
    <w:p w14:paraId="3E358FD6" w14:textId="77777777" w:rsidR="00B84DBE" w:rsidRPr="00854FE0" w:rsidRDefault="00B84DBE" w:rsidP="00B84DBE">
      <w:pPr>
        <w:ind w:left="220" w:hangingChars="100" w:hanging="220"/>
        <w:rPr>
          <w:rFonts w:ascii="ＭＳ ゴシック" w:eastAsia="ＭＳ ゴシック" w:hAnsi="ＭＳ ゴシック"/>
          <w:color w:val="000000" w:themeColor="text1"/>
          <w:sz w:val="22"/>
        </w:rPr>
      </w:pPr>
    </w:p>
    <w:p w14:paraId="27DBC7CE" w14:textId="77777777" w:rsidR="00B84DBE" w:rsidRPr="00854FE0" w:rsidRDefault="00B84DBE" w:rsidP="00B84DBE">
      <w:pPr>
        <w:ind w:left="22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6)　受託者は、契約期間中及び契約終了後においても、本業務に関して知り得た当省の業務上の内容について、他に漏らし、又は他の目的に利用してはならない。</w:t>
      </w:r>
    </w:p>
    <w:p w14:paraId="358CF31E" w14:textId="77777777" w:rsidR="00B84DBE" w:rsidRPr="00854FE0" w:rsidRDefault="00B84DBE" w:rsidP="00B84DBE">
      <w:pPr>
        <w:ind w:leftChars="104" w:left="218" w:firstLineChars="94" w:firstLine="207"/>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なお、当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w:t>
      </w:r>
    </w:p>
    <w:p w14:paraId="7B579219" w14:textId="77777777" w:rsidR="00B84DBE" w:rsidRPr="00854FE0" w:rsidRDefault="00B84DBE" w:rsidP="00B84DBE">
      <w:pPr>
        <w:ind w:left="220" w:hangingChars="100" w:hanging="220"/>
        <w:rPr>
          <w:rFonts w:ascii="ＭＳ ゴシック" w:eastAsia="ＭＳ ゴシック" w:hAnsi="ＭＳ ゴシック"/>
          <w:color w:val="000000" w:themeColor="text1"/>
          <w:sz w:val="22"/>
        </w:rPr>
      </w:pPr>
    </w:p>
    <w:p w14:paraId="698CBEDE" w14:textId="77777777" w:rsidR="00B84DBE" w:rsidRPr="00854FE0" w:rsidRDefault="00B84DBE" w:rsidP="00B84DBE">
      <w:pPr>
        <w:ind w:left="22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7)　受託者は、本業務の遂行において、情報セキュリティが侵害され、又はそのおそれがある場合の対処方法について担当職員に提示すること。また、情報セキュリティが侵害され、又はそのおそれがあることを認知した場合には、速やかに担当職員に報告を行い、原因究明及びその対処等について担当職員と協議の上、その指示に従うこと。</w:t>
      </w:r>
    </w:p>
    <w:p w14:paraId="5783392B" w14:textId="77777777" w:rsidR="00B84DBE" w:rsidRPr="00854FE0" w:rsidRDefault="00B84DBE" w:rsidP="00B84DBE">
      <w:pPr>
        <w:ind w:left="220" w:hangingChars="100" w:hanging="220"/>
        <w:rPr>
          <w:rFonts w:ascii="ＭＳ ゴシック" w:eastAsia="ＭＳ ゴシック" w:hAnsi="ＭＳ ゴシック"/>
          <w:color w:val="000000" w:themeColor="text1"/>
          <w:sz w:val="22"/>
        </w:rPr>
      </w:pPr>
    </w:p>
    <w:p w14:paraId="6034FD63" w14:textId="77777777" w:rsidR="00B84DBE" w:rsidRPr="00854FE0" w:rsidRDefault="00B84DBE" w:rsidP="00B84DBE">
      <w:pPr>
        <w:ind w:left="22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8)　受託者は、「経済産業省情報セキュリティ管理規程（平成18･03･22シ第1号）」、「経済産業省情報セキュリティ対策基準（平成18･03･24シ第1号）」及び「政府機関等のサイバーセキュリティ対策のための統一基準群（令和３年度版）」(以下「規程等」と総称する。)を遵守すること。また、契約締結時に規程等が改正されている場合は、改正後の規程等を遵守すること。</w:t>
      </w:r>
    </w:p>
    <w:p w14:paraId="6BE9A5D7" w14:textId="77777777" w:rsidR="00B84DBE" w:rsidRPr="00854FE0" w:rsidRDefault="00B84DBE" w:rsidP="00B84DBE">
      <w:pPr>
        <w:ind w:left="220" w:hangingChars="100" w:hanging="220"/>
        <w:rPr>
          <w:rFonts w:ascii="ＭＳ ゴシック" w:eastAsia="ＭＳ ゴシック" w:hAnsi="ＭＳ ゴシック"/>
          <w:color w:val="000000" w:themeColor="text1"/>
          <w:sz w:val="22"/>
        </w:rPr>
      </w:pPr>
    </w:p>
    <w:p w14:paraId="7D8C1200" w14:textId="77777777" w:rsidR="00B84DBE" w:rsidRPr="00854FE0" w:rsidRDefault="00B84DBE" w:rsidP="00B84DBE">
      <w:pPr>
        <w:ind w:left="22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9)　受託者は、当省又は内閣官房内閣サイバーセキュリティセンターが必要に応じて実施する情報セキュリティ監査、マネジメント監査又はペネトレーションテストを受け入れるとともに、指摘事項への対応を行うこと。</w:t>
      </w:r>
    </w:p>
    <w:p w14:paraId="019B9598" w14:textId="77777777" w:rsidR="00B84DBE" w:rsidRPr="00854FE0" w:rsidRDefault="00B84DBE" w:rsidP="00B84DBE">
      <w:pPr>
        <w:ind w:left="220" w:hangingChars="100" w:hanging="220"/>
        <w:rPr>
          <w:rFonts w:ascii="ＭＳ ゴシック" w:eastAsia="ＭＳ ゴシック" w:hAnsi="ＭＳ ゴシック"/>
          <w:color w:val="000000" w:themeColor="text1"/>
          <w:sz w:val="22"/>
        </w:rPr>
      </w:pPr>
    </w:p>
    <w:p w14:paraId="48C6AAFB" w14:textId="77777777" w:rsidR="00B84DBE" w:rsidRPr="00854FE0" w:rsidRDefault="00B84DBE" w:rsidP="00B84DBE">
      <w:pPr>
        <w:ind w:left="22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10)　受託者は、本業務に従事する者を限定すること。また、受託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には、事前にこれらの情報を担当職員に再提示すること。</w:t>
      </w:r>
    </w:p>
    <w:p w14:paraId="089A32F5" w14:textId="77777777" w:rsidR="00B84DBE" w:rsidRPr="00854FE0" w:rsidRDefault="00B84DBE" w:rsidP="00B84DBE">
      <w:pPr>
        <w:ind w:left="220" w:hangingChars="100" w:hanging="220"/>
        <w:rPr>
          <w:rFonts w:ascii="ＭＳ ゴシック" w:eastAsia="ＭＳ ゴシック" w:hAnsi="ＭＳ ゴシック"/>
          <w:color w:val="000000" w:themeColor="text1"/>
          <w:sz w:val="22"/>
        </w:rPr>
      </w:pPr>
    </w:p>
    <w:p w14:paraId="1EA1A2CB" w14:textId="77777777" w:rsidR="00B84DBE" w:rsidRPr="00854FE0" w:rsidRDefault="00B84DBE" w:rsidP="00B84DBE">
      <w:pPr>
        <w:ind w:left="22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color w:val="000000" w:themeColor="text1"/>
          <w:sz w:val="22"/>
        </w:rPr>
        <w:t>11</w:t>
      </w:r>
      <w:r w:rsidRPr="00854FE0">
        <w:rPr>
          <w:rFonts w:ascii="ＭＳ ゴシック" w:eastAsia="ＭＳ ゴシック" w:hAnsi="ＭＳ ゴシック" w:hint="eastAsia"/>
          <w:color w:val="000000" w:themeColor="text1"/>
          <w:sz w:val="22"/>
        </w:rPr>
        <w:t>)　受託者は、本業務を再委託（業務の一部を第三者に委託することをいい、外注及び請負を含む。以下同じ。）する場合は、再委託されることにより生ずる脅威に対して情報セキュリティが十分に確保されるよう、上記1)から10)まで及び12)から18)までの措置の実施を契約等により再委託先に担保させること。また、1)の確認書類には再委託先に係るものも含むこと。</w:t>
      </w:r>
    </w:p>
    <w:p w14:paraId="39EF0BA8" w14:textId="77777777" w:rsidR="00B84DBE" w:rsidRPr="00854FE0" w:rsidRDefault="00B84DBE" w:rsidP="00B84DBE">
      <w:pPr>
        <w:ind w:left="220" w:hangingChars="100" w:hanging="220"/>
        <w:rPr>
          <w:rFonts w:ascii="ＭＳ ゴシック" w:eastAsia="ＭＳ ゴシック" w:hAnsi="ＭＳ ゴシック"/>
          <w:color w:val="000000" w:themeColor="text1"/>
          <w:sz w:val="22"/>
        </w:rPr>
      </w:pPr>
    </w:p>
    <w:p w14:paraId="229EF191" w14:textId="77777777" w:rsidR="00B84DBE" w:rsidRPr="00854FE0" w:rsidRDefault="00B84DBE" w:rsidP="00B84DBE">
      <w:pPr>
        <w:ind w:left="22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color w:val="000000" w:themeColor="text1"/>
          <w:sz w:val="22"/>
        </w:rPr>
        <w:t>12</w:t>
      </w:r>
      <w:r w:rsidRPr="00854FE0">
        <w:rPr>
          <w:rFonts w:ascii="ＭＳ ゴシック" w:eastAsia="ＭＳ ゴシック" w:hAnsi="ＭＳ ゴシック" w:hint="eastAsia"/>
          <w:color w:val="000000" w:themeColor="text1"/>
          <w:sz w:val="22"/>
        </w:rPr>
        <w:t>)　受託者は、外部公開ウェブサイト（以下「ウェブサイト」という。）を構築又は運用するプラットフォームとして、受託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また、ウェブサイト構築時においてはサービス開始前に、運用中においては年１回以上、ポートスキャン、脆弱性検査を含むプラットフォーム診断を実施し、脆弱性を検出した場合には必要な対策を実施すること。</w:t>
      </w:r>
    </w:p>
    <w:p w14:paraId="46A610BB" w14:textId="77777777" w:rsidR="00B84DBE" w:rsidRPr="00854FE0" w:rsidRDefault="00B84DBE" w:rsidP="00B84DBE">
      <w:pPr>
        <w:ind w:left="220" w:hangingChars="100" w:hanging="220"/>
        <w:rPr>
          <w:rFonts w:ascii="ＭＳ ゴシック" w:eastAsia="ＭＳ ゴシック" w:hAnsi="ＭＳ ゴシック"/>
          <w:color w:val="000000" w:themeColor="text1"/>
          <w:sz w:val="22"/>
        </w:rPr>
      </w:pPr>
    </w:p>
    <w:p w14:paraId="6BDCB397" w14:textId="77777777" w:rsidR="00B84DBE" w:rsidRPr="00854FE0" w:rsidRDefault="00B84DBE" w:rsidP="00B84DBE">
      <w:pPr>
        <w:ind w:left="22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color w:val="000000" w:themeColor="text1"/>
          <w:sz w:val="22"/>
        </w:rPr>
        <w:t>13)</w:t>
      </w:r>
      <w:r w:rsidRPr="00854FE0">
        <w:rPr>
          <w:rFonts w:ascii="ＭＳ ゴシック" w:eastAsia="ＭＳ ゴシック" w:hAnsi="ＭＳ ゴシック" w:hint="eastAsia"/>
          <w:color w:val="000000" w:themeColor="text1"/>
          <w:sz w:val="22"/>
        </w:rPr>
        <w:t xml:space="preserve">　受託者は、ウェブサイトを構築又は運用する場合には、インターネットを介して通信する情報の盗聴及び改ざんの防止並びに正当なウェブサーバであることを利用者が確認できるようにするため、TLS</w:t>
      </w:r>
      <w:r w:rsidRPr="00854FE0">
        <w:rPr>
          <w:rFonts w:ascii="ＭＳ ゴシック" w:eastAsia="ＭＳ ゴシック" w:hAnsi="ＭＳ ゴシック"/>
          <w:color w:val="000000" w:themeColor="text1"/>
          <w:sz w:val="22"/>
        </w:rPr>
        <w:t>(</w:t>
      </w:r>
      <w:r w:rsidRPr="00854FE0">
        <w:rPr>
          <w:rFonts w:ascii="ＭＳ ゴシック" w:eastAsia="ＭＳ ゴシック" w:hAnsi="ＭＳ ゴシック" w:hint="eastAsia"/>
          <w:color w:val="000000" w:themeColor="text1"/>
          <w:sz w:val="22"/>
        </w:rPr>
        <w:t>SSL</w:t>
      </w:r>
      <w:r w:rsidRPr="00854FE0">
        <w:rPr>
          <w:rFonts w:ascii="ＭＳ ゴシック" w:eastAsia="ＭＳ ゴシック" w:hAnsi="ＭＳ ゴシック"/>
          <w:color w:val="000000" w:themeColor="text1"/>
          <w:sz w:val="22"/>
        </w:rPr>
        <w:t>)</w:t>
      </w:r>
      <w:r w:rsidRPr="00854FE0">
        <w:rPr>
          <w:rFonts w:ascii="ＭＳ ゴシック" w:eastAsia="ＭＳ ゴシック" w:hAnsi="ＭＳ ゴシック" w:hint="eastAsia"/>
          <w:color w:val="000000" w:themeColor="text1"/>
          <w:sz w:val="22"/>
        </w:rPr>
        <w:t>暗号化の実施等によりウェブサイトの暗号化の対策等を講じること。</w:t>
      </w:r>
    </w:p>
    <w:p w14:paraId="0CE2AA02" w14:textId="77777777" w:rsidR="00B84DBE" w:rsidRPr="00854FE0" w:rsidRDefault="00B84DBE" w:rsidP="00B84DBE">
      <w:pPr>
        <w:ind w:left="221" w:firstLineChars="100" w:firstLine="220"/>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なお、必要となるサーバ証明書には、利用者が事前のルート証明書のインストールを必要とすることなく、その正当性を検証できる認証局（証明書発行機関）により発行された電子証明書を用いること。</w:t>
      </w:r>
    </w:p>
    <w:p w14:paraId="6EA0D5D5" w14:textId="77777777" w:rsidR="00B84DBE" w:rsidRPr="00854FE0" w:rsidRDefault="00B84DBE" w:rsidP="00B84DBE">
      <w:pPr>
        <w:ind w:left="220" w:hangingChars="100" w:hanging="220"/>
        <w:rPr>
          <w:rFonts w:ascii="ＭＳ ゴシック" w:eastAsia="ＭＳ ゴシック" w:hAnsi="ＭＳ ゴシック"/>
          <w:color w:val="000000" w:themeColor="text1"/>
          <w:sz w:val="22"/>
        </w:rPr>
      </w:pPr>
    </w:p>
    <w:p w14:paraId="2B3834AE" w14:textId="77777777" w:rsidR="00B84DBE" w:rsidRPr="00854FE0" w:rsidRDefault="00B84DBE" w:rsidP="00B84DBE">
      <w:pPr>
        <w:ind w:left="22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color w:val="000000" w:themeColor="text1"/>
          <w:sz w:val="22"/>
        </w:rPr>
        <w:t>14</w:t>
      </w:r>
      <w:r w:rsidRPr="00854FE0">
        <w:rPr>
          <w:rFonts w:ascii="ＭＳ ゴシック" w:eastAsia="ＭＳ ゴシック" w:hAnsi="ＭＳ ゴシック" w:hint="eastAsia"/>
          <w:color w:val="000000" w:themeColor="text1"/>
          <w:sz w:val="22"/>
        </w:rPr>
        <w:t>)　受託者は、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こと。併せて、「作り方」のチェックリストに従い対応状況を確認し、その結果を記入したチェックリストを担当職員に提出すること。なお、チェックリストの結果に基づき、担当職員から指示があった場合は、それに従うこと。</w:t>
      </w:r>
    </w:p>
    <w:p w14:paraId="2649CB0F" w14:textId="77777777" w:rsidR="00B84DBE" w:rsidRPr="00854FE0" w:rsidRDefault="00B84DBE" w:rsidP="00B84DBE">
      <w:pPr>
        <w:ind w:left="220" w:hangingChars="100" w:hanging="220"/>
        <w:rPr>
          <w:rFonts w:ascii="ＭＳ ゴシック" w:eastAsia="ＭＳ ゴシック" w:hAnsi="ＭＳ ゴシック"/>
          <w:color w:val="000000" w:themeColor="text1"/>
          <w:sz w:val="22"/>
        </w:rPr>
      </w:pPr>
    </w:p>
    <w:p w14:paraId="77FFBBBD" w14:textId="77777777" w:rsidR="00B84DBE" w:rsidRPr="00854FE0" w:rsidRDefault="00B84DBE" w:rsidP="00B84DBE">
      <w:pPr>
        <w:ind w:left="22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color w:val="000000" w:themeColor="text1"/>
          <w:sz w:val="22"/>
        </w:rPr>
        <w:t>15</w:t>
      </w:r>
      <w:r w:rsidRPr="00854FE0">
        <w:rPr>
          <w:rFonts w:ascii="ＭＳ ゴシック" w:eastAsia="ＭＳ ゴシック" w:hAnsi="ＭＳ ゴシック" w:hint="eastAsia"/>
          <w:color w:val="000000" w:themeColor="text1"/>
          <w:sz w:val="22"/>
        </w:rPr>
        <w:t>)　受託者は、ウェブサイト又は電子メール送受信機能を含むシステム</w:t>
      </w:r>
      <w:r w:rsidRPr="0018686A">
        <w:rPr>
          <w:rFonts w:ascii="ＭＳ ゴシック" w:eastAsia="ＭＳ ゴシック" w:hAnsi="ＭＳ ゴシック" w:hint="eastAsia"/>
          <w:color w:val="000000" w:themeColor="text1"/>
          <w:sz w:val="22"/>
        </w:rPr>
        <w:t>等の当省外向けシステム</w:t>
      </w:r>
      <w:r w:rsidRPr="00854FE0">
        <w:rPr>
          <w:rFonts w:ascii="ＭＳ ゴシック" w:eastAsia="ＭＳ ゴシック" w:hAnsi="ＭＳ ゴシック" w:hint="eastAsia"/>
          <w:color w:val="000000" w:themeColor="text1"/>
          <w:sz w:val="22"/>
        </w:rPr>
        <w:t>を構築又は運用する場合には、政府機関のドメインであることが保証されるドメイン名「.go.jp」を使用すること。</w:t>
      </w:r>
    </w:p>
    <w:p w14:paraId="28D231D4" w14:textId="77777777" w:rsidR="00B84DBE" w:rsidRPr="00854FE0" w:rsidRDefault="00B84DBE" w:rsidP="00B84DBE">
      <w:pPr>
        <w:ind w:left="220" w:hangingChars="100" w:hanging="220"/>
        <w:rPr>
          <w:rFonts w:ascii="ＭＳ ゴシック" w:eastAsia="ＭＳ ゴシック" w:hAnsi="ＭＳ ゴシック"/>
          <w:color w:val="000000" w:themeColor="text1"/>
          <w:sz w:val="22"/>
        </w:rPr>
      </w:pPr>
    </w:p>
    <w:p w14:paraId="22CE68B6" w14:textId="77777777" w:rsidR="00B84DBE" w:rsidRPr="00854FE0" w:rsidRDefault="00B84DBE" w:rsidP="00B84DBE">
      <w:pPr>
        <w:ind w:left="22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16)　受託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w:t>
      </w:r>
    </w:p>
    <w:p w14:paraId="6393C7A9" w14:textId="77777777" w:rsidR="00B84DBE" w:rsidRPr="00854FE0" w:rsidRDefault="00B84DBE" w:rsidP="00B84DBE">
      <w:pPr>
        <w:ind w:leftChars="100" w:left="43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①各工程において、当省の意図しない変更や機密情報の窃取等が行われないことを保</w:t>
      </w:r>
      <w:r w:rsidRPr="00854FE0">
        <w:rPr>
          <w:rFonts w:ascii="ＭＳ ゴシック" w:eastAsia="ＭＳ ゴシック" w:hAnsi="ＭＳ ゴシック" w:hint="eastAsia"/>
          <w:color w:val="000000" w:themeColor="text1"/>
          <w:sz w:val="22"/>
        </w:rPr>
        <w:lastRenderedPageBreak/>
        <w:t>証する管理が、一貫した品質保証体制の下でなされていること。また、具体的な管理手順や品質保証体制を証明する書類等を提出すること。</w:t>
      </w:r>
    </w:p>
    <w:p w14:paraId="375F8B6B" w14:textId="77777777" w:rsidR="00B84DBE" w:rsidRPr="00854FE0" w:rsidRDefault="00B84DBE" w:rsidP="00B84DBE">
      <w:pPr>
        <w:ind w:leftChars="100" w:left="430" w:hangingChars="100" w:hanging="220"/>
        <w:rPr>
          <w:rFonts w:ascii="ＭＳ ゴシック" w:eastAsia="ＭＳ ゴシック" w:hAnsi="ＭＳ ゴシック"/>
          <w:color w:val="000000" w:themeColor="text1"/>
          <w:sz w:val="22"/>
        </w:rPr>
      </w:pPr>
    </w:p>
    <w:p w14:paraId="6774465C" w14:textId="77777777" w:rsidR="00B84DBE" w:rsidRPr="00854FE0" w:rsidRDefault="00B84DBE" w:rsidP="00B84DBE">
      <w:pPr>
        <w:ind w:leftChars="100" w:left="43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②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w:t>
      </w:r>
    </w:p>
    <w:p w14:paraId="72BC23FD" w14:textId="77777777" w:rsidR="00B84DBE" w:rsidRPr="00854FE0" w:rsidRDefault="00B84DBE" w:rsidP="00B84DBE">
      <w:pPr>
        <w:ind w:leftChars="100" w:left="430" w:hangingChars="100" w:hanging="220"/>
        <w:rPr>
          <w:rFonts w:ascii="ＭＳ ゴシック" w:eastAsia="ＭＳ ゴシック" w:hAnsi="ＭＳ ゴシック"/>
          <w:color w:val="000000" w:themeColor="text1"/>
          <w:sz w:val="22"/>
        </w:rPr>
      </w:pPr>
    </w:p>
    <w:p w14:paraId="36BDA8AE" w14:textId="77777777" w:rsidR="00B84DBE" w:rsidRPr="00854FE0" w:rsidRDefault="00B84DBE" w:rsidP="00B84DBE">
      <w:pPr>
        <w:ind w:leftChars="100" w:left="43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 xml:space="preserve">③不正プログラム対策ソフトウェア等の導入に当たり、既知及び未知の不正プログラムの検知及びその実行の防止の機能を有するソフトウェアを導入すること。 </w:t>
      </w:r>
    </w:p>
    <w:p w14:paraId="24FCFA26" w14:textId="77777777" w:rsidR="00B84DBE" w:rsidRPr="00854FE0" w:rsidRDefault="00B84DBE" w:rsidP="00B84DBE">
      <w:pPr>
        <w:ind w:leftChars="100" w:left="430" w:hangingChars="100" w:hanging="220"/>
        <w:rPr>
          <w:rFonts w:ascii="ＭＳ ゴシック" w:eastAsia="ＭＳ ゴシック" w:hAnsi="ＭＳ ゴシック"/>
          <w:color w:val="000000" w:themeColor="text1"/>
          <w:sz w:val="22"/>
        </w:rPr>
      </w:pPr>
    </w:p>
    <w:p w14:paraId="18153C9A" w14:textId="77777777" w:rsidR="00B84DBE" w:rsidRPr="00854FE0" w:rsidRDefault="00B84DBE" w:rsidP="00B84DBE">
      <w:pPr>
        <w:ind w:leftChars="100" w:left="43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④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w:t>
      </w:r>
    </w:p>
    <w:p w14:paraId="01C2ADA6" w14:textId="77777777" w:rsidR="00B84DBE" w:rsidRPr="00854FE0" w:rsidRDefault="00B84DBE" w:rsidP="00B84DBE">
      <w:pPr>
        <w:ind w:leftChars="100" w:left="430" w:hangingChars="100" w:hanging="220"/>
        <w:rPr>
          <w:rFonts w:ascii="ＭＳ ゴシック" w:eastAsia="ＭＳ ゴシック" w:hAnsi="ＭＳ ゴシック"/>
          <w:color w:val="000000" w:themeColor="text1"/>
          <w:sz w:val="22"/>
        </w:rPr>
      </w:pPr>
    </w:p>
    <w:p w14:paraId="248C7AA5" w14:textId="77777777" w:rsidR="00B84DBE" w:rsidRPr="00854FE0" w:rsidRDefault="00B84DBE" w:rsidP="00B84DBE">
      <w:pPr>
        <w:ind w:leftChars="100" w:left="43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⑤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w:t>
      </w:r>
    </w:p>
    <w:p w14:paraId="3C49CE68" w14:textId="77777777" w:rsidR="00B84DBE" w:rsidRDefault="00B84DBE" w:rsidP="00B84DBE">
      <w:pPr>
        <w:ind w:leftChars="100" w:left="430" w:hangingChars="100" w:hanging="220"/>
        <w:rPr>
          <w:rFonts w:ascii="ＭＳ ゴシック" w:eastAsia="ＭＳ ゴシック" w:hAnsi="ＭＳ ゴシック"/>
          <w:color w:val="000000" w:themeColor="text1"/>
          <w:sz w:val="22"/>
        </w:rPr>
      </w:pPr>
    </w:p>
    <w:p w14:paraId="76803AAE" w14:textId="77777777" w:rsidR="00B84DBE" w:rsidRDefault="00B84DBE" w:rsidP="00B84DBE">
      <w:pPr>
        <w:ind w:leftChars="100" w:left="43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⑥</w:t>
      </w:r>
      <w:r w:rsidRPr="00EB5512">
        <w:rPr>
          <w:rFonts w:ascii="ＭＳ ゴシック" w:eastAsia="ＭＳ ゴシック" w:hAnsi="ＭＳ ゴシック" w:hint="eastAsia"/>
          <w:color w:val="000000" w:themeColor="text1"/>
          <w:sz w:val="22"/>
        </w:rPr>
        <w:t>電子メール送受信機能を含むシステム等の当省外向けシステムを構築又は運用する場合には、政府機関のドメインであることが保証されるドメイン名「</w:t>
      </w:r>
      <w:r>
        <w:rPr>
          <w:rFonts w:ascii="ＭＳ ゴシック" w:eastAsia="ＭＳ ゴシック" w:hAnsi="ＭＳ ゴシック" w:hint="eastAsia"/>
          <w:color w:val="000000" w:themeColor="text1"/>
          <w:sz w:val="22"/>
        </w:rPr>
        <w:t>.go.jp</w:t>
      </w:r>
      <w:r w:rsidRPr="00EB5512">
        <w:rPr>
          <w:rFonts w:ascii="ＭＳ ゴシック" w:eastAsia="ＭＳ ゴシック" w:hAnsi="ＭＳ ゴシック" w:hint="eastAsia"/>
          <w:color w:val="000000" w:themeColor="text1"/>
          <w:sz w:val="22"/>
        </w:rPr>
        <w:t>」を使用すること。</w:t>
      </w:r>
    </w:p>
    <w:p w14:paraId="30580951" w14:textId="77777777" w:rsidR="00B84DBE" w:rsidRPr="00854FE0" w:rsidRDefault="00B84DBE" w:rsidP="00B84DBE">
      <w:pPr>
        <w:ind w:leftChars="100" w:left="430" w:hangingChars="100" w:hanging="220"/>
        <w:rPr>
          <w:rFonts w:ascii="ＭＳ ゴシック" w:eastAsia="ＭＳ ゴシック" w:hAnsi="ＭＳ ゴシック"/>
          <w:color w:val="000000" w:themeColor="text1"/>
          <w:sz w:val="22"/>
        </w:rPr>
      </w:pPr>
    </w:p>
    <w:p w14:paraId="3C6A35AD" w14:textId="77777777" w:rsidR="00B84DBE" w:rsidRPr="00854FE0" w:rsidRDefault="00B84DBE" w:rsidP="00B84DBE">
      <w:pPr>
        <w:ind w:leftChars="100" w:left="43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⑦</w:t>
      </w:r>
      <w:r w:rsidRPr="00854FE0">
        <w:rPr>
          <w:rFonts w:ascii="ＭＳ ゴシック" w:eastAsia="ＭＳ ゴシック" w:hAnsi="ＭＳ ゴシック" w:hint="eastAsia"/>
          <w:color w:val="000000" w:themeColor="text1"/>
          <w:sz w:val="22"/>
        </w:rPr>
        <w:t>電子メール送受信機能を含む場合には、SPF（Sender Policy Framework）等のなりすましの防止策を講ずるとともにSMTPによるサーバ間通信のTLS（SSL）化やS/MIME等の電子メールにおける暗号化及び電子署名等により保護すること。</w:t>
      </w:r>
    </w:p>
    <w:p w14:paraId="519A121A" w14:textId="77777777" w:rsidR="00B84DBE" w:rsidRPr="00854FE0" w:rsidRDefault="00B84DBE" w:rsidP="00B84DBE">
      <w:pPr>
        <w:ind w:left="220" w:hangingChars="100" w:hanging="220"/>
        <w:rPr>
          <w:rFonts w:ascii="ＭＳ ゴシック" w:eastAsia="ＭＳ ゴシック" w:hAnsi="ＭＳ ゴシック"/>
          <w:color w:val="000000" w:themeColor="text1"/>
          <w:sz w:val="22"/>
        </w:rPr>
      </w:pPr>
    </w:p>
    <w:p w14:paraId="1EB54AA3" w14:textId="77777777" w:rsidR="00B84DBE" w:rsidRDefault="00B84DBE" w:rsidP="00B84DBE">
      <w:pPr>
        <w:ind w:left="22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color w:val="000000" w:themeColor="text1"/>
          <w:sz w:val="22"/>
        </w:rPr>
        <w:t>17</w:t>
      </w:r>
      <w:r w:rsidRPr="00854FE0">
        <w:rPr>
          <w:rFonts w:ascii="ＭＳ ゴシック" w:eastAsia="ＭＳ ゴシック" w:hAnsi="ＭＳ ゴシック" w:hint="eastAsia"/>
          <w:color w:val="000000" w:themeColor="text1"/>
          <w:sz w:val="22"/>
        </w:rPr>
        <w:t>)　受託者は、本業務を実施するに当たり、民間事業者等が不特定多数の利用者に対して提供する、画一的な約款や規約等への同意のみで利用可能となる外部サービス（ソーシャルメディアサービスを含む）を利用する場合には、これらのサービスで要機密情報を扱ってはならず、8）に掲げる規程等に定める不正アクセス対策を実施するなど規程等を遵守すること。</w:t>
      </w:r>
      <w:r w:rsidRPr="00EC12B7">
        <w:rPr>
          <w:rFonts w:ascii="ＭＳ ゴシック" w:eastAsia="ＭＳ ゴシック" w:hAnsi="ＭＳ ゴシック" w:hint="eastAsia"/>
          <w:color w:val="000000" w:themeColor="text1"/>
          <w:sz w:val="22"/>
        </w:rPr>
        <w:t>また、外部サービスを利用する場合は、その利用状況</w:t>
      </w:r>
      <w:r w:rsidRPr="00EC12B7">
        <w:rPr>
          <w:rFonts w:ascii="ＭＳ ゴシック" w:eastAsia="ＭＳ ゴシック" w:hAnsi="ＭＳ ゴシック" w:hint="eastAsia"/>
          <w:color w:val="000000" w:themeColor="text1"/>
          <w:sz w:val="22"/>
        </w:rPr>
        <w:lastRenderedPageBreak/>
        <w:t>を管理すること。</w:t>
      </w:r>
    </w:p>
    <w:p w14:paraId="2BFD04DD" w14:textId="77777777" w:rsidR="00B84DBE" w:rsidRPr="00854FE0" w:rsidRDefault="00B84DBE" w:rsidP="00B84DBE">
      <w:pPr>
        <w:ind w:leftChars="100" w:left="210" w:firstLineChars="100" w:firstLine="220"/>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なお、受託者は、委託業務を実施するに当たり、クラウドサービスを調達する際は、「政府情報システムのためのセキュリティ評価制度（</w:t>
      </w:r>
      <w:r>
        <w:rPr>
          <w:rFonts w:ascii="ＭＳ ゴシック" w:eastAsia="ＭＳ ゴシック" w:hAnsi="ＭＳ ゴシック" w:hint="eastAsia"/>
          <w:color w:val="000000" w:themeColor="text1"/>
          <w:sz w:val="22"/>
        </w:rPr>
        <w:t>ISMAP</w:t>
      </w:r>
      <w:r w:rsidRPr="00854FE0">
        <w:rPr>
          <w:rFonts w:ascii="ＭＳ ゴシック" w:eastAsia="ＭＳ ゴシック" w:hAnsi="ＭＳ ゴシック" w:hint="eastAsia"/>
          <w:color w:val="000000" w:themeColor="text1"/>
          <w:sz w:val="22"/>
        </w:rPr>
        <w:t>）」において登録されたサービスから調達することを原則とすること。</w:t>
      </w:r>
    </w:p>
    <w:p w14:paraId="24B06E39" w14:textId="77777777" w:rsidR="00B84DBE" w:rsidRPr="00854FE0" w:rsidRDefault="00B84DBE" w:rsidP="00B84DBE">
      <w:pPr>
        <w:ind w:left="220" w:hangingChars="100" w:hanging="220"/>
        <w:rPr>
          <w:rFonts w:ascii="ＭＳ ゴシック" w:eastAsia="ＭＳ ゴシック" w:hAnsi="ＭＳ ゴシック"/>
          <w:color w:val="000000" w:themeColor="text1"/>
          <w:sz w:val="22"/>
        </w:rPr>
      </w:pPr>
    </w:p>
    <w:p w14:paraId="1F8155AE" w14:textId="77777777" w:rsidR="00B84DBE" w:rsidRPr="00854FE0" w:rsidRDefault="00B84DBE" w:rsidP="00B84DBE">
      <w:pPr>
        <w:ind w:left="220" w:hangingChars="100" w:hanging="220"/>
        <w:rPr>
          <w:rFonts w:ascii="ＭＳ ゴシック" w:eastAsia="ＭＳ ゴシック" w:hAnsi="ＭＳ ゴシック"/>
          <w:color w:val="000000" w:themeColor="text1"/>
          <w:sz w:val="22"/>
        </w:rPr>
      </w:pPr>
      <w:r w:rsidRPr="00854FE0">
        <w:rPr>
          <w:rFonts w:ascii="ＭＳ ゴシック" w:eastAsia="ＭＳ ゴシック" w:hAnsi="ＭＳ ゴシック"/>
          <w:color w:val="000000" w:themeColor="text1"/>
          <w:sz w:val="22"/>
        </w:rPr>
        <w:t>18)</w:t>
      </w:r>
      <w:r w:rsidRPr="00854FE0">
        <w:rPr>
          <w:rFonts w:ascii="ＭＳ ゴシック" w:eastAsia="ＭＳ ゴシック" w:hAnsi="ＭＳ ゴシック" w:hint="eastAsia"/>
          <w:color w:val="000000" w:themeColor="text1"/>
          <w:sz w:val="22"/>
        </w:rPr>
        <w:t xml:space="preserve">　受託者は、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w:t>
      </w:r>
    </w:p>
    <w:p w14:paraId="3FC0A6F0" w14:textId="77777777" w:rsidR="00B84DBE" w:rsidRPr="00854FE0" w:rsidRDefault="00B84DBE" w:rsidP="00B84DBE">
      <w:pPr>
        <w:ind w:leftChars="100" w:left="426" w:hangingChars="98" w:hanging="216"/>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①提供するウェブサイト又はアプリケーション・コンテンツが不正プログラムを含まないこと。また、そのために以下を含む対策を行うこと。</w:t>
      </w:r>
    </w:p>
    <w:p w14:paraId="5CD11DE7" w14:textId="77777777" w:rsidR="00B84DBE" w:rsidRPr="00854FE0" w:rsidRDefault="00B84DBE" w:rsidP="00B84DBE">
      <w:pPr>
        <w:ind w:leftChars="202" w:left="974" w:hangingChars="250" w:hanging="550"/>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w:t>
      </w:r>
      <w:r w:rsidRPr="00854FE0">
        <w:rPr>
          <w:rFonts w:ascii="ＭＳ ゴシック" w:eastAsia="ＭＳ ゴシック" w:hAnsi="ＭＳ ゴシック"/>
          <w:color w:val="000000" w:themeColor="text1"/>
          <w:sz w:val="22"/>
        </w:rPr>
        <w:t>a）</w:t>
      </w:r>
      <w:r w:rsidRPr="00854FE0">
        <w:rPr>
          <w:rFonts w:ascii="ＭＳ ゴシック" w:eastAsia="ＭＳ ゴシック" w:hAnsi="ＭＳ ゴシック" w:hint="eastAsia"/>
          <w:color w:val="000000" w:themeColor="text1"/>
          <w:sz w:val="22"/>
        </w:rPr>
        <w:t>ウェブサイト又は</w:t>
      </w:r>
      <w:r w:rsidRPr="00854FE0">
        <w:rPr>
          <w:rFonts w:ascii="ＭＳ ゴシック" w:eastAsia="ＭＳ ゴシック" w:hAnsi="ＭＳ ゴシック"/>
          <w:color w:val="000000" w:themeColor="text1"/>
          <w:sz w:val="22"/>
        </w:rPr>
        <w:t>アプリケーション・コンテンツを提供する前に、不正プログラム対策ソフトウェアを用いてスキャンを行い、不正プログラムが含まれていないことを確認すること。</w:t>
      </w:r>
    </w:p>
    <w:p w14:paraId="5D750327" w14:textId="77777777" w:rsidR="00B84DBE" w:rsidRPr="00854FE0" w:rsidRDefault="00B84DBE" w:rsidP="00B84DBE">
      <w:pPr>
        <w:ind w:leftChars="202" w:left="974" w:hangingChars="250" w:hanging="550"/>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w:t>
      </w:r>
      <w:r w:rsidRPr="00854FE0">
        <w:rPr>
          <w:rFonts w:ascii="ＭＳ ゴシック" w:eastAsia="ＭＳ ゴシック" w:hAnsi="ＭＳ ゴシック"/>
          <w:color w:val="000000" w:themeColor="text1"/>
          <w:sz w:val="22"/>
        </w:rPr>
        <w:t>b）アプリケーションプログラムを提供する場合には、当該アプリケーションの仕様に反するプログラムコードが含まれていないことを確認すること。</w:t>
      </w:r>
    </w:p>
    <w:p w14:paraId="6D06E002" w14:textId="77777777" w:rsidR="00B84DBE" w:rsidRPr="00854FE0" w:rsidRDefault="00B84DBE" w:rsidP="00B84DBE">
      <w:pPr>
        <w:ind w:leftChars="202" w:left="974" w:hangingChars="250" w:hanging="550"/>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w:t>
      </w:r>
      <w:r w:rsidRPr="00854FE0">
        <w:rPr>
          <w:rFonts w:ascii="ＭＳ ゴシック" w:eastAsia="ＭＳ ゴシック" w:hAnsi="ＭＳ ゴシック"/>
          <w:color w:val="000000" w:themeColor="text1"/>
          <w:sz w:val="22"/>
        </w:rPr>
        <w:t>c）提供する</w:t>
      </w:r>
      <w:r w:rsidRPr="00854FE0">
        <w:rPr>
          <w:rFonts w:ascii="ＭＳ ゴシック" w:eastAsia="ＭＳ ゴシック" w:hAnsi="ＭＳ ゴシック" w:hint="eastAsia"/>
          <w:color w:val="000000" w:themeColor="text1"/>
          <w:sz w:val="22"/>
        </w:rPr>
        <w:t>ウェブサイト又は</w:t>
      </w:r>
      <w:r w:rsidRPr="00854FE0">
        <w:rPr>
          <w:rFonts w:ascii="ＭＳ ゴシック" w:eastAsia="ＭＳ ゴシック" w:hAnsi="ＭＳ ゴシック"/>
          <w:color w:val="000000" w:themeColor="text1"/>
          <w:sz w:val="22"/>
        </w:rPr>
        <w:t>アプリケーション・コンテンツにおいて、</w:t>
      </w:r>
      <w:r w:rsidRPr="00854FE0">
        <w:rPr>
          <w:rFonts w:ascii="ＭＳ ゴシック" w:eastAsia="ＭＳ ゴシック" w:hAnsi="ＭＳ ゴシック" w:hint="eastAsia"/>
          <w:color w:val="000000" w:themeColor="text1"/>
          <w:sz w:val="22"/>
        </w:rPr>
        <w:t>当</w:t>
      </w:r>
      <w:r w:rsidRPr="00854FE0">
        <w:rPr>
          <w:rFonts w:ascii="ＭＳ ゴシック" w:eastAsia="ＭＳ ゴシック" w:hAnsi="ＭＳ ゴシック"/>
          <w:color w:val="000000" w:themeColor="text1"/>
          <w:sz w:val="22"/>
        </w:rPr>
        <w:t>省外のウェブサイト等のサーバへ自動的にアクセスが発生する機能が仕様に反して組み込まれていないことを、ＨＴＭＬソースを表示させるなどして確認すること。</w:t>
      </w:r>
    </w:p>
    <w:p w14:paraId="3BCC9BB2" w14:textId="77777777" w:rsidR="00B84DBE" w:rsidRPr="00854FE0" w:rsidRDefault="00B84DBE" w:rsidP="00B84DBE">
      <w:pPr>
        <w:ind w:leftChars="100" w:left="426" w:hangingChars="98" w:hanging="216"/>
        <w:rPr>
          <w:rFonts w:ascii="ＭＳ ゴシック" w:eastAsia="ＭＳ ゴシック" w:hAnsi="ＭＳ ゴシック"/>
          <w:color w:val="000000" w:themeColor="text1"/>
          <w:sz w:val="22"/>
        </w:rPr>
      </w:pPr>
    </w:p>
    <w:p w14:paraId="337DD5F4" w14:textId="77777777" w:rsidR="00B84DBE" w:rsidRPr="00854FE0" w:rsidRDefault="00B84DBE" w:rsidP="00B84DBE">
      <w:pPr>
        <w:ind w:leftChars="100" w:left="426" w:hangingChars="98" w:hanging="216"/>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②提供するウェブサイト又はアプリケーションが脆弱性を含まないこと。</w:t>
      </w:r>
    </w:p>
    <w:p w14:paraId="7D85C6C1" w14:textId="77777777" w:rsidR="00B84DBE" w:rsidRPr="00854FE0" w:rsidRDefault="00B84DBE" w:rsidP="00B84DBE">
      <w:pPr>
        <w:ind w:leftChars="100" w:left="426" w:hangingChars="98" w:hanging="216"/>
        <w:rPr>
          <w:rFonts w:ascii="ＭＳ ゴシック" w:eastAsia="ＭＳ ゴシック" w:hAnsi="ＭＳ ゴシック"/>
          <w:color w:val="000000" w:themeColor="text1"/>
          <w:sz w:val="22"/>
        </w:rPr>
      </w:pPr>
    </w:p>
    <w:p w14:paraId="1026E782" w14:textId="77777777" w:rsidR="00B84DBE" w:rsidRPr="00854FE0" w:rsidRDefault="00B84DBE" w:rsidP="00B84DBE">
      <w:pPr>
        <w:ind w:leftChars="100" w:left="426" w:hangingChars="98" w:hanging="216"/>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③実行プログラムの形式以外にコンテンツを提供する手段がない場合を除き、実行プログラム形式でコンテンツを提供しないこと。</w:t>
      </w:r>
    </w:p>
    <w:p w14:paraId="3F8C1069" w14:textId="77777777" w:rsidR="00B84DBE" w:rsidRPr="00854FE0" w:rsidRDefault="00B84DBE" w:rsidP="00B84DBE">
      <w:pPr>
        <w:ind w:leftChars="100" w:left="426" w:hangingChars="98" w:hanging="216"/>
        <w:rPr>
          <w:rFonts w:ascii="ＭＳ ゴシック" w:eastAsia="ＭＳ ゴシック" w:hAnsi="ＭＳ ゴシック"/>
          <w:color w:val="000000" w:themeColor="text1"/>
          <w:sz w:val="22"/>
        </w:rPr>
      </w:pPr>
    </w:p>
    <w:p w14:paraId="7B5E7018" w14:textId="77777777" w:rsidR="00B84DBE" w:rsidRPr="00854FE0" w:rsidRDefault="00B84DBE" w:rsidP="00B84DBE">
      <w:pPr>
        <w:ind w:leftChars="100" w:left="426" w:hangingChars="98" w:hanging="216"/>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④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70FF54C2" w14:textId="77777777" w:rsidR="00B84DBE" w:rsidRPr="00854FE0" w:rsidRDefault="00B84DBE" w:rsidP="00B84DBE">
      <w:pPr>
        <w:ind w:leftChars="100" w:left="426" w:hangingChars="98" w:hanging="216"/>
        <w:rPr>
          <w:rFonts w:ascii="ＭＳ ゴシック" w:eastAsia="ＭＳ ゴシック" w:hAnsi="ＭＳ ゴシック"/>
          <w:color w:val="000000" w:themeColor="text1"/>
          <w:sz w:val="22"/>
        </w:rPr>
      </w:pPr>
    </w:p>
    <w:p w14:paraId="0E63830D" w14:textId="77777777" w:rsidR="00B84DBE" w:rsidRPr="00854FE0" w:rsidRDefault="00B84DBE" w:rsidP="00B84DBE">
      <w:pPr>
        <w:ind w:leftChars="100" w:left="426" w:hangingChars="98" w:hanging="216"/>
        <w:rPr>
          <w:rFonts w:ascii="ＭＳ ゴシック" w:eastAsia="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⑤提供するウェブサイト又は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ウェブサイト又はアプリケーション・コンテンツの提供方式を定めて開発</w:t>
      </w:r>
      <w:r w:rsidRPr="00854FE0">
        <w:rPr>
          <w:rFonts w:ascii="ＭＳ ゴシック" w:eastAsia="ＭＳ ゴシック" w:hAnsi="ＭＳ ゴシック" w:hint="eastAsia"/>
          <w:color w:val="000000" w:themeColor="text1"/>
          <w:sz w:val="22"/>
        </w:rPr>
        <w:lastRenderedPageBreak/>
        <w:t>すること。</w:t>
      </w:r>
    </w:p>
    <w:p w14:paraId="1AA744D8" w14:textId="77777777" w:rsidR="00B84DBE" w:rsidRPr="00854FE0" w:rsidRDefault="00B84DBE" w:rsidP="00B84DBE">
      <w:pPr>
        <w:ind w:leftChars="100" w:left="426" w:hangingChars="98" w:hanging="216"/>
        <w:rPr>
          <w:rFonts w:ascii="ＭＳ ゴシック" w:eastAsia="ＭＳ ゴシック" w:hAnsi="ＭＳ ゴシック"/>
          <w:color w:val="000000" w:themeColor="text1"/>
          <w:sz w:val="22"/>
        </w:rPr>
      </w:pPr>
    </w:p>
    <w:p w14:paraId="1E08D203" w14:textId="77777777" w:rsidR="00B84DBE" w:rsidRPr="007B4449" w:rsidRDefault="00B84DBE" w:rsidP="00B84DBE">
      <w:pPr>
        <w:ind w:leftChars="100" w:left="430" w:hangingChars="100" w:hanging="220"/>
        <w:rPr>
          <w:rFonts w:ascii="ＭＳ ゴシック" w:hAnsi="ＭＳ ゴシック"/>
          <w:color w:val="000000" w:themeColor="text1"/>
          <w:sz w:val="22"/>
        </w:rPr>
      </w:pPr>
      <w:r w:rsidRPr="00854FE0">
        <w:rPr>
          <w:rFonts w:ascii="ＭＳ ゴシック" w:eastAsia="ＭＳ ゴシック" w:hAnsi="ＭＳ ゴシック" w:hint="eastAsia"/>
          <w:color w:val="000000" w:themeColor="text1"/>
          <w:sz w:val="22"/>
        </w:rPr>
        <w:t>⑥当省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当</w:t>
      </w:r>
      <w:r w:rsidRPr="00854FE0">
        <w:rPr>
          <w:rFonts w:ascii="ＭＳ ゴシック" w:eastAsia="ＭＳ ゴシック" w:hAnsi="ＭＳ ゴシック"/>
          <w:color w:val="000000" w:themeColor="text1"/>
          <w:sz w:val="22"/>
        </w:rPr>
        <w:t>省外へのアクセスが情報セキュリティ上安全なものであることを確認</w:t>
      </w:r>
      <w:r w:rsidRPr="00854FE0">
        <w:rPr>
          <w:rFonts w:ascii="ＭＳ ゴシック" w:eastAsia="ＭＳ ゴシック" w:hAnsi="ＭＳ ゴシック" w:hint="eastAsia"/>
          <w:color w:val="000000" w:themeColor="text1"/>
          <w:sz w:val="22"/>
        </w:rPr>
        <w:t>した上で、他のウェブサイト</w:t>
      </w:r>
      <w:r w:rsidRPr="00854FE0">
        <w:rPr>
          <w:rFonts w:ascii="ＭＳ ゴシック" w:eastAsia="ＭＳ ゴシック" w:hAnsi="ＭＳ ゴシック"/>
          <w:color w:val="000000" w:themeColor="text1"/>
          <w:sz w:val="22"/>
        </w:rPr>
        <w:t>等のサーバへ自動的にアクセスが発生する</w:t>
      </w:r>
      <w:r w:rsidRPr="00854FE0">
        <w:rPr>
          <w:rFonts w:ascii="ＭＳ ゴシック" w:eastAsia="ＭＳ ゴシック" w:hAnsi="ＭＳ ゴシック" w:hint="eastAsia"/>
          <w:color w:val="000000" w:themeColor="text1"/>
          <w:sz w:val="22"/>
        </w:rPr>
        <w:t>こと、サービス利用者その他の者に関する情報が第三者に提供されること及びこれらを無効にする方法等が、サービス利用者において容易に確認ができるよう、担当職員が示すプライバシーポリシー等を当該ウェブサイト又は</w:t>
      </w:r>
      <w:r w:rsidRPr="00854FE0">
        <w:rPr>
          <w:rFonts w:ascii="ＭＳ ゴシック" w:eastAsia="ＭＳ ゴシック" w:hAnsi="ＭＳ ゴシック"/>
          <w:color w:val="000000" w:themeColor="text1"/>
          <w:sz w:val="22"/>
        </w:rPr>
        <w:t>アプリケーション・コンテンツ</w:t>
      </w:r>
      <w:r w:rsidRPr="00854FE0">
        <w:rPr>
          <w:rFonts w:ascii="ＭＳ ゴシック" w:eastAsia="ＭＳ ゴシック" w:hAnsi="ＭＳ ゴシック" w:hint="eastAsia"/>
          <w:color w:val="000000" w:themeColor="text1"/>
          <w:sz w:val="22"/>
        </w:rPr>
        <w:t>に掲載すること</w:t>
      </w:r>
      <w:r w:rsidRPr="00854FE0">
        <w:rPr>
          <w:rFonts w:ascii="ＭＳ ゴシック" w:eastAsia="ＭＳ ゴシック" w:hAnsi="ＭＳ ゴシック"/>
          <w:color w:val="000000" w:themeColor="text1"/>
          <w:sz w:val="22"/>
        </w:rPr>
        <w:t>。</w:t>
      </w:r>
    </w:p>
    <w:p w14:paraId="121580C8" w14:textId="77777777" w:rsidR="00B84DBE" w:rsidRDefault="00B84DBE">
      <w:pPr>
        <w:widowControl/>
        <w:jc w:val="left"/>
        <w:rPr>
          <w:rFonts w:hAnsi="ＭＳ 明朝"/>
          <w:color w:val="000000"/>
          <w:sz w:val="18"/>
          <w:szCs w:val="18"/>
        </w:rPr>
      </w:pPr>
      <w:r>
        <w:rPr>
          <w:rFonts w:hAnsi="ＭＳ 明朝"/>
          <w:color w:val="000000"/>
          <w:sz w:val="18"/>
          <w:szCs w:val="18"/>
        </w:rPr>
        <w:br w:type="page"/>
      </w:r>
    </w:p>
    <w:p w14:paraId="3062124E" w14:textId="77777777" w:rsidR="00EB75A6" w:rsidRPr="00A61B8F" w:rsidRDefault="00EB75A6" w:rsidP="00EB75A6">
      <w:pPr>
        <w:jc w:val="right"/>
        <w:rPr>
          <w:rFonts w:hAnsi="ＭＳ 明朝"/>
          <w:color w:val="000000"/>
          <w:sz w:val="18"/>
          <w:szCs w:val="18"/>
        </w:rPr>
      </w:pPr>
      <w:r w:rsidRPr="00A61B8F">
        <w:rPr>
          <w:rFonts w:hAnsi="ＭＳ 明朝" w:hint="eastAsia"/>
          <w:color w:val="000000"/>
          <w:sz w:val="18"/>
          <w:szCs w:val="18"/>
        </w:rPr>
        <w:lastRenderedPageBreak/>
        <w:t>別記</w:t>
      </w:r>
      <w:r>
        <w:rPr>
          <w:rFonts w:hAnsi="ＭＳ 明朝" w:hint="eastAsia"/>
          <w:color w:val="000000"/>
          <w:sz w:val="18"/>
          <w:szCs w:val="18"/>
        </w:rPr>
        <w:t>２</w:t>
      </w:r>
    </w:p>
    <w:p w14:paraId="3D650AE2" w14:textId="77777777" w:rsidR="00EB75A6" w:rsidRPr="00A61B8F" w:rsidRDefault="00EB75A6" w:rsidP="00EB75A6">
      <w:pPr>
        <w:jc w:val="right"/>
        <w:rPr>
          <w:rFonts w:hAnsi="ＭＳ 明朝"/>
          <w:color w:val="000000"/>
          <w:sz w:val="18"/>
          <w:szCs w:val="18"/>
        </w:rPr>
      </w:pPr>
    </w:p>
    <w:p w14:paraId="685F640E" w14:textId="77777777" w:rsidR="00EB75A6" w:rsidRPr="00A61B8F" w:rsidRDefault="00EB75A6" w:rsidP="00EB75A6">
      <w:pPr>
        <w:ind w:left="180" w:hangingChars="100" w:hanging="180"/>
        <w:jc w:val="center"/>
        <w:rPr>
          <w:rFonts w:hAnsi="ＭＳ 明朝"/>
          <w:color w:val="000000"/>
          <w:sz w:val="18"/>
          <w:szCs w:val="18"/>
        </w:rPr>
      </w:pPr>
      <w:r w:rsidRPr="00A61B8F">
        <w:rPr>
          <w:rFonts w:hAnsi="ＭＳ 明朝" w:hint="eastAsia"/>
          <w:color w:val="000000"/>
          <w:sz w:val="18"/>
          <w:szCs w:val="18"/>
        </w:rPr>
        <w:t>会議運営について</w:t>
      </w:r>
    </w:p>
    <w:p w14:paraId="2E8E52C4" w14:textId="77777777" w:rsidR="00EB75A6" w:rsidRPr="00A61B8F" w:rsidRDefault="00EB75A6" w:rsidP="00EB75A6">
      <w:pPr>
        <w:spacing w:line="0" w:lineRule="atLeast"/>
        <w:ind w:left="180" w:hangingChars="100" w:hanging="180"/>
        <w:rPr>
          <w:rFonts w:hAnsi="ＭＳ 明朝"/>
          <w:color w:val="000000"/>
          <w:sz w:val="18"/>
          <w:szCs w:val="18"/>
        </w:rPr>
      </w:pPr>
    </w:p>
    <w:p w14:paraId="2509EF57" w14:textId="77777777" w:rsidR="00EB75A6" w:rsidRPr="00C50217" w:rsidRDefault="00EB75A6" w:rsidP="00EB75A6">
      <w:pPr>
        <w:spacing w:line="0" w:lineRule="atLeast"/>
        <w:rPr>
          <w:sz w:val="18"/>
        </w:rPr>
      </w:pPr>
      <w:r w:rsidRPr="00C50217">
        <w:rPr>
          <w:rFonts w:hint="eastAsia"/>
          <w:sz w:val="18"/>
        </w:rPr>
        <w:t>会議（検討会、研究会及び委員会を含む。）を運営する場合は、国等による環境物品等の調達の推進等に関する法律（平成１２年法律第１００号）第６条第１項の規定に基づき定められた環境物品等の調達の推進に関する基本方針（</w:t>
      </w:r>
      <w:r>
        <w:rPr>
          <w:rFonts w:hint="eastAsia"/>
          <w:sz w:val="18"/>
        </w:rPr>
        <w:t>令和５</w:t>
      </w:r>
      <w:r w:rsidRPr="00C50217">
        <w:rPr>
          <w:rFonts w:hint="eastAsia"/>
          <w:sz w:val="18"/>
        </w:rPr>
        <w:t>年２月</w:t>
      </w:r>
      <w:r>
        <w:rPr>
          <w:rFonts w:hint="eastAsia"/>
          <w:sz w:val="18"/>
        </w:rPr>
        <w:t>２４</w:t>
      </w:r>
      <w:r w:rsidRPr="00C50217">
        <w:rPr>
          <w:rFonts w:hint="eastAsia"/>
          <w:sz w:val="18"/>
        </w:rPr>
        <w:t>日変更閣議決定）による以下会議運営の基準を満たすこととし、様式により作成した会議運営実績報告書を納入物とともに提出すること。</w:t>
      </w:r>
    </w:p>
    <w:p w14:paraId="092F90AF" w14:textId="77777777" w:rsidR="00EB75A6" w:rsidRPr="00A61B8F" w:rsidRDefault="00EB75A6" w:rsidP="00EB75A6">
      <w:pPr>
        <w:spacing w:line="0" w:lineRule="atLeast"/>
        <w:ind w:left="180" w:hangingChars="100" w:hanging="180"/>
        <w:rPr>
          <w:rFonts w:hAnsi="ＭＳ 明朝"/>
          <w:color w:val="000000"/>
          <w:sz w:val="18"/>
          <w:szCs w:val="18"/>
        </w:rPr>
      </w:pPr>
    </w:p>
    <w:p w14:paraId="00CE4645" w14:textId="77777777" w:rsidR="00EB75A6" w:rsidRPr="00A61B8F" w:rsidRDefault="00EB75A6" w:rsidP="00EB75A6">
      <w:pPr>
        <w:pStyle w:val="1"/>
        <w:rPr>
          <w:rFonts w:ascii="ＭＳ 明朝" w:eastAsia="ＭＳ 明朝" w:hAnsi="ＭＳ 明朝"/>
          <w:color w:val="000000"/>
          <w:sz w:val="18"/>
          <w:szCs w:val="18"/>
        </w:rPr>
      </w:pPr>
      <w:r w:rsidRPr="00A61B8F">
        <w:rPr>
          <w:rFonts w:ascii="ＭＳ 明朝" w:eastAsia="ＭＳ 明朝" w:hAnsi="ＭＳ 明朝" w:hint="eastAsia"/>
          <w:color w:val="000000"/>
          <w:sz w:val="18"/>
          <w:szCs w:val="18"/>
        </w:rPr>
        <w:t>２２－１４ 会議運営</w:t>
      </w:r>
    </w:p>
    <w:p w14:paraId="046A7D7E" w14:textId="77777777" w:rsidR="00EB75A6" w:rsidRPr="00A61B8F" w:rsidRDefault="00EB75A6" w:rsidP="00EB75A6">
      <w:pPr>
        <w:pStyle w:val="2"/>
        <w:rPr>
          <w:rFonts w:ascii="ＭＳ 明朝" w:eastAsia="ＭＳ 明朝" w:hAnsi="ＭＳ 明朝" w:cs="Arial"/>
          <w:color w:val="000000"/>
          <w:sz w:val="18"/>
          <w:szCs w:val="18"/>
        </w:rPr>
      </w:pPr>
      <w:r w:rsidRPr="00A61B8F">
        <w:rPr>
          <w:rFonts w:ascii="ＭＳ 明朝" w:eastAsia="ＭＳ 明朝" w:hAnsi="ＭＳ 明朝" w:cs="Arial"/>
          <w:color w:val="000000"/>
          <w:sz w:val="18"/>
          <w:szCs w:val="18"/>
        </w:rPr>
        <w:t xml:space="preserve">(1) </w:t>
      </w:r>
      <w:r w:rsidRPr="00A61B8F">
        <w:rPr>
          <w:rFonts w:ascii="ＭＳ 明朝" w:eastAsia="ＭＳ 明朝" w:hAnsi="ＭＳ 明朝" w:cs="Arial" w:hint="eastAsia"/>
          <w:color w:val="000000"/>
          <w:sz w:val="18"/>
          <w:szCs w:val="18"/>
        </w:rPr>
        <w:t>品目及び判断の基準等</w:t>
      </w:r>
    </w:p>
    <w:tbl>
      <w:tblPr>
        <w:tblW w:w="97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710"/>
        <w:gridCol w:w="1111"/>
        <w:gridCol w:w="7963"/>
      </w:tblGrid>
      <w:tr w:rsidR="00EB75A6" w:rsidRPr="00A61B8F" w14:paraId="55D783CE" w14:textId="77777777" w:rsidTr="001031A2">
        <w:trPr>
          <w:trHeight w:val="907"/>
          <w:jc w:val="center"/>
        </w:trPr>
        <w:tc>
          <w:tcPr>
            <w:tcW w:w="1821" w:type="dxa"/>
            <w:gridSpan w:val="2"/>
            <w:tcBorders>
              <w:top w:val="single" w:sz="6" w:space="0" w:color="auto"/>
              <w:left w:val="single" w:sz="6" w:space="0" w:color="auto"/>
              <w:bottom w:val="single" w:sz="6" w:space="0" w:color="auto"/>
              <w:right w:val="single" w:sz="6" w:space="0" w:color="auto"/>
            </w:tcBorders>
            <w:hideMark/>
          </w:tcPr>
          <w:p w14:paraId="045CF5A3" w14:textId="77777777" w:rsidR="00EB75A6" w:rsidRPr="00A61B8F" w:rsidRDefault="00EB75A6" w:rsidP="001031A2">
            <w:pPr>
              <w:pStyle w:val="af0"/>
              <w:ind w:left="62"/>
              <w:rPr>
                <w:rFonts w:hAnsi="ＭＳ 明朝" w:cs="Arial"/>
                <w:sz w:val="18"/>
                <w:szCs w:val="18"/>
              </w:rPr>
            </w:pPr>
            <w:r w:rsidRPr="00A61B8F">
              <w:rPr>
                <w:rFonts w:hAnsi="ＭＳ 明朝" w:cs="Arial" w:hint="eastAsia"/>
                <w:sz w:val="18"/>
                <w:szCs w:val="18"/>
              </w:rPr>
              <w:t>会議運営</w:t>
            </w:r>
          </w:p>
        </w:tc>
        <w:tc>
          <w:tcPr>
            <w:tcW w:w="7963" w:type="dxa"/>
            <w:tcBorders>
              <w:top w:val="single" w:sz="6" w:space="0" w:color="auto"/>
              <w:left w:val="single" w:sz="6" w:space="0" w:color="auto"/>
              <w:bottom w:val="single" w:sz="6" w:space="0" w:color="auto"/>
              <w:right w:val="single" w:sz="6" w:space="0" w:color="auto"/>
            </w:tcBorders>
          </w:tcPr>
          <w:p w14:paraId="7D48294A" w14:textId="77777777" w:rsidR="00EB75A6" w:rsidRPr="00A61B8F" w:rsidRDefault="00EB75A6" w:rsidP="001031A2">
            <w:pPr>
              <w:pStyle w:val="3"/>
              <w:spacing w:line="0" w:lineRule="atLeast"/>
              <w:ind w:leftChars="0" w:left="0"/>
              <w:rPr>
                <w:rFonts w:ascii="ＭＳ 明朝" w:eastAsia="ＭＳ 明朝" w:hAnsi="ＭＳ 明朝" w:cs="Arial"/>
                <w:color w:val="000000"/>
                <w:sz w:val="18"/>
                <w:szCs w:val="18"/>
              </w:rPr>
            </w:pPr>
            <w:r w:rsidRPr="00A61B8F">
              <w:rPr>
                <w:rFonts w:ascii="ＭＳ 明朝" w:eastAsia="ＭＳ 明朝" w:hAnsi="ＭＳ 明朝" w:cs="Arial" w:hint="eastAsia"/>
                <w:color w:val="000000"/>
                <w:sz w:val="18"/>
                <w:szCs w:val="18"/>
              </w:rPr>
              <w:t>【判断の基準】</w:t>
            </w:r>
          </w:p>
          <w:p w14:paraId="5464E9DA" w14:textId="77777777" w:rsidR="00EB75A6" w:rsidRPr="00A61B8F" w:rsidRDefault="00EB75A6" w:rsidP="001031A2">
            <w:pPr>
              <w:pStyle w:val="af0"/>
              <w:spacing w:line="0" w:lineRule="atLeast"/>
              <w:ind w:leftChars="10" w:left="201" w:rightChars="10" w:right="21" w:hangingChars="100" w:hanging="180"/>
              <w:rPr>
                <w:rFonts w:hAnsi="ＭＳ 明朝"/>
                <w:sz w:val="18"/>
                <w:szCs w:val="18"/>
              </w:rPr>
            </w:pPr>
            <w:r w:rsidRPr="00A61B8F">
              <w:rPr>
                <w:rFonts w:hAnsi="ＭＳ 明朝" w:hint="eastAsia"/>
                <w:sz w:val="18"/>
                <w:szCs w:val="18"/>
              </w:rPr>
              <w:t>○会議の運営を含む業務の実施に当たって、次の項目に該当する場合は、該当する項目に掲げられた要件を満たすこと。</w:t>
            </w:r>
          </w:p>
          <w:p w14:paraId="3E6C4336" w14:textId="77777777" w:rsidR="00EB75A6" w:rsidRPr="00A61B8F" w:rsidRDefault="00EB75A6" w:rsidP="001031A2">
            <w:pPr>
              <w:pStyle w:val="af3"/>
              <w:spacing w:line="0" w:lineRule="atLeast"/>
              <w:ind w:leftChars="110" w:left="411" w:hangingChars="100" w:hanging="180"/>
              <w:rPr>
                <w:rFonts w:hAnsi="ＭＳ 明朝" w:cs="Arial"/>
                <w:color w:val="000000"/>
                <w:sz w:val="18"/>
                <w:szCs w:val="18"/>
              </w:rPr>
            </w:pPr>
            <w:r w:rsidRPr="00A61B8F">
              <w:rPr>
                <w:rFonts w:hAnsi="ＭＳ 明朝" w:cs="Arial" w:hint="eastAsia"/>
                <w:color w:val="000000"/>
                <w:sz w:val="18"/>
                <w:szCs w:val="18"/>
              </w:rPr>
              <w:t>①紙の資料を配布する場合は、適正部数の印刷、両面印刷等により、紙の使用量の削減が図られていること。また、紙の資料として配布される用紙が特定調達品目に該当する場合は、当該品目に係る判断の基準を満たすこと。</w:t>
            </w:r>
          </w:p>
          <w:p w14:paraId="5A5B417D" w14:textId="77777777" w:rsidR="00EB75A6" w:rsidRPr="00A61B8F" w:rsidRDefault="00EB75A6" w:rsidP="001031A2">
            <w:pPr>
              <w:pStyle w:val="af3"/>
              <w:spacing w:line="0" w:lineRule="atLeast"/>
              <w:ind w:leftChars="110" w:left="411" w:hangingChars="100" w:hanging="180"/>
              <w:rPr>
                <w:rFonts w:hAnsi="ＭＳ 明朝" w:cs="Arial"/>
                <w:color w:val="000000"/>
                <w:sz w:val="18"/>
                <w:szCs w:val="18"/>
              </w:rPr>
            </w:pPr>
            <w:r w:rsidRPr="00A61B8F">
              <w:rPr>
                <w:rFonts w:hAnsi="ＭＳ 明朝" w:cs="Arial" w:hint="eastAsia"/>
                <w:color w:val="000000"/>
                <w:sz w:val="18"/>
                <w:szCs w:val="18"/>
              </w:rPr>
              <w:t>②ポスター、チラシ、パンフレット等の印刷物を印刷する場合は、印刷に係る判断の基準を満たすこと。</w:t>
            </w:r>
          </w:p>
          <w:p w14:paraId="79EC2E33" w14:textId="77777777" w:rsidR="00EB75A6" w:rsidRPr="00A61B8F" w:rsidRDefault="00EB75A6" w:rsidP="001031A2">
            <w:pPr>
              <w:pStyle w:val="af3"/>
              <w:spacing w:line="0" w:lineRule="atLeast"/>
              <w:ind w:leftChars="110" w:left="411" w:hangingChars="100" w:hanging="180"/>
              <w:rPr>
                <w:rFonts w:hAnsi="ＭＳ 明朝" w:cs="Arial"/>
                <w:color w:val="000000"/>
                <w:sz w:val="18"/>
                <w:szCs w:val="18"/>
              </w:rPr>
            </w:pPr>
            <w:r w:rsidRPr="00A61B8F">
              <w:rPr>
                <w:rFonts w:hAnsi="ＭＳ 明朝" w:cs="Arial" w:hint="eastAsia"/>
                <w:color w:val="000000"/>
                <w:sz w:val="18"/>
                <w:szCs w:val="18"/>
              </w:rPr>
              <w:t>③紙の資料及び印刷物等の残部のうち、不要なものについてはリサイクルを行うこと。</w:t>
            </w:r>
          </w:p>
          <w:p w14:paraId="74B559E7" w14:textId="77777777" w:rsidR="00EB75A6" w:rsidRPr="00A61B8F" w:rsidRDefault="00EB75A6" w:rsidP="001031A2">
            <w:pPr>
              <w:pStyle w:val="af3"/>
              <w:spacing w:line="0" w:lineRule="atLeast"/>
              <w:ind w:leftChars="110" w:left="411" w:hangingChars="100" w:hanging="180"/>
              <w:rPr>
                <w:rFonts w:hAnsi="ＭＳ 明朝" w:cs="Arial"/>
                <w:color w:val="000000"/>
                <w:sz w:val="18"/>
                <w:szCs w:val="18"/>
              </w:rPr>
            </w:pPr>
            <w:r w:rsidRPr="00A61B8F">
              <w:rPr>
                <w:rFonts w:hAnsi="ＭＳ 明朝" w:cs="Arial" w:hint="eastAsia"/>
                <w:color w:val="000000"/>
                <w:sz w:val="18"/>
                <w:szCs w:val="18"/>
              </w:rPr>
              <w:t>④会議参加者に対し、会議への参加に当たり、環境負荷低減に資する次の取組の奨励を行うこと。</w:t>
            </w:r>
          </w:p>
          <w:p w14:paraId="6C46EB07" w14:textId="77777777" w:rsidR="00EB75A6" w:rsidRPr="00A61B8F" w:rsidRDefault="00EB75A6" w:rsidP="001031A2">
            <w:pPr>
              <w:pStyle w:val="af3"/>
              <w:spacing w:line="0" w:lineRule="atLeast"/>
              <w:ind w:leftChars="210" w:left="621" w:hangingChars="100" w:hanging="180"/>
              <w:rPr>
                <w:rFonts w:hAnsi="ＭＳ 明朝" w:cs="Arial"/>
                <w:color w:val="000000"/>
                <w:sz w:val="18"/>
                <w:szCs w:val="18"/>
              </w:rPr>
            </w:pPr>
            <w:r w:rsidRPr="00A61B8F">
              <w:rPr>
                <w:rFonts w:hAnsi="ＭＳ 明朝" w:cs="Arial" w:hint="eastAsia"/>
                <w:color w:val="000000"/>
                <w:sz w:val="18"/>
                <w:szCs w:val="18"/>
              </w:rPr>
              <w:t>ア．公共交通機関の利用</w:t>
            </w:r>
          </w:p>
          <w:p w14:paraId="77B34BF9" w14:textId="77777777" w:rsidR="00EB75A6" w:rsidRPr="00A61B8F" w:rsidRDefault="00EB75A6" w:rsidP="001031A2">
            <w:pPr>
              <w:pStyle w:val="af3"/>
              <w:spacing w:line="0" w:lineRule="atLeast"/>
              <w:ind w:leftChars="210" w:left="621" w:hangingChars="100" w:hanging="180"/>
              <w:rPr>
                <w:rFonts w:hAnsi="ＭＳ 明朝" w:cs="Arial"/>
                <w:color w:val="000000"/>
                <w:sz w:val="18"/>
                <w:szCs w:val="18"/>
              </w:rPr>
            </w:pPr>
            <w:r w:rsidRPr="00A61B8F">
              <w:rPr>
                <w:rFonts w:hAnsi="ＭＳ 明朝" w:cs="Arial" w:hint="eastAsia"/>
                <w:color w:val="000000"/>
                <w:sz w:val="18"/>
                <w:szCs w:val="18"/>
              </w:rPr>
              <w:t>イ．クールビズ及びウォームビズ</w:t>
            </w:r>
          </w:p>
          <w:p w14:paraId="347686F8" w14:textId="77777777" w:rsidR="00EB75A6" w:rsidRPr="00A61B8F" w:rsidRDefault="00EB75A6" w:rsidP="001031A2">
            <w:pPr>
              <w:pStyle w:val="af3"/>
              <w:spacing w:line="0" w:lineRule="atLeast"/>
              <w:ind w:leftChars="210" w:left="621" w:hangingChars="100" w:hanging="180"/>
              <w:rPr>
                <w:rFonts w:hAnsi="ＭＳ 明朝" w:cs="Arial"/>
                <w:color w:val="000000"/>
                <w:sz w:val="18"/>
                <w:szCs w:val="18"/>
              </w:rPr>
            </w:pPr>
            <w:r w:rsidRPr="00A61B8F">
              <w:rPr>
                <w:rFonts w:hAnsi="ＭＳ 明朝" w:cs="Arial" w:hint="eastAsia"/>
                <w:color w:val="000000"/>
                <w:sz w:val="18"/>
                <w:szCs w:val="18"/>
              </w:rPr>
              <w:t>ウ．筆記具等の持参</w:t>
            </w:r>
          </w:p>
          <w:p w14:paraId="4224A725" w14:textId="77777777" w:rsidR="00EB75A6" w:rsidRPr="00A61B8F" w:rsidRDefault="00EB75A6" w:rsidP="001031A2">
            <w:pPr>
              <w:pStyle w:val="af3"/>
              <w:spacing w:line="0" w:lineRule="atLeast"/>
              <w:ind w:leftChars="110" w:left="411" w:hangingChars="100" w:hanging="180"/>
              <w:rPr>
                <w:rFonts w:hAnsi="ＭＳ 明朝" w:cs="Arial"/>
                <w:color w:val="000000"/>
                <w:sz w:val="18"/>
                <w:szCs w:val="18"/>
              </w:rPr>
            </w:pPr>
            <w:r w:rsidRPr="00A61B8F">
              <w:rPr>
                <w:rFonts w:hAnsi="ＭＳ 明朝" w:cs="Arial" w:hint="eastAsia"/>
                <w:color w:val="000000"/>
                <w:sz w:val="18"/>
                <w:szCs w:val="18"/>
              </w:rPr>
              <w:t>⑤飲料を提供する場合は、次の要件を満たすこと。</w:t>
            </w:r>
          </w:p>
          <w:p w14:paraId="132D021F" w14:textId="77777777" w:rsidR="00EB75A6" w:rsidRPr="00A61B8F" w:rsidRDefault="00EB75A6" w:rsidP="001031A2">
            <w:pPr>
              <w:pStyle w:val="af3"/>
              <w:spacing w:line="0" w:lineRule="atLeast"/>
              <w:ind w:leftChars="210" w:left="621" w:hangingChars="100" w:hanging="180"/>
              <w:rPr>
                <w:rFonts w:hAnsi="ＭＳ 明朝" w:cs="Arial"/>
                <w:color w:val="000000"/>
                <w:sz w:val="18"/>
                <w:szCs w:val="18"/>
              </w:rPr>
            </w:pPr>
            <w:r w:rsidRPr="00A61B8F">
              <w:rPr>
                <w:rFonts w:hAnsi="ＭＳ 明朝" w:cs="Arial" w:hint="eastAsia"/>
                <w:color w:val="000000"/>
                <w:sz w:val="18"/>
                <w:szCs w:val="18"/>
              </w:rPr>
              <w:t>ア．ワンウェイのプラスチック製の製品及び容器包装を使用しないこと。</w:t>
            </w:r>
          </w:p>
          <w:p w14:paraId="40B72445" w14:textId="77777777" w:rsidR="00EB75A6" w:rsidRPr="00A61B8F" w:rsidRDefault="00EB75A6" w:rsidP="001031A2">
            <w:pPr>
              <w:pStyle w:val="af3"/>
              <w:spacing w:line="0" w:lineRule="atLeast"/>
              <w:ind w:leftChars="210" w:left="621" w:hangingChars="100" w:hanging="180"/>
              <w:rPr>
                <w:rFonts w:hAnsi="ＭＳ 明朝" w:cs="Arial"/>
                <w:color w:val="000000"/>
                <w:sz w:val="18"/>
                <w:szCs w:val="18"/>
              </w:rPr>
            </w:pPr>
            <w:r w:rsidRPr="00A61B8F">
              <w:rPr>
                <w:rFonts w:hAnsi="ＭＳ 明朝" w:cs="Arial" w:hint="eastAsia"/>
                <w:color w:val="000000"/>
                <w:sz w:val="18"/>
                <w:szCs w:val="18"/>
              </w:rPr>
              <w:t>イ．繰り返し利用可能な容器等を使用すること又は容器包装の返却・回収が行われること。</w:t>
            </w:r>
          </w:p>
          <w:p w14:paraId="4CF75012" w14:textId="77777777" w:rsidR="00EB75A6" w:rsidRPr="00A61B8F" w:rsidRDefault="00EB75A6" w:rsidP="001031A2">
            <w:pPr>
              <w:pStyle w:val="af3"/>
              <w:spacing w:line="0" w:lineRule="atLeast"/>
              <w:ind w:leftChars="0" w:left="0"/>
              <w:rPr>
                <w:rFonts w:hAnsi="ＭＳ 明朝" w:cs="Arial"/>
                <w:color w:val="000000"/>
                <w:sz w:val="18"/>
                <w:szCs w:val="18"/>
              </w:rPr>
            </w:pPr>
            <w:r w:rsidRPr="00A61B8F">
              <w:rPr>
                <w:rFonts w:hAnsi="ＭＳ 明朝" w:cs="Arial" w:hint="eastAsia"/>
                <w:color w:val="000000"/>
                <w:sz w:val="18"/>
                <w:szCs w:val="18"/>
              </w:rPr>
              <w:t>【配慮事項】</w:t>
            </w:r>
          </w:p>
          <w:p w14:paraId="46C796AF" w14:textId="77777777" w:rsidR="00EB75A6" w:rsidRPr="00A61B8F" w:rsidRDefault="00EB75A6" w:rsidP="001031A2">
            <w:pPr>
              <w:pStyle w:val="af3"/>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①会議に供する物品については、可能な限り既存の物品を使用すること。また、新規に購入する物品が特定調達品目に該当する場合は、当該品目に係る判断の基準を満たすこと。</w:t>
            </w:r>
          </w:p>
          <w:p w14:paraId="71EC90BC" w14:textId="77777777" w:rsidR="00EB75A6" w:rsidRPr="00A61B8F" w:rsidRDefault="00EB75A6" w:rsidP="001031A2">
            <w:pPr>
              <w:pStyle w:val="af3"/>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②ノートパソコン、タブレット等の端末を使用することにより紙資源の削減を行っていること。</w:t>
            </w:r>
          </w:p>
          <w:p w14:paraId="1B798259" w14:textId="77777777" w:rsidR="00EB75A6" w:rsidRPr="00A61B8F" w:rsidRDefault="00EB75A6" w:rsidP="001031A2">
            <w:pPr>
              <w:pStyle w:val="af3"/>
              <w:autoSpaceDE/>
              <w:adjustRightInd/>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③自動車により資機材の搬送、参加者の送迎等を行う場合は、可能な限り、</w:t>
            </w:r>
            <w:r w:rsidRPr="00A23543">
              <w:rPr>
                <w:rFonts w:hAnsi="ＭＳ 明朝" w:cs="Arial" w:hint="eastAsia"/>
                <w:color w:val="000000"/>
                <w:sz w:val="18"/>
                <w:szCs w:val="18"/>
              </w:rPr>
              <w:t>電動車等又は</w:t>
            </w:r>
            <w:r w:rsidRPr="00A61B8F">
              <w:rPr>
                <w:rFonts w:hAnsi="ＭＳ 明朝" w:cs="Arial" w:hint="eastAsia"/>
                <w:color w:val="000000"/>
                <w:sz w:val="18"/>
                <w:szCs w:val="18"/>
              </w:rPr>
              <w:t>低燃費・低公害車が使用されていること。また、エコドライブに努めていること。</w:t>
            </w:r>
          </w:p>
          <w:p w14:paraId="1F8A4229" w14:textId="77777777" w:rsidR="00EB75A6" w:rsidRPr="00A61B8F" w:rsidRDefault="00EB75A6" w:rsidP="001031A2">
            <w:pPr>
              <w:pStyle w:val="af3"/>
              <w:autoSpaceDE/>
              <w:adjustRightInd/>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④食事を提供する場合は、ワンウェイのプラスチック製の製品及び容器包装を使用しないこと。</w:t>
            </w:r>
          </w:p>
          <w:p w14:paraId="1618F0B8" w14:textId="77777777" w:rsidR="00EB75A6" w:rsidRPr="00A61B8F" w:rsidRDefault="00EB75A6" w:rsidP="001031A2">
            <w:pPr>
              <w:pStyle w:val="af3"/>
              <w:autoSpaceDE/>
              <w:adjustRightInd/>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⑤資機材の搬送に使用する梱包用資材については、可能な限り簡易であって、再生利用の容易さ及び廃棄時の負荷低減に配慮されていること。</w:t>
            </w:r>
          </w:p>
        </w:tc>
      </w:tr>
      <w:tr w:rsidR="00EB75A6" w:rsidRPr="00A61B8F" w14:paraId="365BC214" w14:textId="77777777" w:rsidTr="001031A2">
        <w:trPr>
          <w:jc w:val="center"/>
        </w:trPr>
        <w:tc>
          <w:tcPr>
            <w:tcW w:w="710" w:type="dxa"/>
            <w:tcBorders>
              <w:top w:val="nil"/>
              <w:left w:val="nil"/>
              <w:bottom w:val="nil"/>
              <w:right w:val="nil"/>
            </w:tcBorders>
            <w:hideMark/>
          </w:tcPr>
          <w:p w14:paraId="47E8622F" w14:textId="77777777" w:rsidR="00EB75A6" w:rsidRPr="00A61B8F" w:rsidRDefault="00EB75A6" w:rsidP="001031A2">
            <w:pPr>
              <w:spacing w:beforeLines="20" w:before="72"/>
              <w:rPr>
                <w:rFonts w:hAnsi="ＭＳ 明朝" w:cs="Arial"/>
                <w:color w:val="000000"/>
                <w:sz w:val="18"/>
                <w:szCs w:val="18"/>
              </w:rPr>
            </w:pPr>
            <w:r w:rsidRPr="00A61B8F">
              <w:rPr>
                <w:rFonts w:hAnsi="ＭＳ 明朝" w:cs="Arial" w:hint="eastAsia"/>
                <w:color w:val="000000"/>
                <w:sz w:val="18"/>
                <w:szCs w:val="18"/>
              </w:rPr>
              <w:t>備考</w:t>
            </w:r>
          </w:p>
        </w:tc>
        <w:tc>
          <w:tcPr>
            <w:tcW w:w="9074" w:type="dxa"/>
            <w:gridSpan w:val="2"/>
            <w:tcBorders>
              <w:top w:val="nil"/>
              <w:left w:val="nil"/>
              <w:bottom w:val="nil"/>
              <w:right w:val="nil"/>
            </w:tcBorders>
            <w:hideMark/>
          </w:tcPr>
          <w:p w14:paraId="390B7194" w14:textId="77777777" w:rsidR="00EB75A6" w:rsidRPr="00A61B8F" w:rsidRDefault="00EB75A6" w:rsidP="001031A2">
            <w:pPr>
              <w:pStyle w:val="a5"/>
              <w:spacing w:beforeLines="10" w:before="36" w:after="24" w:line="0" w:lineRule="atLeast"/>
              <w:ind w:left="360" w:hangingChars="200" w:hanging="360"/>
              <w:rPr>
                <w:rFonts w:hAnsi="ＭＳ 明朝" w:cs="Arial"/>
                <w:color w:val="000000"/>
                <w:sz w:val="18"/>
                <w:szCs w:val="18"/>
              </w:rPr>
            </w:pPr>
            <w:r w:rsidRPr="00A61B8F">
              <w:rPr>
                <w:rFonts w:hAnsi="ＭＳ 明朝" w:cs="Arial" w:hint="eastAsia"/>
                <w:color w:val="000000"/>
                <w:sz w:val="18"/>
                <w:szCs w:val="18"/>
              </w:rPr>
              <w:t>１　「</w:t>
            </w:r>
            <w:r w:rsidRPr="00A23543">
              <w:rPr>
                <w:rFonts w:hAnsi="ＭＳ 明朝" w:cs="Arial" w:hint="eastAsia"/>
                <w:color w:val="000000"/>
                <w:sz w:val="18"/>
                <w:szCs w:val="18"/>
              </w:rPr>
              <w:t>電動車等又は</w:t>
            </w:r>
            <w:r w:rsidRPr="00A61B8F">
              <w:rPr>
                <w:rFonts w:hAnsi="ＭＳ 明朝" w:cs="Arial" w:hint="eastAsia"/>
                <w:color w:val="000000"/>
                <w:sz w:val="18"/>
                <w:szCs w:val="18"/>
              </w:rPr>
              <w:t>低燃費・低公害車」とは、環境物品等の調達の推進に関する基本方針に示した「１３－１　自動車」を対象とする。</w:t>
            </w:r>
          </w:p>
          <w:p w14:paraId="0710FFB4" w14:textId="77777777" w:rsidR="00EB75A6" w:rsidRPr="00A61B8F" w:rsidRDefault="00EB75A6" w:rsidP="001031A2">
            <w:pPr>
              <w:pStyle w:val="a5"/>
              <w:spacing w:beforeLines="10" w:before="36" w:after="24" w:line="0" w:lineRule="atLeast"/>
              <w:ind w:left="360" w:hangingChars="200" w:hanging="360"/>
              <w:rPr>
                <w:rFonts w:hAnsi="ＭＳ 明朝" w:cs="Arial"/>
                <w:color w:val="000000"/>
                <w:sz w:val="18"/>
                <w:szCs w:val="18"/>
              </w:rPr>
            </w:pPr>
            <w:r w:rsidRPr="00A61B8F">
              <w:rPr>
                <w:rFonts w:hAnsi="ＭＳ 明朝" w:cs="Arial" w:hint="eastAsia"/>
                <w:color w:val="000000"/>
                <w:sz w:val="18"/>
                <w:szCs w:val="18"/>
              </w:rPr>
              <w:t>２　「エコドライブ」とは、エコドライブ普及連絡会作成「エコドライブ</w:t>
            </w:r>
            <w:r w:rsidRPr="00A61B8F">
              <w:rPr>
                <w:rFonts w:hAnsi="ＭＳ 明朝" w:cs="Arial"/>
                <w:color w:val="000000"/>
                <w:sz w:val="18"/>
                <w:szCs w:val="18"/>
              </w:rPr>
              <w:t>10</w:t>
            </w:r>
            <w:r w:rsidRPr="00A61B8F">
              <w:rPr>
                <w:rFonts w:hAnsi="ＭＳ 明朝" w:cs="Arial" w:hint="eastAsia"/>
                <w:color w:val="000000"/>
                <w:sz w:val="18"/>
                <w:szCs w:val="18"/>
              </w:rPr>
              <w:t>のすすめ」（</w:t>
            </w:r>
            <w:r>
              <w:rPr>
                <w:rFonts w:hAnsi="ＭＳ 明朝" w:cs="Arial" w:hint="eastAsia"/>
                <w:color w:val="000000"/>
                <w:sz w:val="18"/>
                <w:szCs w:val="18"/>
              </w:rPr>
              <w:t>令和２年１月</w:t>
            </w:r>
            <w:r w:rsidRPr="00A61B8F">
              <w:rPr>
                <w:rFonts w:hAnsi="ＭＳ 明朝" w:cs="Arial" w:hint="eastAsia"/>
                <w:color w:val="000000"/>
                <w:sz w:val="18"/>
                <w:szCs w:val="18"/>
              </w:rPr>
              <w:t>）に基づく運転をいう。</w:t>
            </w:r>
          </w:p>
          <w:p w14:paraId="322E5410" w14:textId="77777777" w:rsidR="00EB75A6" w:rsidRPr="00A61B8F" w:rsidRDefault="00EB75A6" w:rsidP="001031A2">
            <w:pPr>
              <w:pStyle w:val="a5"/>
              <w:spacing w:beforeLines="10" w:before="36" w:after="24" w:line="0" w:lineRule="atLeast"/>
              <w:ind w:left="95"/>
              <w:rPr>
                <w:rFonts w:hAnsi="ＭＳ 明朝" w:cs="Arial"/>
                <w:color w:val="000000"/>
                <w:sz w:val="18"/>
                <w:szCs w:val="18"/>
              </w:rPr>
            </w:pPr>
            <w:r w:rsidRPr="00A61B8F">
              <w:rPr>
                <w:rFonts w:hAnsi="ＭＳ 明朝" w:cs="Arial" w:hint="eastAsia"/>
                <w:color w:val="000000"/>
                <w:sz w:val="18"/>
                <w:szCs w:val="18"/>
              </w:rPr>
              <w:t>（参考）①</w:t>
            </w:r>
            <w:r>
              <w:rPr>
                <w:rFonts w:hAnsi="ＭＳ 明朝" w:cs="Arial" w:hint="eastAsia"/>
                <w:color w:val="000000"/>
                <w:sz w:val="18"/>
                <w:szCs w:val="18"/>
              </w:rPr>
              <w:t>自分の燃費を把握しよう②</w:t>
            </w:r>
            <w:r w:rsidRPr="00A61B8F">
              <w:rPr>
                <w:rFonts w:hAnsi="ＭＳ 明朝" w:cs="Arial" w:hint="eastAsia"/>
                <w:color w:val="000000"/>
                <w:sz w:val="18"/>
                <w:szCs w:val="18"/>
              </w:rPr>
              <w:t>ふんわりアクセル『ｅスタート』</w:t>
            </w:r>
            <w:r>
              <w:rPr>
                <w:rFonts w:hAnsi="ＭＳ 明朝" w:cs="Arial" w:hint="eastAsia"/>
                <w:color w:val="000000"/>
                <w:sz w:val="18"/>
                <w:szCs w:val="18"/>
              </w:rPr>
              <w:t>③</w:t>
            </w:r>
            <w:r w:rsidRPr="00A61B8F">
              <w:rPr>
                <w:rFonts w:hAnsi="ＭＳ 明朝" w:cs="Arial" w:hint="eastAsia"/>
                <w:color w:val="000000"/>
                <w:sz w:val="18"/>
                <w:szCs w:val="18"/>
              </w:rPr>
              <w:t>車間距離にゆとりをもって、加速・減速の少ない運転</w:t>
            </w:r>
            <w:r>
              <w:rPr>
                <w:rFonts w:hAnsi="ＭＳ 明朝" w:cs="Arial" w:hint="eastAsia"/>
                <w:color w:val="000000"/>
                <w:sz w:val="18"/>
                <w:szCs w:val="18"/>
              </w:rPr>
              <w:t>④</w:t>
            </w:r>
            <w:r w:rsidRPr="00A61B8F">
              <w:rPr>
                <w:rFonts w:hAnsi="ＭＳ 明朝" w:cs="Arial" w:hint="eastAsia"/>
                <w:color w:val="000000"/>
                <w:sz w:val="18"/>
                <w:szCs w:val="18"/>
              </w:rPr>
              <w:t>減速時は早めにアクセルを離そう</w:t>
            </w:r>
            <w:r>
              <w:rPr>
                <w:rFonts w:hAnsi="ＭＳ 明朝" w:cs="Arial" w:hint="eastAsia"/>
                <w:color w:val="000000"/>
                <w:sz w:val="18"/>
                <w:szCs w:val="18"/>
              </w:rPr>
              <w:t>⑤</w:t>
            </w:r>
            <w:r w:rsidRPr="00A61B8F">
              <w:rPr>
                <w:rFonts w:hAnsi="ＭＳ 明朝" w:cs="Arial" w:hint="eastAsia"/>
                <w:color w:val="000000"/>
                <w:sz w:val="18"/>
                <w:szCs w:val="18"/>
              </w:rPr>
              <w:t>エアコンの使用は適切に</w:t>
            </w:r>
            <w:r>
              <w:rPr>
                <w:rFonts w:hAnsi="ＭＳ 明朝" w:cs="Arial" w:hint="eastAsia"/>
                <w:color w:val="000000"/>
                <w:sz w:val="18"/>
                <w:szCs w:val="18"/>
              </w:rPr>
              <w:t>⑥</w:t>
            </w:r>
            <w:r w:rsidRPr="00A61B8F">
              <w:rPr>
                <w:rFonts w:hAnsi="ＭＳ 明朝" w:cs="Arial" w:hint="eastAsia"/>
                <w:color w:val="000000"/>
                <w:sz w:val="18"/>
                <w:szCs w:val="18"/>
              </w:rPr>
              <w:t>ムダなアイドリングはやめよう</w:t>
            </w:r>
            <w:r>
              <w:rPr>
                <w:rFonts w:hAnsi="ＭＳ 明朝" w:cs="Arial" w:hint="eastAsia"/>
                <w:color w:val="000000"/>
                <w:sz w:val="18"/>
                <w:szCs w:val="18"/>
              </w:rPr>
              <w:t>⑦</w:t>
            </w:r>
            <w:r w:rsidRPr="00A61B8F">
              <w:rPr>
                <w:rFonts w:hAnsi="ＭＳ 明朝" w:cs="Arial" w:hint="eastAsia"/>
                <w:color w:val="000000"/>
                <w:sz w:val="18"/>
                <w:szCs w:val="18"/>
              </w:rPr>
              <w:t>渋滞を避け、余裕をもって出発しよう</w:t>
            </w:r>
            <w:r>
              <w:rPr>
                <w:rFonts w:hAnsi="ＭＳ 明朝" w:cs="Arial" w:hint="eastAsia"/>
                <w:color w:val="000000"/>
                <w:sz w:val="18"/>
                <w:szCs w:val="18"/>
              </w:rPr>
              <w:t>⑧</w:t>
            </w:r>
            <w:r w:rsidRPr="00A61B8F">
              <w:rPr>
                <w:rFonts w:hAnsi="ＭＳ 明朝" w:cs="Arial" w:hint="eastAsia"/>
                <w:color w:val="000000"/>
                <w:sz w:val="18"/>
                <w:szCs w:val="18"/>
              </w:rPr>
              <w:t>タイヤの空気圧から始める点検・整備</w:t>
            </w:r>
            <w:r>
              <w:rPr>
                <w:rFonts w:hAnsi="ＭＳ 明朝" w:cs="Arial" w:hint="eastAsia"/>
                <w:color w:val="000000"/>
                <w:sz w:val="18"/>
                <w:szCs w:val="18"/>
              </w:rPr>
              <w:t>⑨</w:t>
            </w:r>
            <w:r w:rsidRPr="00A61B8F">
              <w:rPr>
                <w:rFonts w:hAnsi="ＭＳ 明朝" w:cs="Arial" w:hint="eastAsia"/>
                <w:color w:val="000000"/>
                <w:sz w:val="18"/>
                <w:szCs w:val="18"/>
              </w:rPr>
              <w:t>不要な荷物はおろそう</w:t>
            </w:r>
            <w:r>
              <w:rPr>
                <w:rFonts w:hAnsi="ＭＳ 明朝" w:cs="Arial" w:hint="eastAsia"/>
                <w:color w:val="000000"/>
                <w:sz w:val="18"/>
                <w:szCs w:val="18"/>
              </w:rPr>
              <w:t>⑩</w:t>
            </w:r>
            <w:r w:rsidRPr="00A61B8F">
              <w:rPr>
                <w:rFonts w:hAnsi="ＭＳ 明朝" w:cs="Arial" w:hint="eastAsia"/>
                <w:color w:val="000000"/>
                <w:sz w:val="18"/>
                <w:szCs w:val="18"/>
              </w:rPr>
              <w:t>走行の妨げとなる駐車はやめよう</w:t>
            </w:r>
          </w:p>
        </w:tc>
      </w:tr>
    </w:tbl>
    <w:p w14:paraId="7931520D" w14:textId="77777777" w:rsidR="00EB75A6" w:rsidRPr="00A61B8F" w:rsidRDefault="00EB75A6" w:rsidP="00EB75A6">
      <w:pPr>
        <w:ind w:right="68"/>
        <w:jc w:val="right"/>
        <w:rPr>
          <w:rFonts w:hAnsi="ＭＳ 明朝"/>
          <w:color w:val="000000"/>
          <w:sz w:val="18"/>
          <w:szCs w:val="18"/>
          <w:lang w:eastAsia="zh-TW"/>
        </w:rPr>
      </w:pPr>
      <w:r w:rsidRPr="00A61B8F">
        <w:rPr>
          <w:rFonts w:hAnsi="ＭＳ 明朝"/>
          <w:color w:val="000000"/>
          <w:sz w:val="18"/>
          <w:szCs w:val="18"/>
          <w:lang w:eastAsia="zh-TW"/>
        </w:rPr>
        <w:br w:type="page"/>
      </w:r>
      <w:r>
        <w:rPr>
          <w:rFonts w:hAnsi="ＭＳ 明朝" w:hint="eastAsia"/>
          <w:color w:val="000000"/>
          <w:sz w:val="18"/>
          <w:szCs w:val="18"/>
          <w:lang w:eastAsia="zh-TW"/>
        </w:rPr>
        <w:lastRenderedPageBreak/>
        <w:t>別記</w:t>
      </w:r>
      <w:r w:rsidRPr="00A61B8F">
        <w:rPr>
          <w:rFonts w:hAnsi="ＭＳ 明朝" w:hint="eastAsia"/>
          <w:color w:val="000000"/>
          <w:sz w:val="18"/>
          <w:szCs w:val="18"/>
          <w:lang w:eastAsia="zh-TW"/>
        </w:rPr>
        <w:t>様式</w:t>
      </w:r>
    </w:p>
    <w:p w14:paraId="7425C64A" w14:textId="77777777" w:rsidR="00EB75A6" w:rsidRPr="00A61B8F" w:rsidRDefault="00EB75A6" w:rsidP="00EB75A6">
      <w:pPr>
        <w:ind w:right="68"/>
        <w:jc w:val="right"/>
        <w:rPr>
          <w:rFonts w:hAnsi="ＭＳ 明朝"/>
          <w:color w:val="000000"/>
          <w:sz w:val="18"/>
          <w:szCs w:val="18"/>
          <w:lang w:eastAsia="zh-TW"/>
        </w:rPr>
      </w:pPr>
      <w:r>
        <w:rPr>
          <w:rFonts w:hAnsi="ＭＳ 明朝" w:hint="eastAsia"/>
          <w:color w:val="000000"/>
          <w:sz w:val="18"/>
          <w:szCs w:val="18"/>
          <w:lang w:eastAsia="zh-TW"/>
        </w:rPr>
        <w:t>令和</w:t>
      </w:r>
      <w:r w:rsidRPr="00A61B8F">
        <w:rPr>
          <w:rFonts w:hAnsi="ＭＳ 明朝"/>
          <w:color w:val="000000"/>
          <w:sz w:val="18"/>
          <w:szCs w:val="18"/>
          <w:lang w:eastAsia="zh-TW"/>
        </w:rPr>
        <w:t xml:space="preserve">    </w:t>
      </w:r>
      <w:r w:rsidRPr="00A61B8F">
        <w:rPr>
          <w:rFonts w:hAnsi="ＭＳ 明朝" w:hint="eastAsia"/>
          <w:color w:val="000000"/>
          <w:sz w:val="18"/>
          <w:szCs w:val="18"/>
          <w:lang w:eastAsia="zh-TW"/>
        </w:rPr>
        <w:t>年</w:t>
      </w:r>
      <w:r w:rsidRPr="00A61B8F">
        <w:rPr>
          <w:rFonts w:hAnsi="ＭＳ 明朝"/>
          <w:color w:val="000000"/>
          <w:sz w:val="18"/>
          <w:szCs w:val="18"/>
          <w:lang w:eastAsia="zh-TW"/>
        </w:rPr>
        <w:t xml:space="preserve">    </w:t>
      </w:r>
      <w:r w:rsidRPr="00A61B8F">
        <w:rPr>
          <w:rFonts w:hAnsi="ＭＳ 明朝" w:hint="eastAsia"/>
          <w:color w:val="000000"/>
          <w:sz w:val="18"/>
          <w:szCs w:val="18"/>
          <w:lang w:eastAsia="zh-TW"/>
        </w:rPr>
        <w:t>月</w:t>
      </w:r>
      <w:r w:rsidRPr="00A61B8F">
        <w:rPr>
          <w:rFonts w:hAnsi="ＭＳ 明朝"/>
          <w:color w:val="000000"/>
          <w:sz w:val="18"/>
          <w:szCs w:val="18"/>
          <w:lang w:eastAsia="zh-TW"/>
        </w:rPr>
        <w:t xml:space="preserve">     </w:t>
      </w:r>
      <w:r w:rsidRPr="00A61B8F">
        <w:rPr>
          <w:rFonts w:hAnsi="ＭＳ 明朝" w:hint="eastAsia"/>
          <w:color w:val="000000"/>
          <w:sz w:val="18"/>
          <w:szCs w:val="18"/>
          <w:lang w:eastAsia="zh-TW"/>
        </w:rPr>
        <w:t>日</w:t>
      </w:r>
    </w:p>
    <w:p w14:paraId="6834F19A" w14:textId="77777777" w:rsidR="00EB75A6" w:rsidRPr="00A61B8F" w:rsidRDefault="00EB75A6" w:rsidP="00EB75A6">
      <w:pPr>
        <w:ind w:right="428"/>
        <w:jc w:val="right"/>
        <w:rPr>
          <w:rFonts w:hAnsi="ＭＳ 明朝"/>
          <w:color w:val="000000"/>
          <w:sz w:val="18"/>
          <w:szCs w:val="18"/>
          <w:lang w:eastAsia="zh-TW"/>
        </w:rPr>
      </w:pPr>
    </w:p>
    <w:p w14:paraId="5225905D" w14:textId="77777777" w:rsidR="00EB75A6" w:rsidRPr="00A61B8F" w:rsidRDefault="00EB75A6" w:rsidP="00EB75A6">
      <w:pPr>
        <w:ind w:right="428"/>
        <w:jc w:val="right"/>
        <w:rPr>
          <w:rFonts w:hAnsi="ＭＳ 明朝"/>
          <w:color w:val="000000"/>
          <w:sz w:val="18"/>
          <w:szCs w:val="18"/>
          <w:lang w:eastAsia="zh-TW"/>
        </w:rPr>
      </w:pPr>
    </w:p>
    <w:p w14:paraId="06201D73" w14:textId="77777777" w:rsidR="00EB75A6" w:rsidRPr="00A61B8F" w:rsidRDefault="00EB75A6" w:rsidP="00EB75A6">
      <w:pPr>
        <w:rPr>
          <w:rFonts w:hAnsi="ＭＳ 明朝"/>
          <w:color w:val="000000"/>
          <w:sz w:val="18"/>
          <w:szCs w:val="18"/>
          <w:lang w:eastAsia="zh-TW"/>
        </w:rPr>
      </w:pPr>
      <w:r w:rsidRPr="00A61B8F">
        <w:rPr>
          <w:rFonts w:hAnsi="ＭＳ 明朝"/>
          <w:color w:val="000000"/>
          <w:sz w:val="18"/>
          <w:szCs w:val="18"/>
          <w:lang w:eastAsia="zh-TW"/>
        </w:rPr>
        <w:t xml:space="preserve">  </w:t>
      </w:r>
      <w:r w:rsidRPr="00A61B8F">
        <w:rPr>
          <w:rFonts w:hAnsi="ＭＳ 明朝" w:hint="eastAsia"/>
          <w:color w:val="000000"/>
          <w:sz w:val="18"/>
          <w:szCs w:val="18"/>
          <w:lang w:eastAsia="zh-TW"/>
        </w:rPr>
        <w:t>支出負担行為担当官</w:t>
      </w:r>
    </w:p>
    <w:p w14:paraId="19167A34" w14:textId="77777777" w:rsidR="00EB75A6" w:rsidRPr="00A61B8F" w:rsidRDefault="00EB75A6" w:rsidP="00EB75A6">
      <w:pPr>
        <w:ind w:firstLineChars="100" w:firstLine="180"/>
        <w:rPr>
          <w:rFonts w:hAnsi="ＭＳ 明朝"/>
          <w:color w:val="000000"/>
          <w:sz w:val="18"/>
          <w:szCs w:val="18"/>
          <w:lang w:eastAsia="zh-TW"/>
        </w:rPr>
      </w:pPr>
      <w:r w:rsidRPr="00A61B8F">
        <w:rPr>
          <w:rFonts w:hAnsi="ＭＳ 明朝" w:hint="eastAsia"/>
          <w:color w:val="000000"/>
          <w:sz w:val="18"/>
          <w:szCs w:val="18"/>
          <w:lang w:eastAsia="zh-TW"/>
        </w:rPr>
        <w:t>経済産業省大臣官房会計課長　殿</w:t>
      </w:r>
    </w:p>
    <w:p w14:paraId="0E5AE3ED" w14:textId="77777777" w:rsidR="00EB75A6" w:rsidRPr="00A61B8F" w:rsidRDefault="00EB75A6" w:rsidP="00EB75A6">
      <w:pPr>
        <w:rPr>
          <w:rFonts w:hAnsi="ＭＳ 明朝"/>
          <w:color w:val="000000"/>
          <w:sz w:val="18"/>
          <w:szCs w:val="18"/>
          <w:lang w:eastAsia="zh-TW"/>
        </w:rPr>
      </w:pPr>
    </w:p>
    <w:p w14:paraId="4FE6B611" w14:textId="77777777" w:rsidR="00EB75A6" w:rsidRPr="00A61B8F" w:rsidRDefault="00EB75A6" w:rsidP="00EB75A6">
      <w:pPr>
        <w:rPr>
          <w:rFonts w:hAnsi="ＭＳ 明朝"/>
          <w:color w:val="000000"/>
          <w:sz w:val="18"/>
          <w:szCs w:val="18"/>
        </w:rPr>
      </w:pPr>
      <w:r w:rsidRPr="00A61B8F">
        <w:rPr>
          <w:rFonts w:hAnsi="ＭＳ 明朝"/>
          <w:color w:val="000000"/>
          <w:sz w:val="18"/>
          <w:szCs w:val="18"/>
          <w:lang w:eastAsia="zh-TW"/>
        </w:rPr>
        <w:t xml:space="preserve">                                                </w:t>
      </w:r>
      <w:r w:rsidRPr="00A61B8F">
        <w:rPr>
          <w:rFonts w:hAnsi="ＭＳ 明朝" w:hint="eastAsia"/>
          <w:color w:val="000000"/>
          <w:sz w:val="18"/>
          <w:szCs w:val="18"/>
        </w:rPr>
        <w:t>住</w:t>
      </w:r>
      <w:r w:rsidRPr="00A61B8F">
        <w:rPr>
          <w:rFonts w:hAnsi="ＭＳ 明朝"/>
          <w:color w:val="000000"/>
          <w:sz w:val="18"/>
          <w:szCs w:val="18"/>
        </w:rPr>
        <w:t xml:space="preserve">          </w:t>
      </w:r>
      <w:r w:rsidRPr="00A61B8F">
        <w:rPr>
          <w:rFonts w:hAnsi="ＭＳ 明朝" w:hint="eastAsia"/>
          <w:color w:val="000000"/>
          <w:sz w:val="18"/>
          <w:szCs w:val="18"/>
        </w:rPr>
        <w:t>所</w:t>
      </w:r>
    </w:p>
    <w:p w14:paraId="60E38224" w14:textId="77777777" w:rsidR="00EB75A6" w:rsidRPr="00A61B8F" w:rsidRDefault="00EB75A6" w:rsidP="00EB75A6">
      <w:pPr>
        <w:rPr>
          <w:rFonts w:hAnsi="ＭＳ 明朝"/>
          <w:color w:val="000000"/>
          <w:sz w:val="18"/>
          <w:szCs w:val="18"/>
        </w:rPr>
      </w:pPr>
      <w:r w:rsidRPr="00A61B8F">
        <w:rPr>
          <w:rFonts w:hAnsi="ＭＳ 明朝"/>
          <w:color w:val="000000"/>
          <w:sz w:val="18"/>
          <w:szCs w:val="18"/>
        </w:rPr>
        <w:t xml:space="preserve">                                                </w:t>
      </w:r>
      <w:r w:rsidRPr="00A61B8F">
        <w:rPr>
          <w:rFonts w:hAnsi="ＭＳ 明朝" w:hint="eastAsia"/>
          <w:color w:val="000000"/>
          <w:sz w:val="18"/>
          <w:szCs w:val="18"/>
        </w:rPr>
        <w:t>名　　　　　称</w:t>
      </w:r>
    </w:p>
    <w:p w14:paraId="1304825C" w14:textId="77777777" w:rsidR="00EB75A6" w:rsidRPr="00A61B8F" w:rsidRDefault="00EB75A6" w:rsidP="00EB75A6">
      <w:pPr>
        <w:rPr>
          <w:rFonts w:hAnsi="ＭＳ 明朝"/>
          <w:color w:val="000000"/>
          <w:sz w:val="18"/>
          <w:szCs w:val="18"/>
        </w:rPr>
      </w:pPr>
      <w:r w:rsidRPr="00A61B8F">
        <w:rPr>
          <w:rFonts w:hAnsi="ＭＳ 明朝" w:hint="eastAsia"/>
          <w:color w:val="000000"/>
          <w:sz w:val="18"/>
          <w:szCs w:val="18"/>
        </w:rPr>
        <w:t xml:space="preserve">　　　　　　　　　　　　　　　　　　　　　　　　担</w:t>
      </w:r>
      <w:r w:rsidRPr="00A61B8F">
        <w:rPr>
          <w:rFonts w:hAnsi="ＭＳ 明朝" w:hint="eastAsia"/>
          <w:color w:val="000000"/>
          <w:sz w:val="18"/>
          <w:szCs w:val="18"/>
        </w:rPr>
        <w:t xml:space="preserve"> </w:t>
      </w:r>
      <w:r w:rsidRPr="00A61B8F">
        <w:rPr>
          <w:rFonts w:hAnsi="ＭＳ 明朝" w:hint="eastAsia"/>
          <w:color w:val="000000"/>
          <w:sz w:val="18"/>
          <w:szCs w:val="18"/>
        </w:rPr>
        <w:t>当</w:t>
      </w:r>
      <w:r w:rsidRPr="00A61B8F">
        <w:rPr>
          <w:rFonts w:hAnsi="ＭＳ 明朝" w:hint="eastAsia"/>
          <w:color w:val="000000"/>
          <w:sz w:val="18"/>
          <w:szCs w:val="18"/>
        </w:rPr>
        <w:t xml:space="preserve"> </w:t>
      </w:r>
      <w:r w:rsidRPr="00A61B8F">
        <w:rPr>
          <w:rFonts w:hAnsi="ＭＳ 明朝" w:hint="eastAsia"/>
          <w:color w:val="000000"/>
          <w:sz w:val="18"/>
          <w:szCs w:val="18"/>
        </w:rPr>
        <w:t>者</w:t>
      </w:r>
      <w:r w:rsidRPr="00A61B8F">
        <w:rPr>
          <w:rFonts w:hAnsi="ＭＳ 明朝"/>
          <w:color w:val="000000"/>
          <w:sz w:val="18"/>
          <w:szCs w:val="18"/>
        </w:rPr>
        <w:t xml:space="preserve"> </w:t>
      </w:r>
      <w:r w:rsidRPr="00A61B8F">
        <w:rPr>
          <w:rFonts w:hAnsi="ＭＳ 明朝" w:hint="eastAsia"/>
          <w:color w:val="000000"/>
          <w:sz w:val="18"/>
          <w:szCs w:val="18"/>
        </w:rPr>
        <w:t>氏</w:t>
      </w:r>
      <w:r w:rsidRPr="00A61B8F">
        <w:rPr>
          <w:rFonts w:hAnsi="ＭＳ 明朝"/>
          <w:color w:val="000000"/>
          <w:sz w:val="18"/>
          <w:szCs w:val="18"/>
        </w:rPr>
        <w:t xml:space="preserve"> </w:t>
      </w:r>
      <w:r w:rsidRPr="00A61B8F">
        <w:rPr>
          <w:rFonts w:hAnsi="ＭＳ 明朝" w:hint="eastAsia"/>
          <w:color w:val="000000"/>
          <w:sz w:val="18"/>
          <w:szCs w:val="18"/>
        </w:rPr>
        <w:t>名</w:t>
      </w:r>
    </w:p>
    <w:p w14:paraId="2F09D0C0" w14:textId="77777777" w:rsidR="00EB75A6" w:rsidRPr="00A61B8F" w:rsidRDefault="00EB75A6" w:rsidP="00EB75A6">
      <w:pPr>
        <w:rPr>
          <w:rFonts w:hAnsi="ＭＳ 明朝"/>
          <w:color w:val="000000"/>
          <w:sz w:val="18"/>
          <w:szCs w:val="18"/>
        </w:rPr>
      </w:pPr>
      <w:r w:rsidRPr="00A61B8F">
        <w:rPr>
          <w:rFonts w:hAnsi="ＭＳ 明朝" w:hint="eastAsia"/>
          <w:color w:val="000000"/>
          <w:sz w:val="18"/>
          <w:szCs w:val="18"/>
        </w:rPr>
        <w:t xml:space="preserve">　　　　　　　　　　　　　　　　　　　　　　　　　　　　　　　　　　　　　　　　　　　　　　　　</w:t>
      </w:r>
    </w:p>
    <w:p w14:paraId="269A1A9C" w14:textId="77777777" w:rsidR="00EB75A6" w:rsidRPr="00A61B8F" w:rsidRDefault="00EB75A6" w:rsidP="00EB75A6">
      <w:pPr>
        <w:rPr>
          <w:rFonts w:hAnsi="ＭＳ 明朝"/>
          <w:color w:val="000000"/>
          <w:sz w:val="18"/>
          <w:szCs w:val="18"/>
        </w:rPr>
      </w:pPr>
      <w:r w:rsidRPr="00A61B8F">
        <w:rPr>
          <w:rFonts w:hAnsi="ＭＳ 明朝" w:hint="eastAsia"/>
          <w:color w:val="000000"/>
          <w:sz w:val="18"/>
          <w:szCs w:val="18"/>
        </w:rPr>
        <w:t xml:space="preserve">　　　　　　　　　　　　　　　　　　　　　　　　</w:t>
      </w:r>
    </w:p>
    <w:p w14:paraId="00FBA9BE" w14:textId="77777777" w:rsidR="00EB75A6" w:rsidRPr="00A61B8F" w:rsidRDefault="00EB75A6" w:rsidP="00EB75A6">
      <w:pPr>
        <w:jc w:val="center"/>
        <w:rPr>
          <w:rFonts w:hAnsi="ＭＳ 明朝"/>
          <w:color w:val="000000"/>
          <w:sz w:val="18"/>
          <w:szCs w:val="18"/>
          <w:lang w:eastAsia="zh-TW"/>
        </w:rPr>
      </w:pPr>
      <w:r w:rsidRPr="00A61B8F">
        <w:rPr>
          <w:rFonts w:hAnsi="ＭＳ 明朝" w:hint="eastAsia"/>
          <w:color w:val="000000"/>
          <w:sz w:val="18"/>
          <w:szCs w:val="18"/>
          <w:lang w:eastAsia="zh-TW"/>
        </w:rPr>
        <w:t>会議運営実績報告書</w:t>
      </w:r>
    </w:p>
    <w:p w14:paraId="51AB940C" w14:textId="77777777" w:rsidR="00EB75A6" w:rsidRPr="00A61B8F" w:rsidRDefault="00EB75A6" w:rsidP="00EB75A6">
      <w:pPr>
        <w:jc w:val="center"/>
        <w:rPr>
          <w:rFonts w:hAnsi="ＭＳ 明朝"/>
          <w:color w:val="000000"/>
          <w:sz w:val="18"/>
          <w:szCs w:val="18"/>
          <w:lang w:eastAsia="zh-TW"/>
        </w:rPr>
      </w:pPr>
    </w:p>
    <w:p w14:paraId="3E5B68C7" w14:textId="77777777" w:rsidR="00EB75A6" w:rsidRPr="00A61B8F" w:rsidRDefault="00EB75A6" w:rsidP="00EB75A6">
      <w:pPr>
        <w:rPr>
          <w:rFonts w:hAnsi="ＭＳ 明朝"/>
          <w:color w:val="000000"/>
          <w:sz w:val="18"/>
          <w:szCs w:val="18"/>
          <w:lang w:eastAsia="zh-TW"/>
        </w:rPr>
      </w:pPr>
      <w:r w:rsidRPr="00A61B8F">
        <w:rPr>
          <w:rFonts w:hAnsi="ＭＳ 明朝" w:hint="eastAsia"/>
          <w:color w:val="000000"/>
          <w:sz w:val="18"/>
          <w:szCs w:val="18"/>
          <w:lang w:eastAsia="zh-TW"/>
        </w:rPr>
        <w:t>契約件名：</w:t>
      </w:r>
      <w:r>
        <w:rPr>
          <w:rFonts w:hAnsi="ＭＳ 明朝" w:hint="eastAsia"/>
          <w:color w:val="000000"/>
          <w:sz w:val="18"/>
          <w:szCs w:val="18"/>
          <w:lang w:eastAsia="zh-TW"/>
        </w:rPr>
        <w:t>令和○○</w:t>
      </w:r>
      <w:r w:rsidRPr="00A61B8F">
        <w:rPr>
          <w:rFonts w:hAnsi="ＭＳ 明朝" w:hint="eastAsia"/>
          <w:color w:val="000000"/>
          <w:sz w:val="18"/>
          <w:szCs w:val="18"/>
          <w:lang w:eastAsia="zh-TW"/>
        </w:rPr>
        <w:t>年度○○○</w:t>
      </w:r>
    </w:p>
    <w:p w14:paraId="53CF661F" w14:textId="77777777" w:rsidR="00EB75A6" w:rsidRPr="00A61B8F" w:rsidRDefault="00EB75A6" w:rsidP="00EB75A6">
      <w:pPr>
        <w:spacing w:line="216" w:lineRule="exact"/>
        <w:rPr>
          <w:rFonts w:hAnsi="ＭＳ 明朝"/>
          <w:color w:val="000000"/>
          <w:sz w:val="18"/>
          <w:szCs w:val="18"/>
          <w:lang w:eastAsia="zh-TW"/>
        </w:rPr>
      </w:pPr>
    </w:p>
    <w:p w14:paraId="568D8635" w14:textId="77777777" w:rsidR="00EB75A6" w:rsidRPr="00A61B8F" w:rsidRDefault="00EB75A6" w:rsidP="00EB75A6">
      <w:pPr>
        <w:spacing w:line="216" w:lineRule="exact"/>
        <w:ind w:firstLineChars="100" w:firstLine="180"/>
        <w:rPr>
          <w:rFonts w:hAnsi="ＭＳ 明朝"/>
          <w:color w:val="000000"/>
          <w:sz w:val="18"/>
          <w:szCs w:val="18"/>
        </w:rPr>
      </w:pPr>
      <w:r w:rsidRPr="00A61B8F">
        <w:rPr>
          <w:rFonts w:hAnsi="ＭＳ 明朝" w:hint="eastAsia"/>
          <w:color w:val="000000"/>
          <w:sz w:val="18"/>
          <w:szCs w:val="18"/>
        </w:rPr>
        <w:t>会議（検討会、研究会及び委員会を含む。）の運営を営む業務の実施に当たって、次の項目に該当する場合は、該当する項目に掲げられた要件の実績を記載すること。</w:t>
      </w:r>
    </w:p>
    <w:p w14:paraId="0E627C05" w14:textId="77777777" w:rsidR="00EB75A6" w:rsidRPr="00A61B8F" w:rsidRDefault="00EB75A6" w:rsidP="00EB75A6">
      <w:pPr>
        <w:spacing w:line="216" w:lineRule="exact"/>
        <w:ind w:firstLineChars="100" w:firstLine="180"/>
        <w:rPr>
          <w:rFonts w:hAnsi="ＭＳ 明朝"/>
          <w:color w:val="000000"/>
          <w:sz w:val="18"/>
          <w:szCs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5390"/>
        <w:gridCol w:w="762"/>
        <w:gridCol w:w="2336"/>
      </w:tblGrid>
      <w:tr w:rsidR="00EB75A6" w:rsidRPr="00A61B8F" w14:paraId="6EF2A2C1" w14:textId="77777777" w:rsidTr="001031A2">
        <w:trPr>
          <w:trHeight w:val="401"/>
        </w:trPr>
        <w:tc>
          <w:tcPr>
            <w:tcW w:w="3175" w:type="pct"/>
            <w:tcBorders>
              <w:top w:val="single" w:sz="6" w:space="0" w:color="000000"/>
              <w:left w:val="single" w:sz="6" w:space="0" w:color="000000"/>
              <w:bottom w:val="single" w:sz="6" w:space="0" w:color="000000"/>
              <w:right w:val="single" w:sz="6" w:space="0" w:color="000000"/>
            </w:tcBorders>
          </w:tcPr>
          <w:p w14:paraId="733C7A58" w14:textId="77777777" w:rsidR="00EB75A6" w:rsidRPr="00A61B8F" w:rsidRDefault="00EB75A6" w:rsidP="001031A2">
            <w:pPr>
              <w:spacing w:line="322" w:lineRule="atLeast"/>
              <w:jc w:val="center"/>
              <w:rPr>
                <w:rFonts w:hAnsi="ＭＳ 明朝"/>
                <w:color w:val="000000"/>
                <w:sz w:val="18"/>
                <w:szCs w:val="18"/>
              </w:rPr>
            </w:pPr>
            <w:r w:rsidRPr="00A61B8F">
              <w:rPr>
                <w:rFonts w:hAnsi="ＭＳ 明朝" w:hint="eastAsia"/>
                <w:color w:val="000000"/>
                <w:sz w:val="18"/>
                <w:szCs w:val="18"/>
              </w:rPr>
              <w:t>基　準</w:t>
            </w:r>
          </w:p>
        </w:tc>
        <w:tc>
          <w:tcPr>
            <w:tcW w:w="449" w:type="pct"/>
            <w:tcBorders>
              <w:top w:val="single" w:sz="6" w:space="0" w:color="000000"/>
              <w:left w:val="single" w:sz="6" w:space="0" w:color="000000"/>
              <w:bottom w:val="single" w:sz="6" w:space="0" w:color="000000"/>
              <w:right w:val="single" w:sz="6" w:space="0" w:color="000000"/>
            </w:tcBorders>
          </w:tcPr>
          <w:p w14:paraId="722E7A73" w14:textId="77777777" w:rsidR="00EB75A6" w:rsidRPr="00A61B8F" w:rsidRDefault="00EB75A6" w:rsidP="001031A2">
            <w:pPr>
              <w:spacing w:line="322" w:lineRule="atLeast"/>
              <w:jc w:val="center"/>
              <w:rPr>
                <w:rFonts w:hAnsi="ＭＳ 明朝"/>
                <w:color w:val="000000"/>
                <w:sz w:val="18"/>
                <w:szCs w:val="18"/>
              </w:rPr>
            </w:pPr>
            <w:r w:rsidRPr="00A61B8F">
              <w:rPr>
                <w:rFonts w:hAnsi="ＭＳ 明朝" w:hint="eastAsia"/>
                <w:color w:val="000000"/>
                <w:sz w:val="18"/>
                <w:szCs w:val="18"/>
              </w:rPr>
              <w:t>実　績</w:t>
            </w:r>
          </w:p>
        </w:tc>
        <w:tc>
          <w:tcPr>
            <w:tcW w:w="1376" w:type="pct"/>
            <w:tcBorders>
              <w:top w:val="single" w:sz="6" w:space="0" w:color="000000"/>
              <w:left w:val="single" w:sz="6" w:space="0" w:color="000000"/>
              <w:bottom w:val="single" w:sz="6" w:space="0" w:color="000000"/>
              <w:right w:val="single" w:sz="6" w:space="0" w:color="000000"/>
            </w:tcBorders>
          </w:tcPr>
          <w:p w14:paraId="7C1C90F9" w14:textId="77777777" w:rsidR="00EB75A6" w:rsidRPr="00A61B8F" w:rsidRDefault="00EB75A6" w:rsidP="001031A2">
            <w:pPr>
              <w:spacing w:line="322" w:lineRule="atLeast"/>
              <w:jc w:val="center"/>
              <w:rPr>
                <w:rFonts w:hAnsi="ＭＳ 明朝"/>
                <w:color w:val="000000"/>
                <w:sz w:val="18"/>
                <w:szCs w:val="18"/>
              </w:rPr>
            </w:pPr>
            <w:r w:rsidRPr="00A61B8F">
              <w:rPr>
                <w:rFonts w:hAnsi="ＭＳ 明朝" w:hint="eastAsia"/>
                <w:color w:val="000000"/>
                <w:sz w:val="18"/>
                <w:szCs w:val="18"/>
              </w:rPr>
              <w:t>基準を満たせなかった理由</w:t>
            </w:r>
          </w:p>
        </w:tc>
      </w:tr>
      <w:tr w:rsidR="00EB75A6" w:rsidRPr="00A61B8F" w14:paraId="1073778E" w14:textId="77777777" w:rsidTr="001031A2">
        <w:trPr>
          <w:trHeight w:val="1951"/>
        </w:trPr>
        <w:tc>
          <w:tcPr>
            <w:tcW w:w="3175" w:type="pct"/>
            <w:tcBorders>
              <w:top w:val="single" w:sz="6" w:space="0" w:color="000000"/>
              <w:left w:val="single" w:sz="6" w:space="0" w:color="000000"/>
              <w:bottom w:val="single" w:sz="4" w:space="0" w:color="auto"/>
              <w:right w:val="single" w:sz="6" w:space="0" w:color="000000"/>
            </w:tcBorders>
          </w:tcPr>
          <w:p w14:paraId="6D5AC185" w14:textId="77777777" w:rsidR="00EB75A6" w:rsidRPr="00A61B8F" w:rsidRDefault="00EB75A6" w:rsidP="001031A2">
            <w:pPr>
              <w:spacing w:line="0" w:lineRule="atLeast"/>
              <w:ind w:left="180" w:hangingChars="100" w:hanging="180"/>
              <w:rPr>
                <w:rFonts w:hAnsi="ＭＳ 明朝"/>
                <w:color w:val="000000"/>
                <w:sz w:val="18"/>
                <w:szCs w:val="18"/>
              </w:rPr>
            </w:pPr>
            <w:r w:rsidRPr="00A61B8F">
              <w:rPr>
                <w:rFonts w:hAnsi="ＭＳ 明朝" w:hint="eastAsia"/>
                <w:color w:val="000000"/>
                <w:sz w:val="18"/>
                <w:szCs w:val="18"/>
              </w:rPr>
              <w:t>・紙の資料を配布する場合は、適正部数の印刷、両面印刷等により、紙の使用量の削減が図られていること。また、紙の資料として配布される用紙が特定調達品目に該当する場合は、当該品目に係る判断の基準を満たすこと。</w:t>
            </w:r>
          </w:p>
          <w:p w14:paraId="4DBEEB73" w14:textId="77777777" w:rsidR="00EB75A6" w:rsidRPr="00A61B8F" w:rsidRDefault="00EB75A6" w:rsidP="001031A2">
            <w:pPr>
              <w:spacing w:line="0" w:lineRule="atLeast"/>
              <w:ind w:left="180" w:hangingChars="100" w:hanging="180"/>
              <w:rPr>
                <w:rFonts w:hAnsi="ＭＳ 明朝"/>
                <w:color w:val="000000"/>
                <w:sz w:val="18"/>
                <w:szCs w:val="18"/>
              </w:rPr>
            </w:pPr>
            <w:r w:rsidRPr="00A61B8F">
              <w:rPr>
                <w:rFonts w:hAnsi="ＭＳ 明朝" w:hint="eastAsia"/>
                <w:color w:val="000000"/>
                <w:sz w:val="18"/>
                <w:szCs w:val="18"/>
              </w:rPr>
              <w:t>・ポスター、チラシ、パンフレット等の印刷物を印刷する場合は、印刷に係る判断基準を満たすこと。</w:t>
            </w:r>
          </w:p>
          <w:p w14:paraId="305B766A" w14:textId="77777777" w:rsidR="00EB75A6" w:rsidRPr="00A61B8F" w:rsidRDefault="00EB75A6" w:rsidP="001031A2">
            <w:pPr>
              <w:spacing w:line="0" w:lineRule="atLeast"/>
              <w:ind w:left="180" w:hangingChars="100" w:hanging="180"/>
              <w:rPr>
                <w:rFonts w:hAnsi="ＭＳ 明朝"/>
                <w:color w:val="000000"/>
                <w:sz w:val="18"/>
                <w:szCs w:val="18"/>
              </w:rPr>
            </w:pPr>
            <w:r w:rsidRPr="00A61B8F">
              <w:rPr>
                <w:rFonts w:hAnsi="ＭＳ 明朝" w:hint="eastAsia"/>
                <w:color w:val="000000"/>
                <w:sz w:val="18"/>
                <w:szCs w:val="18"/>
              </w:rPr>
              <w:t>・紙の資料及び印刷物等の残部のうち、不要なものについてはリサイクルを行うこと。</w:t>
            </w:r>
          </w:p>
        </w:tc>
        <w:tc>
          <w:tcPr>
            <w:tcW w:w="449" w:type="pct"/>
            <w:tcBorders>
              <w:top w:val="single" w:sz="6" w:space="0" w:color="000000"/>
              <w:left w:val="single" w:sz="6" w:space="0" w:color="000000"/>
              <w:bottom w:val="single" w:sz="4" w:space="0" w:color="auto"/>
              <w:right w:val="single" w:sz="6" w:space="0" w:color="000000"/>
            </w:tcBorders>
          </w:tcPr>
          <w:p w14:paraId="3FDA9FF7" w14:textId="77777777" w:rsidR="00EB75A6" w:rsidRPr="00A61B8F" w:rsidRDefault="00EB75A6" w:rsidP="001031A2">
            <w:pPr>
              <w:spacing w:line="322" w:lineRule="atLeast"/>
              <w:rPr>
                <w:rFonts w:hAnsi="ＭＳ 明朝"/>
                <w:color w:val="000000"/>
                <w:sz w:val="18"/>
                <w:szCs w:val="18"/>
              </w:rPr>
            </w:pPr>
          </w:p>
        </w:tc>
        <w:tc>
          <w:tcPr>
            <w:tcW w:w="1376" w:type="pct"/>
            <w:tcBorders>
              <w:top w:val="single" w:sz="6" w:space="0" w:color="000000"/>
              <w:left w:val="single" w:sz="6" w:space="0" w:color="000000"/>
              <w:bottom w:val="single" w:sz="4" w:space="0" w:color="auto"/>
              <w:right w:val="single" w:sz="6" w:space="0" w:color="000000"/>
            </w:tcBorders>
          </w:tcPr>
          <w:p w14:paraId="4137B04E" w14:textId="77777777" w:rsidR="00EB75A6" w:rsidRPr="00A61B8F" w:rsidRDefault="00EB75A6" w:rsidP="001031A2">
            <w:pPr>
              <w:spacing w:line="322" w:lineRule="atLeast"/>
              <w:rPr>
                <w:rFonts w:hAnsi="ＭＳ 明朝"/>
                <w:color w:val="000000"/>
                <w:sz w:val="18"/>
                <w:szCs w:val="18"/>
              </w:rPr>
            </w:pPr>
          </w:p>
        </w:tc>
      </w:tr>
      <w:tr w:rsidR="00EB75A6" w:rsidRPr="00A61B8F" w14:paraId="61C4C211" w14:textId="77777777" w:rsidTr="001031A2">
        <w:trPr>
          <w:trHeight w:val="1261"/>
        </w:trPr>
        <w:tc>
          <w:tcPr>
            <w:tcW w:w="3175" w:type="pct"/>
            <w:tcBorders>
              <w:top w:val="single" w:sz="4" w:space="0" w:color="auto"/>
              <w:left w:val="single" w:sz="6" w:space="0" w:color="000000"/>
              <w:bottom w:val="single" w:sz="4" w:space="0" w:color="auto"/>
              <w:right w:val="single" w:sz="6" w:space="0" w:color="000000"/>
            </w:tcBorders>
          </w:tcPr>
          <w:p w14:paraId="38BE468C" w14:textId="77777777" w:rsidR="00EB75A6" w:rsidRPr="00A61B8F" w:rsidRDefault="00EB75A6" w:rsidP="001031A2">
            <w:pPr>
              <w:spacing w:line="0" w:lineRule="atLeast"/>
              <w:ind w:left="180" w:hangingChars="100" w:hanging="180"/>
              <w:rPr>
                <w:rFonts w:hAnsi="ＭＳ 明朝"/>
                <w:color w:val="000000"/>
                <w:sz w:val="18"/>
                <w:szCs w:val="18"/>
              </w:rPr>
            </w:pPr>
            <w:r w:rsidRPr="00A61B8F">
              <w:rPr>
                <w:rFonts w:hAnsi="ＭＳ 明朝" w:hint="eastAsia"/>
                <w:color w:val="000000"/>
                <w:sz w:val="18"/>
                <w:szCs w:val="18"/>
              </w:rPr>
              <w:t>・会議参加者に対し、会議への参加に当たり、環境負荷低減に資する次の取組の奨励を行うこと。</w:t>
            </w:r>
          </w:p>
          <w:p w14:paraId="76A53908" w14:textId="77777777" w:rsidR="00EB75A6" w:rsidRPr="00A61B8F" w:rsidRDefault="00EB75A6" w:rsidP="001031A2">
            <w:pPr>
              <w:spacing w:line="0" w:lineRule="atLeast"/>
              <w:ind w:firstLineChars="100" w:firstLine="180"/>
              <w:rPr>
                <w:rFonts w:hAnsi="ＭＳ 明朝"/>
                <w:color w:val="000000"/>
                <w:sz w:val="18"/>
                <w:szCs w:val="18"/>
              </w:rPr>
            </w:pPr>
            <w:r w:rsidRPr="00A61B8F">
              <w:rPr>
                <w:rFonts w:hAnsi="ＭＳ 明朝" w:hint="eastAsia"/>
                <w:color w:val="000000"/>
                <w:sz w:val="18"/>
                <w:szCs w:val="18"/>
              </w:rPr>
              <w:t>ア．公共交通機関の利用</w:t>
            </w:r>
          </w:p>
          <w:p w14:paraId="3B89CF62" w14:textId="77777777" w:rsidR="00EB75A6" w:rsidRPr="00A61B8F" w:rsidRDefault="00EB75A6" w:rsidP="001031A2">
            <w:pPr>
              <w:spacing w:line="0" w:lineRule="atLeast"/>
              <w:ind w:firstLineChars="100" w:firstLine="180"/>
              <w:rPr>
                <w:rFonts w:hAnsi="ＭＳ 明朝"/>
                <w:color w:val="000000"/>
                <w:sz w:val="18"/>
                <w:szCs w:val="18"/>
              </w:rPr>
            </w:pPr>
            <w:r w:rsidRPr="00A61B8F">
              <w:rPr>
                <w:rFonts w:hAnsi="ＭＳ 明朝" w:hint="eastAsia"/>
                <w:color w:val="000000"/>
                <w:sz w:val="18"/>
                <w:szCs w:val="18"/>
              </w:rPr>
              <w:t>イ．クールビズ及びウォームビズ</w:t>
            </w:r>
          </w:p>
          <w:p w14:paraId="30E5B699" w14:textId="77777777" w:rsidR="00EB75A6" w:rsidRPr="00A61B8F" w:rsidRDefault="00EB75A6" w:rsidP="001031A2">
            <w:pPr>
              <w:spacing w:line="0" w:lineRule="atLeast"/>
              <w:ind w:firstLineChars="100" w:firstLine="180"/>
              <w:rPr>
                <w:rFonts w:hAnsi="ＭＳ 明朝"/>
                <w:color w:val="000000"/>
                <w:sz w:val="18"/>
                <w:szCs w:val="18"/>
              </w:rPr>
            </w:pPr>
            <w:r w:rsidRPr="00A61B8F">
              <w:rPr>
                <w:rFonts w:hAnsi="ＭＳ 明朝" w:hint="eastAsia"/>
                <w:color w:val="000000"/>
                <w:sz w:val="18"/>
                <w:szCs w:val="18"/>
              </w:rPr>
              <w:t>ウ．筆記具等の持参</w:t>
            </w:r>
          </w:p>
        </w:tc>
        <w:tc>
          <w:tcPr>
            <w:tcW w:w="449" w:type="pct"/>
            <w:tcBorders>
              <w:top w:val="single" w:sz="4" w:space="0" w:color="auto"/>
              <w:left w:val="single" w:sz="6" w:space="0" w:color="000000"/>
              <w:bottom w:val="single" w:sz="4" w:space="0" w:color="auto"/>
              <w:right w:val="single" w:sz="6" w:space="0" w:color="000000"/>
            </w:tcBorders>
          </w:tcPr>
          <w:p w14:paraId="779AD6CF" w14:textId="77777777" w:rsidR="00EB75A6" w:rsidRPr="00A61B8F" w:rsidRDefault="00EB75A6" w:rsidP="001031A2">
            <w:pPr>
              <w:spacing w:line="322" w:lineRule="atLeast"/>
              <w:rPr>
                <w:rFonts w:hAnsi="ＭＳ 明朝"/>
                <w:color w:val="000000"/>
                <w:sz w:val="18"/>
                <w:szCs w:val="18"/>
              </w:rPr>
            </w:pPr>
          </w:p>
        </w:tc>
        <w:tc>
          <w:tcPr>
            <w:tcW w:w="1376" w:type="pct"/>
            <w:tcBorders>
              <w:top w:val="single" w:sz="4" w:space="0" w:color="auto"/>
              <w:left w:val="single" w:sz="6" w:space="0" w:color="000000"/>
              <w:bottom w:val="single" w:sz="4" w:space="0" w:color="auto"/>
              <w:right w:val="single" w:sz="6" w:space="0" w:color="000000"/>
            </w:tcBorders>
          </w:tcPr>
          <w:p w14:paraId="0A2FAB21" w14:textId="77777777" w:rsidR="00EB75A6" w:rsidRPr="00A61B8F" w:rsidRDefault="00EB75A6" w:rsidP="001031A2">
            <w:pPr>
              <w:spacing w:line="322" w:lineRule="atLeast"/>
              <w:rPr>
                <w:rFonts w:hAnsi="ＭＳ 明朝"/>
                <w:color w:val="000000"/>
                <w:sz w:val="18"/>
                <w:szCs w:val="18"/>
              </w:rPr>
            </w:pPr>
          </w:p>
        </w:tc>
      </w:tr>
      <w:tr w:rsidR="00EB75A6" w:rsidRPr="00A61B8F" w14:paraId="1AE5E2ED" w14:textId="77777777" w:rsidTr="001031A2">
        <w:trPr>
          <w:trHeight w:val="1266"/>
        </w:trPr>
        <w:tc>
          <w:tcPr>
            <w:tcW w:w="3175" w:type="pct"/>
            <w:tcBorders>
              <w:top w:val="single" w:sz="4" w:space="0" w:color="auto"/>
              <w:left w:val="single" w:sz="6" w:space="0" w:color="000000"/>
              <w:bottom w:val="single" w:sz="4" w:space="0" w:color="auto"/>
              <w:right w:val="single" w:sz="6" w:space="0" w:color="000000"/>
            </w:tcBorders>
          </w:tcPr>
          <w:p w14:paraId="5455DF0A" w14:textId="77777777" w:rsidR="00EB75A6" w:rsidRPr="00A61B8F" w:rsidRDefault="00EB75A6" w:rsidP="001031A2">
            <w:pPr>
              <w:spacing w:line="0" w:lineRule="atLeast"/>
              <w:rPr>
                <w:rFonts w:hAnsi="ＭＳ 明朝"/>
                <w:color w:val="000000"/>
                <w:sz w:val="18"/>
                <w:szCs w:val="18"/>
              </w:rPr>
            </w:pPr>
            <w:r w:rsidRPr="00A61B8F">
              <w:rPr>
                <w:rFonts w:hAnsi="ＭＳ 明朝" w:hint="eastAsia"/>
                <w:color w:val="000000"/>
                <w:sz w:val="18"/>
                <w:szCs w:val="18"/>
              </w:rPr>
              <w:t>・飲料を提供する場合は、次の要件を満たすこと。</w:t>
            </w:r>
          </w:p>
          <w:p w14:paraId="7D5A6CCE" w14:textId="77777777" w:rsidR="00EB75A6" w:rsidRPr="00A61B8F" w:rsidRDefault="00EB75A6" w:rsidP="001031A2">
            <w:pPr>
              <w:spacing w:line="0" w:lineRule="atLeast"/>
              <w:ind w:leftChars="100" w:left="570" w:hangingChars="200" w:hanging="360"/>
              <w:rPr>
                <w:rFonts w:hAnsi="ＭＳ 明朝"/>
                <w:color w:val="000000"/>
                <w:sz w:val="18"/>
                <w:szCs w:val="18"/>
              </w:rPr>
            </w:pPr>
            <w:r w:rsidRPr="00A61B8F">
              <w:rPr>
                <w:rFonts w:hAnsi="ＭＳ 明朝" w:hint="eastAsia"/>
                <w:color w:val="000000"/>
                <w:sz w:val="18"/>
                <w:szCs w:val="18"/>
              </w:rPr>
              <w:t>ア．ワンウェイのプラスチック製の製品及び容器包装※を使用しないこと。</w:t>
            </w:r>
          </w:p>
          <w:p w14:paraId="110D0370" w14:textId="77777777" w:rsidR="00EB75A6" w:rsidRPr="00A61B8F" w:rsidRDefault="00EB75A6" w:rsidP="001031A2">
            <w:pPr>
              <w:spacing w:line="0" w:lineRule="atLeast"/>
              <w:ind w:leftChars="100" w:left="570" w:hangingChars="200" w:hanging="360"/>
              <w:rPr>
                <w:rFonts w:hAnsi="ＭＳ 明朝"/>
                <w:color w:val="000000"/>
                <w:sz w:val="18"/>
                <w:szCs w:val="18"/>
              </w:rPr>
            </w:pPr>
            <w:r w:rsidRPr="00A61B8F">
              <w:rPr>
                <w:rFonts w:hAnsi="ＭＳ 明朝" w:hint="eastAsia"/>
                <w:color w:val="000000"/>
                <w:sz w:val="18"/>
                <w:szCs w:val="18"/>
              </w:rPr>
              <w:t>イ．繰り返し利用可能な容器等を使用すること又は容器包装の返却・回収が行われること。</w:t>
            </w:r>
          </w:p>
        </w:tc>
        <w:tc>
          <w:tcPr>
            <w:tcW w:w="449" w:type="pct"/>
            <w:tcBorders>
              <w:top w:val="single" w:sz="4" w:space="0" w:color="auto"/>
              <w:left w:val="single" w:sz="6" w:space="0" w:color="000000"/>
              <w:bottom w:val="single" w:sz="4" w:space="0" w:color="auto"/>
              <w:right w:val="single" w:sz="6" w:space="0" w:color="000000"/>
            </w:tcBorders>
          </w:tcPr>
          <w:p w14:paraId="3B49A90B" w14:textId="77777777" w:rsidR="00EB75A6" w:rsidRPr="00A61B8F" w:rsidRDefault="00EB75A6" w:rsidP="001031A2">
            <w:pPr>
              <w:spacing w:line="322" w:lineRule="atLeast"/>
              <w:rPr>
                <w:rFonts w:hAnsi="ＭＳ 明朝"/>
                <w:color w:val="000000"/>
                <w:sz w:val="18"/>
                <w:szCs w:val="18"/>
              </w:rPr>
            </w:pPr>
          </w:p>
        </w:tc>
        <w:tc>
          <w:tcPr>
            <w:tcW w:w="1376" w:type="pct"/>
            <w:tcBorders>
              <w:top w:val="single" w:sz="4" w:space="0" w:color="auto"/>
              <w:left w:val="single" w:sz="6" w:space="0" w:color="000000"/>
              <w:bottom w:val="single" w:sz="4" w:space="0" w:color="auto"/>
              <w:right w:val="single" w:sz="6" w:space="0" w:color="000000"/>
            </w:tcBorders>
          </w:tcPr>
          <w:p w14:paraId="13E6DE2B" w14:textId="77777777" w:rsidR="00EB75A6" w:rsidRPr="00A61B8F" w:rsidRDefault="00EB75A6" w:rsidP="001031A2">
            <w:pPr>
              <w:spacing w:line="322" w:lineRule="atLeast"/>
              <w:rPr>
                <w:rFonts w:hAnsi="ＭＳ 明朝"/>
                <w:color w:val="000000"/>
                <w:sz w:val="18"/>
                <w:szCs w:val="18"/>
              </w:rPr>
            </w:pPr>
          </w:p>
        </w:tc>
      </w:tr>
    </w:tbl>
    <w:p w14:paraId="003F66A2" w14:textId="77777777" w:rsidR="00EB75A6" w:rsidRPr="00A61B8F" w:rsidRDefault="00EB75A6" w:rsidP="00EB75A6">
      <w:pPr>
        <w:spacing w:line="216" w:lineRule="exact"/>
        <w:rPr>
          <w:rFonts w:hAnsi="ＭＳ 明朝"/>
          <w:color w:val="000000"/>
          <w:sz w:val="18"/>
          <w:szCs w:val="18"/>
        </w:rPr>
      </w:pPr>
    </w:p>
    <w:p w14:paraId="1B5101BC" w14:textId="77777777" w:rsidR="00EB75A6" w:rsidRPr="00A61B8F" w:rsidRDefault="00EB75A6" w:rsidP="00EB75A6">
      <w:pPr>
        <w:spacing w:line="216" w:lineRule="exact"/>
        <w:rPr>
          <w:rFonts w:hAnsi="ＭＳ 明朝"/>
          <w:color w:val="000000"/>
          <w:sz w:val="18"/>
          <w:szCs w:val="18"/>
        </w:rPr>
      </w:pPr>
      <w:r w:rsidRPr="00A61B8F">
        <w:rPr>
          <w:rFonts w:hAnsi="ＭＳ 明朝" w:hint="eastAsia"/>
          <w:color w:val="000000"/>
          <w:sz w:val="18"/>
          <w:szCs w:val="18"/>
        </w:rPr>
        <w:t>記載要領</w:t>
      </w:r>
    </w:p>
    <w:p w14:paraId="0DBC5B93" w14:textId="77777777" w:rsidR="00EB75A6" w:rsidRPr="00A61B8F" w:rsidRDefault="00EB75A6" w:rsidP="00EB75A6">
      <w:pPr>
        <w:spacing w:line="216" w:lineRule="exact"/>
        <w:ind w:left="180" w:hangingChars="100" w:hanging="180"/>
        <w:rPr>
          <w:rFonts w:hAnsi="ＭＳ 明朝"/>
          <w:color w:val="000000"/>
          <w:sz w:val="18"/>
          <w:szCs w:val="18"/>
        </w:rPr>
      </w:pPr>
      <w:r w:rsidRPr="00A61B8F">
        <w:rPr>
          <w:rFonts w:hAnsi="ＭＳ 明朝" w:hint="eastAsia"/>
          <w:color w:val="000000"/>
          <w:sz w:val="18"/>
          <w:szCs w:val="18"/>
        </w:rPr>
        <w:t>１．委託契約において複数回会議を運営した場合、全会議を総合して判断すること。</w:t>
      </w:r>
    </w:p>
    <w:p w14:paraId="0E11C2D7" w14:textId="77777777" w:rsidR="00EB75A6" w:rsidRPr="00A61B8F" w:rsidRDefault="00EB75A6" w:rsidP="00EB75A6">
      <w:pPr>
        <w:spacing w:line="216" w:lineRule="exact"/>
        <w:ind w:left="180" w:hangingChars="100" w:hanging="180"/>
        <w:rPr>
          <w:rFonts w:hAnsi="ＭＳ 明朝"/>
          <w:color w:val="000000"/>
          <w:sz w:val="18"/>
          <w:szCs w:val="18"/>
        </w:rPr>
      </w:pPr>
      <w:r w:rsidRPr="00A61B8F">
        <w:rPr>
          <w:rFonts w:hAnsi="ＭＳ 明朝" w:hint="eastAsia"/>
          <w:color w:val="000000"/>
          <w:sz w:val="18"/>
          <w:szCs w:val="18"/>
        </w:rPr>
        <w:t>２．実績については、すべての基準が満たせた場合は、「○」を記載し、基準を満たせなかった項目があった場合は、「×」を記載し基準を満たせなかった理由を記載すること。該当しない項目基準については「－」を記載すること。</w:t>
      </w:r>
    </w:p>
    <w:p w14:paraId="3A00406B" w14:textId="0623BC64" w:rsidR="00B263CB" w:rsidRPr="00EB75A6" w:rsidRDefault="00EB75A6" w:rsidP="00EB75A6">
      <w:pPr>
        <w:spacing w:line="216" w:lineRule="exact"/>
        <w:ind w:left="180" w:hangingChars="100" w:hanging="180"/>
        <w:rPr>
          <w:rFonts w:hAnsi="ＭＳ 明朝"/>
          <w:color w:val="000000"/>
          <w:sz w:val="18"/>
          <w:szCs w:val="18"/>
        </w:rPr>
      </w:pPr>
      <w:r w:rsidRPr="00A61B8F">
        <w:rPr>
          <w:rFonts w:hAnsi="ＭＳ 明朝" w:hint="eastAsia"/>
          <w:color w:val="000000"/>
          <w:sz w:val="18"/>
          <w:szCs w:val="18"/>
        </w:rPr>
        <w:t>※ワンウェイのプラスチック製の</w:t>
      </w:r>
      <w:r>
        <w:rPr>
          <w:rFonts w:hAnsi="ＭＳ 明朝" w:hint="eastAsia"/>
          <w:color w:val="000000"/>
          <w:sz w:val="18"/>
          <w:szCs w:val="18"/>
        </w:rPr>
        <w:t>製品</w:t>
      </w:r>
      <w:r w:rsidRPr="00A61B8F">
        <w:rPr>
          <w:rFonts w:hAnsi="ＭＳ 明朝" w:hint="eastAsia"/>
          <w:color w:val="000000"/>
          <w:sz w:val="18"/>
          <w:szCs w:val="18"/>
        </w:rPr>
        <w:t>及び容器包装とは、一般的に一度だけ使用した後に廃棄することが想定されるプラスチック製のもので、具体的には、飲料用のペットボトル、カップ、カップの蓋、ストロー、マドラー、シロップやミルクの容器等を指す。</w:t>
      </w:r>
    </w:p>
    <w:sectPr w:rsidR="00B263CB" w:rsidRPr="00EB75A6" w:rsidSect="00C70B83">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5B6F3" w14:textId="77777777" w:rsidR="00C834EC" w:rsidRDefault="00C834EC" w:rsidP="008379DC">
      <w:r>
        <w:separator/>
      </w:r>
    </w:p>
  </w:endnote>
  <w:endnote w:type="continuationSeparator" w:id="0">
    <w:p w14:paraId="42F0E872" w14:textId="77777777" w:rsidR="00C834EC" w:rsidRDefault="00C834EC" w:rsidP="00837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AR Pゴシック体M"/>
    <w:panose1 w:val="00000000000000000000"/>
    <w:charset w:val="80"/>
    <w:family w:val="swiss"/>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9E7F4" w14:textId="77777777" w:rsidR="00C834EC" w:rsidRDefault="00C834EC" w:rsidP="008379DC">
      <w:r>
        <w:separator/>
      </w:r>
    </w:p>
  </w:footnote>
  <w:footnote w:type="continuationSeparator" w:id="0">
    <w:p w14:paraId="530667E1" w14:textId="77777777" w:rsidR="00C834EC" w:rsidRDefault="00C834EC" w:rsidP="00837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2A21"/>
    <w:multiLevelType w:val="hybridMultilevel"/>
    <w:tmpl w:val="2B329F6E"/>
    <w:lvl w:ilvl="0" w:tplc="0054D28E">
      <w:start w:val="1"/>
      <w:numFmt w:val="decimal"/>
      <w:lvlText w:val="(%1)"/>
      <w:lvlJc w:val="left"/>
      <w:pPr>
        <w:ind w:left="375" w:hanging="37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15686772"/>
    <w:multiLevelType w:val="hybridMultilevel"/>
    <w:tmpl w:val="10C494A4"/>
    <w:lvl w:ilvl="0" w:tplc="21ECCD7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102D27"/>
    <w:multiLevelType w:val="hybridMultilevel"/>
    <w:tmpl w:val="BD4471A2"/>
    <w:lvl w:ilvl="0" w:tplc="0409000B">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3" w15:restartNumberingAfterBreak="0">
    <w:nsid w:val="55D46A72"/>
    <w:multiLevelType w:val="hybridMultilevel"/>
    <w:tmpl w:val="99C0D240"/>
    <w:lvl w:ilvl="0" w:tplc="98D80B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0109C5"/>
    <w:multiLevelType w:val="hybridMultilevel"/>
    <w:tmpl w:val="31F4C80A"/>
    <w:lvl w:ilvl="0" w:tplc="820C7082">
      <w:start w:val="1"/>
      <w:numFmt w:val="decimalEnclosedCircle"/>
      <w:lvlText w:val="%1"/>
      <w:lvlJc w:val="left"/>
      <w:pPr>
        <w:tabs>
          <w:tab w:val="num" w:pos="644"/>
        </w:tabs>
        <w:ind w:left="644" w:hanging="360"/>
      </w:pPr>
    </w:lvl>
    <w:lvl w:ilvl="1" w:tplc="04090017">
      <w:start w:val="1"/>
      <w:numFmt w:val="aiueoFullWidth"/>
      <w:lvlText w:val="(%2)"/>
      <w:lvlJc w:val="left"/>
      <w:pPr>
        <w:tabs>
          <w:tab w:val="num" w:pos="1124"/>
        </w:tabs>
        <w:ind w:left="1124" w:hanging="420"/>
      </w:pPr>
    </w:lvl>
    <w:lvl w:ilvl="2" w:tplc="04090011">
      <w:start w:val="1"/>
      <w:numFmt w:val="decimalEnclosedCircle"/>
      <w:lvlText w:val="%3"/>
      <w:lvlJc w:val="left"/>
      <w:pPr>
        <w:tabs>
          <w:tab w:val="num" w:pos="1544"/>
        </w:tabs>
        <w:ind w:left="1544" w:hanging="420"/>
      </w:pPr>
    </w:lvl>
    <w:lvl w:ilvl="3" w:tplc="0409000F">
      <w:start w:val="1"/>
      <w:numFmt w:val="decimal"/>
      <w:lvlText w:val="%4."/>
      <w:lvlJc w:val="left"/>
      <w:pPr>
        <w:tabs>
          <w:tab w:val="num" w:pos="1964"/>
        </w:tabs>
        <w:ind w:left="1964" w:hanging="420"/>
      </w:pPr>
    </w:lvl>
    <w:lvl w:ilvl="4" w:tplc="F3CED236">
      <w:start w:val="1"/>
      <w:numFmt w:val="decimal"/>
      <w:lvlText w:val="(%5)"/>
      <w:lvlJc w:val="left"/>
      <w:pPr>
        <w:ind w:left="2339" w:hanging="375"/>
      </w:pPr>
    </w:lvl>
    <w:lvl w:ilvl="5" w:tplc="9B80296A">
      <w:start w:val="1"/>
      <w:numFmt w:val="decimal"/>
      <w:lvlText w:val="%6)"/>
      <w:lvlJc w:val="left"/>
      <w:pPr>
        <w:ind w:left="2744" w:hanging="360"/>
      </w:pPr>
    </w:lvl>
    <w:lvl w:ilvl="6" w:tplc="0409000F">
      <w:start w:val="1"/>
      <w:numFmt w:val="decimal"/>
      <w:lvlText w:val="%7."/>
      <w:lvlJc w:val="left"/>
      <w:pPr>
        <w:tabs>
          <w:tab w:val="num" w:pos="3224"/>
        </w:tabs>
        <w:ind w:left="3224" w:hanging="420"/>
      </w:pPr>
    </w:lvl>
    <w:lvl w:ilvl="7" w:tplc="04090017">
      <w:start w:val="1"/>
      <w:numFmt w:val="aiueoFullWidth"/>
      <w:lvlText w:val="(%8)"/>
      <w:lvlJc w:val="left"/>
      <w:pPr>
        <w:tabs>
          <w:tab w:val="num" w:pos="3644"/>
        </w:tabs>
        <w:ind w:left="3644" w:hanging="420"/>
      </w:pPr>
    </w:lvl>
    <w:lvl w:ilvl="8" w:tplc="04090011">
      <w:start w:val="1"/>
      <w:numFmt w:val="decimalEnclosedCircle"/>
      <w:lvlText w:val="%9"/>
      <w:lvlJc w:val="left"/>
      <w:pPr>
        <w:tabs>
          <w:tab w:val="num" w:pos="4064"/>
        </w:tabs>
        <w:ind w:left="4064" w:hanging="420"/>
      </w:pPr>
    </w:lvl>
  </w:abstractNum>
  <w:abstractNum w:abstractNumId="5" w15:restartNumberingAfterBreak="0">
    <w:nsid w:val="7430304F"/>
    <w:multiLevelType w:val="hybridMultilevel"/>
    <w:tmpl w:val="EC92200A"/>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6" w15:restartNumberingAfterBreak="0">
    <w:nsid w:val="7ECA7099"/>
    <w:multiLevelType w:val="hybridMultilevel"/>
    <w:tmpl w:val="636211B8"/>
    <w:lvl w:ilvl="0" w:tplc="BE4E3B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85257833">
    <w:abstractNumId w:val="1"/>
  </w:num>
  <w:num w:numId="2" w16cid:durableId="1490320543">
    <w:abstractNumId w:val="2"/>
  </w:num>
  <w:num w:numId="3" w16cid:durableId="1196233478">
    <w:abstractNumId w:val="5"/>
  </w:num>
  <w:num w:numId="4" w16cid:durableId="41102469">
    <w:abstractNumId w:val="3"/>
  </w:num>
  <w:num w:numId="5" w16cid:durableId="1490560006">
    <w:abstractNumId w:val="6"/>
  </w:num>
  <w:num w:numId="6" w16cid:durableId="7724333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90095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91C"/>
    <w:rsid w:val="00001A86"/>
    <w:rsid w:val="00015623"/>
    <w:rsid w:val="0002436F"/>
    <w:rsid w:val="000441CB"/>
    <w:rsid w:val="00045C23"/>
    <w:rsid w:val="00050930"/>
    <w:rsid w:val="00057FF2"/>
    <w:rsid w:val="0006145D"/>
    <w:rsid w:val="00095578"/>
    <w:rsid w:val="000973C0"/>
    <w:rsid w:val="000A17A3"/>
    <w:rsid w:val="000A4C2E"/>
    <w:rsid w:val="000C7989"/>
    <w:rsid w:val="000D3F81"/>
    <w:rsid w:val="000E1772"/>
    <w:rsid w:val="000E5CA7"/>
    <w:rsid w:val="000F07F6"/>
    <w:rsid w:val="001054E1"/>
    <w:rsid w:val="00120592"/>
    <w:rsid w:val="0012743F"/>
    <w:rsid w:val="00140470"/>
    <w:rsid w:val="00162286"/>
    <w:rsid w:val="001640B6"/>
    <w:rsid w:val="00166D07"/>
    <w:rsid w:val="00175E6B"/>
    <w:rsid w:val="00185FA7"/>
    <w:rsid w:val="00186145"/>
    <w:rsid w:val="001931B5"/>
    <w:rsid w:val="00195CC4"/>
    <w:rsid w:val="001A2B2A"/>
    <w:rsid w:val="001A381D"/>
    <w:rsid w:val="001A43DF"/>
    <w:rsid w:val="001A4899"/>
    <w:rsid w:val="001B03B8"/>
    <w:rsid w:val="001B03C3"/>
    <w:rsid w:val="001D4E66"/>
    <w:rsid w:val="001D59D8"/>
    <w:rsid w:val="001E5812"/>
    <w:rsid w:val="001E6B3C"/>
    <w:rsid w:val="001F0E26"/>
    <w:rsid w:val="001F339F"/>
    <w:rsid w:val="00212BD4"/>
    <w:rsid w:val="00213DF0"/>
    <w:rsid w:val="0022226A"/>
    <w:rsid w:val="002241AC"/>
    <w:rsid w:val="002246E4"/>
    <w:rsid w:val="002251F0"/>
    <w:rsid w:val="00226AC0"/>
    <w:rsid w:val="00230618"/>
    <w:rsid w:val="002341C6"/>
    <w:rsid w:val="00240928"/>
    <w:rsid w:val="00240983"/>
    <w:rsid w:val="00243DA5"/>
    <w:rsid w:val="0025015B"/>
    <w:rsid w:val="00250789"/>
    <w:rsid w:val="00285E7E"/>
    <w:rsid w:val="00293655"/>
    <w:rsid w:val="002A24B8"/>
    <w:rsid w:val="002A748A"/>
    <w:rsid w:val="002A7CCC"/>
    <w:rsid w:val="003060A6"/>
    <w:rsid w:val="00307A79"/>
    <w:rsid w:val="00314CDD"/>
    <w:rsid w:val="00322BE9"/>
    <w:rsid w:val="003266D3"/>
    <w:rsid w:val="00353B83"/>
    <w:rsid w:val="003756C6"/>
    <w:rsid w:val="00376D8D"/>
    <w:rsid w:val="003A6B1C"/>
    <w:rsid w:val="003C25EE"/>
    <w:rsid w:val="003E68E3"/>
    <w:rsid w:val="0042335D"/>
    <w:rsid w:val="0043270B"/>
    <w:rsid w:val="0043291C"/>
    <w:rsid w:val="0043420A"/>
    <w:rsid w:val="0044135A"/>
    <w:rsid w:val="00445B74"/>
    <w:rsid w:val="00447AFB"/>
    <w:rsid w:val="0045101B"/>
    <w:rsid w:val="00460354"/>
    <w:rsid w:val="00461188"/>
    <w:rsid w:val="00463F95"/>
    <w:rsid w:val="004946ED"/>
    <w:rsid w:val="00495B27"/>
    <w:rsid w:val="004B133C"/>
    <w:rsid w:val="004B5450"/>
    <w:rsid w:val="004C0D5B"/>
    <w:rsid w:val="004E225F"/>
    <w:rsid w:val="004F3CCF"/>
    <w:rsid w:val="00500603"/>
    <w:rsid w:val="005238E5"/>
    <w:rsid w:val="00523CE0"/>
    <w:rsid w:val="00534A03"/>
    <w:rsid w:val="00537FAA"/>
    <w:rsid w:val="0054429B"/>
    <w:rsid w:val="00556B2D"/>
    <w:rsid w:val="005572BE"/>
    <w:rsid w:val="00564DA9"/>
    <w:rsid w:val="00565188"/>
    <w:rsid w:val="00571CBF"/>
    <w:rsid w:val="00582C4F"/>
    <w:rsid w:val="005A4E50"/>
    <w:rsid w:val="005C21CF"/>
    <w:rsid w:val="005D4C39"/>
    <w:rsid w:val="005E4CBF"/>
    <w:rsid w:val="005F59B6"/>
    <w:rsid w:val="005F5E24"/>
    <w:rsid w:val="00624A86"/>
    <w:rsid w:val="00625B4E"/>
    <w:rsid w:val="00637717"/>
    <w:rsid w:val="00641873"/>
    <w:rsid w:val="00642067"/>
    <w:rsid w:val="006501C5"/>
    <w:rsid w:val="00665A6B"/>
    <w:rsid w:val="0067049D"/>
    <w:rsid w:val="00670B90"/>
    <w:rsid w:val="00672B6D"/>
    <w:rsid w:val="00683809"/>
    <w:rsid w:val="0068405D"/>
    <w:rsid w:val="00687DA1"/>
    <w:rsid w:val="006A523D"/>
    <w:rsid w:val="006A7E4E"/>
    <w:rsid w:val="006D0978"/>
    <w:rsid w:val="006D1FC7"/>
    <w:rsid w:val="006D42FF"/>
    <w:rsid w:val="006D6508"/>
    <w:rsid w:val="006D7377"/>
    <w:rsid w:val="007010C4"/>
    <w:rsid w:val="00704E6C"/>
    <w:rsid w:val="00707F4E"/>
    <w:rsid w:val="00724AC4"/>
    <w:rsid w:val="00726FA1"/>
    <w:rsid w:val="00737CF6"/>
    <w:rsid w:val="00742009"/>
    <w:rsid w:val="00742877"/>
    <w:rsid w:val="007522C3"/>
    <w:rsid w:val="007566E3"/>
    <w:rsid w:val="00763F68"/>
    <w:rsid w:val="0077330D"/>
    <w:rsid w:val="00776CBD"/>
    <w:rsid w:val="007A11B7"/>
    <w:rsid w:val="007A5B2D"/>
    <w:rsid w:val="007A7DA2"/>
    <w:rsid w:val="007B3513"/>
    <w:rsid w:val="007C2D01"/>
    <w:rsid w:val="007C5FF8"/>
    <w:rsid w:val="007D1532"/>
    <w:rsid w:val="007D67B0"/>
    <w:rsid w:val="008022AA"/>
    <w:rsid w:val="0081119C"/>
    <w:rsid w:val="0082494A"/>
    <w:rsid w:val="00824C40"/>
    <w:rsid w:val="00824E13"/>
    <w:rsid w:val="00825CFD"/>
    <w:rsid w:val="008379DC"/>
    <w:rsid w:val="0085403B"/>
    <w:rsid w:val="0087117C"/>
    <w:rsid w:val="00893814"/>
    <w:rsid w:val="008B235E"/>
    <w:rsid w:val="008B31DA"/>
    <w:rsid w:val="008C4ACE"/>
    <w:rsid w:val="008C4CED"/>
    <w:rsid w:val="008C52D6"/>
    <w:rsid w:val="008E1060"/>
    <w:rsid w:val="008F5BD9"/>
    <w:rsid w:val="00900F26"/>
    <w:rsid w:val="00914550"/>
    <w:rsid w:val="00921BC2"/>
    <w:rsid w:val="0092587C"/>
    <w:rsid w:val="009266DF"/>
    <w:rsid w:val="00931D6E"/>
    <w:rsid w:val="00940856"/>
    <w:rsid w:val="009411CF"/>
    <w:rsid w:val="00941950"/>
    <w:rsid w:val="0095096B"/>
    <w:rsid w:val="00950B36"/>
    <w:rsid w:val="00981AAD"/>
    <w:rsid w:val="009A1EE9"/>
    <w:rsid w:val="009A3C5E"/>
    <w:rsid w:val="009A51B6"/>
    <w:rsid w:val="009A5E81"/>
    <w:rsid w:val="009C6E7F"/>
    <w:rsid w:val="009F599D"/>
    <w:rsid w:val="00A00623"/>
    <w:rsid w:val="00A02AF7"/>
    <w:rsid w:val="00A076A2"/>
    <w:rsid w:val="00A126DF"/>
    <w:rsid w:val="00A236F7"/>
    <w:rsid w:val="00A242CD"/>
    <w:rsid w:val="00A27925"/>
    <w:rsid w:val="00A42BD7"/>
    <w:rsid w:val="00A45C4B"/>
    <w:rsid w:val="00A530DD"/>
    <w:rsid w:val="00A6526A"/>
    <w:rsid w:val="00A666B2"/>
    <w:rsid w:val="00A738C9"/>
    <w:rsid w:val="00A76CC4"/>
    <w:rsid w:val="00A77538"/>
    <w:rsid w:val="00A818CB"/>
    <w:rsid w:val="00A819F6"/>
    <w:rsid w:val="00A912B1"/>
    <w:rsid w:val="00A92782"/>
    <w:rsid w:val="00A95EE6"/>
    <w:rsid w:val="00A979E3"/>
    <w:rsid w:val="00AA0AB1"/>
    <w:rsid w:val="00AA7264"/>
    <w:rsid w:val="00AB69FB"/>
    <w:rsid w:val="00AB6E8F"/>
    <w:rsid w:val="00AC3AF3"/>
    <w:rsid w:val="00AE3D87"/>
    <w:rsid w:val="00AF13A1"/>
    <w:rsid w:val="00B00398"/>
    <w:rsid w:val="00B17D67"/>
    <w:rsid w:val="00B2001A"/>
    <w:rsid w:val="00B24DF9"/>
    <w:rsid w:val="00B26297"/>
    <w:rsid w:val="00B263CB"/>
    <w:rsid w:val="00B30A65"/>
    <w:rsid w:val="00B418D8"/>
    <w:rsid w:val="00B456C7"/>
    <w:rsid w:val="00B50866"/>
    <w:rsid w:val="00B509C6"/>
    <w:rsid w:val="00B53906"/>
    <w:rsid w:val="00B55AF8"/>
    <w:rsid w:val="00B771ED"/>
    <w:rsid w:val="00B80C6C"/>
    <w:rsid w:val="00B84DBE"/>
    <w:rsid w:val="00B9549D"/>
    <w:rsid w:val="00BA70FF"/>
    <w:rsid w:val="00BB5B2F"/>
    <w:rsid w:val="00BC176A"/>
    <w:rsid w:val="00BD2D2F"/>
    <w:rsid w:val="00BE0C32"/>
    <w:rsid w:val="00BE1EA2"/>
    <w:rsid w:val="00BE5C4A"/>
    <w:rsid w:val="00BF619E"/>
    <w:rsid w:val="00C0095E"/>
    <w:rsid w:val="00C03859"/>
    <w:rsid w:val="00C10E3E"/>
    <w:rsid w:val="00C34DD0"/>
    <w:rsid w:val="00C36A28"/>
    <w:rsid w:val="00C41A86"/>
    <w:rsid w:val="00C45598"/>
    <w:rsid w:val="00C4602B"/>
    <w:rsid w:val="00C648B8"/>
    <w:rsid w:val="00C70B83"/>
    <w:rsid w:val="00C72CD3"/>
    <w:rsid w:val="00C834EC"/>
    <w:rsid w:val="00C83C97"/>
    <w:rsid w:val="00C934B6"/>
    <w:rsid w:val="00C9539E"/>
    <w:rsid w:val="00CA66F0"/>
    <w:rsid w:val="00CB47E5"/>
    <w:rsid w:val="00CC0022"/>
    <w:rsid w:val="00CC2094"/>
    <w:rsid w:val="00CC55B8"/>
    <w:rsid w:val="00CF1D99"/>
    <w:rsid w:val="00D11516"/>
    <w:rsid w:val="00D14D60"/>
    <w:rsid w:val="00D35997"/>
    <w:rsid w:val="00D40B56"/>
    <w:rsid w:val="00D469B8"/>
    <w:rsid w:val="00D51E57"/>
    <w:rsid w:val="00D522B7"/>
    <w:rsid w:val="00D5506F"/>
    <w:rsid w:val="00D7100D"/>
    <w:rsid w:val="00D74D6C"/>
    <w:rsid w:val="00D752AF"/>
    <w:rsid w:val="00D80AA4"/>
    <w:rsid w:val="00D86F3C"/>
    <w:rsid w:val="00D91E93"/>
    <w:rsid w:val="00DA389C"/>
    <w:rsid w:val="00DA6122"/>
    <w:rsid w:val="00DA7E56"/>
    <w:rsid w:val="00DA7F93"/>
    <w:rsid w:val="00DB442C"/>
    <w:rsid w:val="00DC0FF8"/>
    <w:rsid w:val="00DC40F3"/>
    <w:rsid w:val="00DC704E"/>
    <w:rsid w:val="00DE1002"/>
    <w:rsid w:val="00DE49E6"/>
    <w:rsid w:val="00DF7CB4"/>
    <w:rsid w:val="00E106C9"/>
    <w:rsid w:val="00E25874"/>
    <w:rsid w:val="00E273BD"/>
    <w:rsid w:val="00E31473"/>
    <w:rsid w:val="00E31A2D"/>
    <w:rsid w:val="00E40B9D"/>
    <w:rsid w:val="00E467EE"/>
    <w:rsid w:val="00E50837"/>
    <w:rsid w:val="00E639DB"/>
    <w:rsid w:val="00E64C6A"/>
    <w:rsid w:val="00E720FD"/>
    <w:rsid w:val="00E779B5"/>
    <w:rsid w:val="00E817FB"/>
    <w:rsid w:val="00E959C6"/>
    <w:rsid w:val="00EA4174"/>
    <w:rsid w:val="00EB2C30"/>
    <w:rsid w:val="00EB75A6"/>
    <w:rsid w:val="00EC1F6D"/>
    <w:rsid w:val="00EC76EF"/>
    <w:rsid w:val="00ED0077"/>
    <w:rsid w:val="00ED412F"/>
    <w:rsid w:val="00ED5E5E"/>
    <w:rsid w:val="00EE04BB"/>
    <w:rsid w:val="00EF6371"/>
    <w:rsid w:val="00EF7FA4"/>
    <w:rsid w:val="00F03933"/>
    <w:rsid w:val="00F03BEB"/>
    <w:rsid w:val="00F1318C"/>
    <w:rsid w:val="00F33528"/>
    <w:rsid w:val="00F34431"/>
    <w:rsid w:val="00F45C9C"/>
    <w:rsid w:val="00F61610"/>
    <w:rsid w:val="00F703D3"/>
    <w:rsid w:val="00F82230"/>
    <w:rsid w:val="00FA0CAA"/>
    <w:rsid w:val="00FB3AAA"/>
    <w:rsid w:val="00FB4725"/>
    <w:rsid w:val="00FC0C87"/>
    <w:rsid w:val="00FD1E08"/>
    <w:rsid w:val="00FE3448"/>
    <w:rsid w:val="00FF3F8B"/>
    <w:rsid w:val="0845FAAB"/>
    <w:rsid w:val="0BBBA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0840A9"/>
  <w15:docId w15:val="{A75FC5F2-2BC0-46A0-A5AB-672B1F422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6A28"/>
    <w:pPr>
      <w:widowControl w:val="0"/>
      <w:jc w:val="both"/>
    </w:pPr>
    <w:rPr>
      <w:rFonts w:ascii="Century" w:eastAsia="ＭＳ 明朝" w:hAnsi="Century" w:cs="Times New Roman"/>
      <w:szCs w:val="24"/>
    </w:rPr>
  </w:style>
  <w:style w:type="paragraph" w:styleId="1">
    <w:name w:val="heading 1"/>
    <w:basedOn w:val="a"/>
    <w:next w:val="a"/>
    <w:link w:val="10"/>
    <w:qFormat/>
    <w:rsid w:val="00226AC0"/>
    <w:pPr>
      <w:keepNext/>
      <w:outlineLvl w:val="0"/>
    </w:pPr>
    <w:rPr>
      <w:rFonts w:ascii="HGPｺﾞｼｯｸE" w:eastAsia="HGPｺﾞｼｯｸE" w:hAnsi="Arial" w:cs="ＭＳ Ｐゴシック"/>
      <w:sz w:val="24"/>
      <w:szCs w:val="20"/>
    </w:rPr>
  </w:style>
  <w:style w:type="paragraph" w:styleId="2">
    <w:name w:val="heading 2"/>
    <w:basedOn w:val="a"/>
    <w:next w:val="a0"/>
    <w:link w:val="20"/>
    <w:unhideWhenUsed/>
    <w:qFormat/>
    <w:rsid w:val="00226AC0"/>
    <w:pPr>
      <w:keepNext/>
      <w:outlineLvl w:val="1"/>
    </w:pPr>
    <w:rPr>
      <w:rFonts w:ascii="HGPｺﾞｼｯｸE" w:eastAsia="HGPｺﾞｼｯｸE" w:hAnsi="Arial" w:cs="ＭＳ Ｐゴシック"/>
      <w:sz w:val="22"/>
      <w:szCs w:val="20"/>
    </w:rPr>
  </w:style>
  <w:style w:type="paragraph" w:styleId="3">
    <w:name w:val="heading 3"/>
    <w:basedOn w:val="a"/>
    <w:next w:val="a0"/>
    <w:link w:val="30"/>
    <w:semiHidden/>
    <w:unhideWhenUsed/>
    <w:qFormat/>
    <w:rsid w:val="00226AC0"/>
    <w:pPr>
      <w:keepNext/>
      <w:spacing w:before="60"/>
      <w:ind w:leftChars="10" w:left="21"/>
      <w:jc w:val="left"/>
      <w:outlineLvl w:val="2"/>
    </w:pPr>
    <w:rPr>
      <w:rFonts w:ascii="ＭＳ ゴシック" w:eastAsia="ＭＳ ゴシック" w:hAnsi="Arial" w:cs="ＭＳ Ｐゴシック"/>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43291C"/>
    <w:pPr>
      <w:widowControl w:val="0"/>
      <w:autoSpaceDE w:val="0"/>
      <w:autoSpaceDN w:val="0"/>
      <w:adjustRightInd w:val="0"/>
    </w:pPr>
    <w:rPr>
      <w:rFonts w:ascii="ＭＳ" w:eastAsia="ＭＳ" w:cs="ＭＳ"/>
      <w:color w:val="000000"/>
      <w:kern w:val="0"/>
      <w:sz w:val="24"/>
      <w:szCs w:val="24"/>
    </w:rPr>
  </w:style>
  <w:style w:type="character" w:styleId="a4">
    <w:name w:val="annotation reference"/>
    <w:basedOn w:val="a1"/>
    <w:uiPriority w:val="99"/>
    <w:semiHidden/>
    <w:unhideWhenUsed/>
    <w:rsid w:val="00120592"/>
    <w:rPr>
      <w:sz w:val="18"/>
      <w:szCs w:val="18"/>
    </w:rPr>
  </w:style>
  <w:style w:type="paragraph" w:styleId="a5">
    <w:name w:val="annotation text"/>
    <w:basedOn w:val="a"/>
    <w:link w:val="a6"/>
    <w:unhideWhenUsed/>
    <w:rsid w:val="00120592"/>
    <w:pPr>
      <w:jc w:val="left"/>
    </w:pPr>
  </w:style>
  <w:style w:type="character" w:customStyle="1" w:styleId="a6">
    <w:name w:val="コメント文字列 (文字)"/>
    <w:basedOn w:val="a1"/>
    <w:link w:val="a5"/>
    <w:rsid w:val="00120592"/>
  </w:style>
  <w:style w:type="paragraph" w:styleId="a7">
    <w:name w:val="annotation subject"/>
    <w:basedOn w:val="a5"/>
    <w:next w:val="a5"/>
    <w:link w:val="a8"/>
    <w:uiPriority w:val="99"/>
    <w:semiHidden/>
    <w:unhideWhenUsed/>
    <w:rsid w:val="00120592"/>
    <w:rPr>
      <w:b/>
      <w:bCs/>
    </w:rPr>
  </w:style>
  <w:style w:type="character" w:customStyle="1" w:styleId="a8">
    <w:name w:val="コメント内容 (文字)"/>
    <w:basedOn w:val="a6"/>
    <w:link w:val="a7"/>
    <w:uiPriority w:val="99"/>
    <w:semiHidden/>
    <w:rsid w:val="00120592"/>
    <w:rPr>
      <w:b/>
      <w:bCs/>
    </w:rPr>
  </w:style>
  <w:style w:type="paragraph" w:styleId="a9">
    <w:name w:val="Balloon Text"/>
    <w:basedOn w:val="a"/>
    <w:link w:val="aa"/>
    <w:uiPriority w:val="99"/>
    <w:semiHidden/>
    <w:unhideWhenUsed/>
    <w:rsid w:val="00120592"/>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120592"/>
    <w:rPr>
      <w:rFonts w:asciiTheme="majorHAnsi" w:eastAsiaTheme="majorEastAsia" w:hAnsiTheme="majorHAnsi" w:cstheme="majorBidi"/>
      <w:sz w:val="18"/>
      <w:szCs w:val="18"/>
    </w:rPr>
  </w:style>
  <w:style w:type="paragraph" w:styleId="ab">
    <w:name w:val="header"/>
    <w:basedOn w:val="a"/>
    <w:link w:val="ac"/>
    <w:uiPriority w:val="99"/>
    <w:unhideWhenUsed/>
    <w:rsid w:val="008379DC"/>
    <w:pPr>
      <w:tabs>
        <w:tab w:val="center" w:pos="4252"/>
        <w:tab w:val="right" w:pos="8504"/>
      </w:tabs>
      <w:snapToGrid w:val="0"/>
    </w:pPr>
  </w:style>
  <w:style w:type="character" w:customStyle="1" w:styleId="ac">
    <w:name w:val="ヘッダー (文字)"/>
    <w:basedOn w:val="a1"/>
    <w:link w:val="ab"/>
    <w:uiPriority w:val="99"/>
    <w:rsid w:val="008379DC"/>
  </w:style>
  <w:style w:type="paragraph" w:styleId="ad">
    <w:name w:val="footer"/>
    <w:basedOn w:val="a"/>
    <w:link w:val="ae"/>
    <w:uiPriority w:val="99"/>
    <w:unhideWhenUsed/>
    <w:rsid w:val="008379DC"/>
    <w:pPr>
      <w:tabs>
        <w:tab w:val="center" w:pos="4252"/>
        <w:tab w:val="right" w:pos="8504"/>
      </w:tabs>
      <w:snapToGrid w:val="0"/>
    </w:pPr>
  </w:style>
  <w:style w:type="character" w:customStyle="1" w:styleId="ae">
    <w:name w:val="フッター (文字)"/>
    <w:basedOn w:val="a1"/>
    <w:link w:val="ad"/>
    <w:uiPriority w:val="99"/>
    <w:rsid w:val="008379DC"/>
  </w:style>
  <w:style w:type="paragraph" w:styleId="af">
    <w:name w:val="Revision"/>
    <w:hidden/>
    <w:uiPriority w:val="99"/>
    <w:semiHidden/>
    <w:rsid w:val="001931B5"/>
    <w:rPr>
      <w:rFonts w:ascii="Century" w:eastAsia="ＭＳ 明朝" w:hAnsi="Century" w:cs="Times New Roman"/>
      <w:szCs w:val="24"/>
    </w:rPr>
  </w:style>
  <w:style w:type="character" w:customStyle="1" w:styleId="10">
    <w:name w:val="見出し 1 (文字)"/>
    <w:basedOn w:val="a1"/>
    <w:link w:val="1"/>
    <w:rsid w:val="00226AC0"/>
    <w:rPr>
      <w:rFonts w:ascii="HGPｺﾞｼｯｸE" w:eastAsia="HGPｺﾞｼｯｸE" w:hAnsi="Arial" w:cs="ＭＳ Ｐゴシック"/>
      <w:sz w:val="24"/>
      <w:szCs w:val="20"/>
    </w:rPr>
  </w:style>
  <w:style w:type="character" w:customStyle="1" w:styleId="20">
    <w:name w:val="見出し 2 (文字)"/>
    <w:basedOn w:val="a1"/>
    <w:link w:val="2"/>
    <w:rsid w:val="00226AC0"/>
    <w:rPr>
      <w:rFonts w:ascii="HGPｺﾞｼｯｸE" w:eastAsia="HGPｺﾞｼｯｸE" w:hAnsi="Arial" w:cs="ＭＳ Ｐゴシック"/>
      <w:sz w:val="22"/>
      <w:szCs w:val="20"/>
    </w:rPr>
  </w:style>
  <w:style w:type="character" w:customStyle="1" w:styleId="30">
    <w:name w:val="見出し 3 (文字)"/>
    <w:basedOn w:val="a1"/>
    <w:link w:val="3"/>
    <w:semiHidden/>
    <w:rsid w:val="00226AC0"/>
    <w:rPr>
      <w:rFonts w:ascii="ＭＳ ゴシック" w:eastAsia="ＭＳ ゴシック" w:hAnsi="Arial" w:cs="ＭＳ Ｐゴシック"/>
      <w:sz w:val="22"/>
      <w:szCs w:val="20"/>
    </w:rPr>
  </w:style>
  <w:style w:type="paragraph" w:styleId="af0">
    <w:name w:val="Body Text"/>
    <w:basedOn w:val="a"/>
    <w:link w:val="af1"/>
    <w:rsid w:val="00226AC0"/>
    <w:pPr>
      <w:autoSpaceDE w:val="0"/>
      <w:autoSpaceDN w:val="0"/>
      <w:adjustRightInd w:val="0"/>
      <w:jc w:val="left"/>
      <w:textAlignment w:val="baseline"/>
    </w:pPr>
    <w:rPr>
      <w:rFonts w:ascii="ＭＳ 明朝" w:hAnsi="Times New Roman"/>
      <w:color w:val="000000"/>
      <w:kern w:val="0"/>
      <w:szCs w:val="20"/>
    </w:rPr>
  </w:style>
  <w:style w:type="character" w:customStyle="1" w:styleId="af1">
    <w:name w:val="本文 (文字)"/>
    <w:basedOn w:val="a1"/>
    <w:link w:val="af0"/>
    <w:rsid w:val="00226AC0"/>
    <w:rPr>
      <w:rFonts w:ascii="ＭＳ 明朝" w:eastAsia="ＭＳ 明朝" w:hAnsi="Times New Roman" w:cs="Times New Roman"/>
      <w:color w:val="000000"/>
      <w:kern w:val="0"/>
      <w:szCs w:val="20"/>
    </w:rPr>
  </w:style>
  <w:style w:type="character" w:styleId="af2">
    <w:name w:val="Hyperlink"/>
    <w:uiPriority w:val="99"/>
    <w:unhideWhenUsed/>
    <w:rsid w:val="00226AC0"/>
    <w:rPr>
      <w:color w:val="0000FF"/>
      <w:u w:val="single"/>
    </w:rPr>
  </w:style>
  <w:style w:type="paragraph" w:styleId="af3">
    <w:name w:val="Body Text Indent"/>
    <w:basedOn w:val="a"/>
    <w:link w:val="af4"/>
    <w:uiPriority w:val="99"/>
    <w:semiHidden/>
    <w:unhideWhenUsed/>
    <w:rsid w:val="00226AC0"/>
    <w:pPr>
      <w:autoSpaceDE w:val="0"/>
      <w:autoSpaceDN w:val="0"/>
      <w:adjustRightInd w:val="0"/>
      <w:ind w:leftChars="400" w:left="851"/>
      <w:jc w:val="left"/>
      <w:textAlignment w:val="baseline"/>
    </w:pPr>
    <w:rPr>
      <w:rFonts w:ascii="ＭＳ 明朝" w:hAnsi="Times New Roman"/>
      <w:kern w:val="0"/>
      <w:sz w:val="22"/>
      <w:szCs w:val="20"/>
    </w:rPr>
  </w:style>
  <w:style w:type="character" w:customStyle="1" w:styleId="af4">
    <w:name w:val="本文インデント (文字)"/>
    <w:basedOn w:val="a1"/>
    <w:link w:val="af3"/>
    <w:uiPriority w:val="99"/>
    <w:semiHidden/>
    <w:rsid w:val="00226AC0"/>
    <w:rPr>
      <w:rFonts w:ascii="ＭＳ 明朝" w:eastAsia="ＭＳ 明朝" w:hAnsi="Times New Roman" w:cs="Times New Roman"/>
      <w:kern w:val="0"/>
      <w:sz w:val="22"/>
      <w:szCs w:val="20"/>
    </w:rPr>
  </w:style>
  <w:style w:type="paragraph" w:styleId="a0">
    <w:name w:val="Normal Indent"/>
    <w:basedOn w:val="a"/>
    <w:uiPriority w:val="99"/>
    <w:semiHidden/>
    <w:unhideWhenUsed/>
    <w:rsid w:val="00226AC0"/>
    <w:pPr>
      <w:ind w:leftChars="400" w:left="840"/>
    </w:pPr>
  </w:style>
  <w:style w:type="character" w:customStyle="1" w:styleId="auto-style62">
    <w:name w:val="auto-style62"/>
    <w:basedOn w:val="a1"/>
    <w:rsid w:val="005E4CBF"/>
  </w:style>
  <w:style w:type="character" w:styleId="af5">
    <w:name w:val="FollowedHyperlink"/>
    <w:basedOn w:val="a1"/>
    <w:uiPriority w:val="99"/>
    <w:semiHidden/>
    <w:unhideWhenUsed/>
    <w:rsid w:val="004B5450"/>
    <w:rPr>
      <w:color w:val="954F72" w:themeColor="followedHyperlink"/>
      <w:u w:val="single"/>
    </w:rPr>
  </w:style>
  <w:style w:type="character" w:customStyle="1" w:styleId="auto-style64">
    <w:name w:val="auto-style64"/>
    <w:basedOn w:val="a1"/>
    <w:rsid w:val="00D74D6C"/>
  </w:style>
  <w:style w:type="paragraph" w:styleId="af6">
    <w:name w:val="List Paragraph"/>
    <w:basedOn w:val="a"/>
    <w:uiPriority w:val="34"/>
    <w:qFormat/>
    <w:rsid w:val="00B263CB"/>
    <w:pPr>
      <w:ind w:leftChars="400" w:left="840"/>
    </w:pPr>
  </w:style>
  <w:style w:type="table" w:styleId="af7">
    <w:name w:val="Table Grid"/>
    <w:basedOn w:val="a2"/>
    <w:uiPriority w:val="59"/>
    <w:rsid w:val="00240928"/>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2951">
      <w:bodyDiv w:val="1"/>
      <w:marLeft w:val="0"/>
      <w:marRight w:val="0"/>
      <w:marTop w:val="0"/>
      <w:marBottom w:val="0"/>
      <w:divBdr>
        <w:top w:val="none" w:sz="0" w:space="0" w:color="auto"/>
        <w:left w:val="none" w:sz="0" w:space="0" w:color="auto"/>
        <w:bottom w:val="none" w:sz="0" w:space="0" w:color="auto"/>
        <w:right w:val="none" w:sz="0" w:space="0" w:color="auto"/>
      </w:divBdr>
    </w:div>
    <w:div w:id="1720399445">
      <w:bodyDiv w:val="1"/>
      <w:marLeft w:val="0"/>
      <w:marRight w:val="0"/>
      <w:marTop w:val="0"/>
      <w:marBottom w:val="0"/>
      <w:divBdr>
        <w:top w:val="none" w:sz="0" w:space="0" w:color="auto"/>
        <w:left w:val="none" w:sz="0" w:space="0" w:color="auto"/>
        <w:bottom w:val="none" w:sz="0" w:space="0" w:color="auto"/>
        <w:right w:val="none" w:sz="0" w:space="0" w:color="auto"/>
      </w:divBdr>
      <w:divsChild>
        <w:div w:id="997459657">
          <w:marLeft w:val="0"/>
          <w:marRight w:val="0"/>
          <w:marTop w:val="0"/>
          <w:marBottom w:val="0"/>
          <w:divBdr>
            <w:top w:val="none" w:sz="0" w:space="0" w:color="auto"/>
            <w:left w:val="none" w:sz="0" w:space="0" w:color="auto"/>
            <w:bottom w:val="none" w:sz="0" w:space="0" w:color="auto"/>
            <w:right w:val="none" w:sz="0" w:space="0" w:color="auto"/>
          </w:divBdr>
          <w:divsChild>
            <w:div w:id="436484060">
              <w:marLeft w:val="0"/>
              <w:marRight w:val="0"/>
              <w:marTop w:val="0"/>
              <w:marBottom w:val="0"/>
              <w:divBdr>
                <w:top w:val="none" w:sz="0" w:space="0" w:color="auto"/>
                <w:left w:val="none" w:sz="0" w:space="0" w:color="auto"/>
                <w:bottom w:val="none" w:sz="0" w:space="0" w:color="auto"/>
                <w:right w:val="none" w:sz="0" w:space="0" w:color="auto"/>
              </w:divBdr>
            </w:div>
            <w:div w:id="207350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meti.go.jp/topic/data/e90622aj.htm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AAD216DA352B741994C129B4A27BD06" ma:contentTypeVersion="14" ma:contentTypeDescription="新しいドキュメントを作成します。" ma:contentTypeScope="" ma:versionID="8cd74f0c6205b2b7013ca92505bdd75b">
  <xsd:schema xmlns:xsd="http://www.w3.org/2001/XMLSchema" xmlns:xs="http://www.w3.org/2001/XMLSchema" xmlns:p="http://schemas.microsoft.com/office/2006/metadata/properties" xmlns:ns2="9c17c72f-aacd-4dc2-8c50-8336ab1e9e7e" xmlns:ns3="f99b391e-cf9b-4058-b242-d902c48d45da" targetNamespace="http://schemas.microsoft.com/office/2006/metadata/properties" ma:root="true" ma:fieldsID="7312389d5d7ef04484b7125eec7a3148" ns2:_="" ns3:_="">
    <xsd:import namespace="9c17c72f-aacd-4dc2-8c50-8336ab1e9e7e"/>
    <xsd:import namespace="f99b391e-cf9b-4058-b242-d902c48d45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7c72f-aacd-4dc2-8c50-8336ab1e9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9b391e-cf9b-4058-b242-d902c48d45d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ea53db49-48a0-40ef-beee-dd7db3e57a74}" ma:internalName="TaxCatchAll" ma:showField="CatchAllData" ma:web="f99b391e-cf9b-4058-b242-d902c48d45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238912-FACC-4075-9FDD-644E0B0BD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7c72f-aacd-4dc2-8c50-8336ab1e9e7e"/>
    <ds:schemaRef ds:uri="f99b391e-cf9b-4058-b242-d902c48d4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AA84B4-D868-4130-9305-9026DC65C4A0}">
  <ds:schemaRefs>
    <ds:schemaRef ds:uri="http://schemas.openxmlformats.org/officeDocument/2006/bibliography"/>
  </ds:schemaRefs>
</ds:datastoreItem>
</file>

<file path=customXml/itemProps3.xml><?xml version="1.0" encoding="utf-8"?>
<ds:datastoreItem xmlns:ds="http://schemas.openxmlformats.org/officeDocument/2006/customXml" ds:itemID="{A66A1C86-2949-427F-A045-8F6E75A9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2467</Words>
  <Characters>14065</Characters>
  <Application>Microsoft Office Word</Application>
  <DocSecurity>0</DocSecurity>
  <Lines>117</Lines>
  <Paragraphs>32</Paragraphs>
  <ScaleCrop>false</ScaleCrop>
  <Company>METI</Company>
  <LinksUpToDate>false</LinksUpToDate>
  <CharactersWithSpaces>16500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Keigo Akimoto</dc:creator>
  <cp:lastModifiedBy>Windows ユーザー</cp:lastModifiedBy>
  <cp:revision>45</cp:revision>
  <cp:lastPrinted>2021-03-02T05:06:00Z</cp:lastPrinted>
  <dcterms:created xsi:type="dcterms:W3CDTF">2023-02-08T09:11:00Z</dcterms:created>
  <dcterms:modified xsi:type="dcterms:W3CDTF">2024-01-25T10:36:00Z</dcterms:modified>
</cp:coreProperties>
</file>