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1438" w14:textId="6CDB591C" w:rsidR="000946CF" w:rsidRPr="00B10536" w:rsidRDefault="00CC31C3" w:rsidP="00CC31C3">
      <w:pPr>
        <w:widowControl/>
        <w:spacing w:line="340" w:lineRule="exact"/>
        <w:jc w:val="left"/>
        <w:rPr>
          <w:rFonts w:ascii="ＭＳ ゴシック" w:eastAsia="ＭＳ ゴシック" w:hAnsi="ＭＳ ゴシック"/>
          <w:sz w:val="24"/>
          <w:szCs w:val="24"/>
        </w:rPr>
      </w:pPr>
      <w:r w:rsidRPr="00CC31C3">
        <w:rPr>
          <w:rFonts w:ascii="ＭＳ ゴシック" w:eastAsia="ＭＳ ゴシック" w:hAnsi="ＭＳ ゴシック" w:hint="eastAsia"/>
          <w:sz w:val="24"/>
          <w:szCs w:val="24"/>
        </w:rPr>
        <w:t>令和６年度石油・ガス供給等に係る保安対策調査等事業（石油精製プラント等の事故調査）</w:t>
      </w:r>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76FDD62E"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6D6D35" w:rsidRPr="00361F56">
        <w:rPr>
          <w:rFonts w:ascii="ＭＳ ゴシック" w:eastAsia="ＭＳ ゴシック" w:hAnsi="ＭＳ ゴシック" w:hint="eastAsia"/>
          <w:spacing w:val="34"/>
          <w:kern w:val="0"/>
          <w:sz w:val="24"/>
          <w:szCs w:val="24"/>
          <w:fitText w:val="2400" w:id="852844800"/>
        </w:rPr>
        <w:t>令和６年３月１</w:t>
      </w:r>
      <w:r w:rsidR="006D6D35" w:rsidRPr="00361F56">
        <w:rPr>
          <w:rFonts w:ascii="ＭＳ ゴシック" w:eastAsia="ＭＳ ゴシック" w:hAnsi="ＭＳ ゴシック" w:hint="eastAsia"/>
          <w:spacing w:val="2"/>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64DBA">
        <w:rPr>
          <w:rFonts w:ascii="ＭＳ ゴシック" w:eastAsia="ＭＳ ゴシック" w:hAnsi="ＭＳ ゴシック" w:hint="eastAsia"/>
          <w:spacing w:val="150"/>
          <w:kern w:val="0"/>
          <w:sz w:val="24"/>
          <w:szCs w:val="24"/>
          <w:fitText w:val="2400" w:id="852844800"/>
        </w:rPr>
        <w:t>経済産業</w:t>
      </w:r>
      <w:r w:rsidRPr="00464DBA">
        <w:rPr>
          <w:rFonts w:ascii="ＭＳ ゴシック" w:eastAsia="ＭＳ ゴシック" w:hAnsi="ＭＳ ゴシック" w:hint="eastAsia"/>
          <w:kern w:val="0"/>
          <w:sz w:val="24"/>
          <w:szCs w:val="24"/>
          <w:fitText w:val="2400" w:id="852844800"/>
        </w:rPr>
        <w:t>省</w:t>
      </w:r>
    </w:p>
    <w:p w14:paraId="536C6FA2"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464DBA">
        <w:rPr>
          <w:rFonts w:ascii="ＭＳ ゴシック" w:eastAsia="ＭＳ ゴシック" w:hAnsi="ＭＳ ゴシック" w:hint="eastAsia"/>
          <w:spacing w:val="34"/>
          <w:kern w:val="0"/>
          <w:sz w:val="24"/>
          <w:szCs w:val="24"/>
          <w:fitText w:val="2400" w:id="852844800"/>
        </w:rPr>
        <w:t>産業</w:t>
      </w:r>
      <w:r w:rsidRPr="00464DBA">
        <w:rPr>
          <w:rFonts w:ascii="ＭＳ ゴシック" w:eastAsia="ＭＳ ゴシック" w:hAnsi="ＭＳ ゴシック" w:hint="eastAsia"/>
          <w:spacing w:val="34"/>
          <w:kern w:val="0"/>
          <w:sz w:val="24"/>
          <w:szCs w:val="24"/>
          <w:fitText w:val="2400" w:id="852844800"/>
        </w:rPr>
        <w:t>保安グルー</w:t>
      </w:r>
      <w:r w:rsidRPr="00464DBA">
        <w:rPr>
          <w:rFonts w:ascii="ＭＳ ゴシック" w:eastAsia="ＭＳ ゴシック" w:hAnsi="ＭＳ ゴシック" w:hint="eastAsia"/>
          <w:spacing w:val="2"/>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52632">
        <w:rPr>
          <w:rFonts w:ascii="ＭＳ ゴシック" w:eastAsia="ＭＳ ゴシック" w:hAnsi="ＭＳ ゴシック" w:hint="eastAsia"/>
          <w:spacing w:val="60"/>
          <w:kern w:val="0"/>
          <w:sz w:val="24"/>
          <w:szCs w:val="24"/>
          <w:fitText w:val="2400" w:id="852844802"/>
        </w:rPr>
        <w:t>高圧ガス保安</w:t>
      </w:r>
      <w:r w:rsidRPr="00D52632">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6ADB7A7F" w:rsidR="000946CF" w:rsidRPr="00B10536" w:rsidRDefault="000946CF" w:rsidP="00CC31C3">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CC31C3" w:rsidRPr="00CC31C3">
        <w:rPr>
          <w:rFonts w:ascii="ＭＳ ゴシック" w:eastAsia="ＭＳ ゴシック" w:hAnsi="ＭＳ ゴシック" w:hint="eastAsia"/>
          <w:sz w:val="24"/>
          <w:szCs w:val="24"/>
        </w:rPr>
        <w:t>令和６年度石油・ガス供給等に係る保安対策調査等事業（石油精製プラント等の事故調査）</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58BCE1E0"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を実施した場合、参加する意思を有する方は、</w:t>
      </w:r>
      <w:r>
        <w:rPr>
          <w:rFonts w:ascii="ＭＳ ゴシック" w:eastAsia="ＭＳ ゴシック" w:hAnsi="ＭＳ ゴシック" w:hint="eastAsia"/>
          <w:sz w:val="24"/>
          <w:szCs w:val="24"/>
        </w:rPr>
        <w:t>別添登録様式に記入の上</w:t>
      </w:r>
      <w:r w:rsidRPr="00B10536">
        <w:rPr>
          <w:rFonts w:ascii="ＭＳ ゴシック" w:eastAsia="ＭＳ ゴシック" w:hAnsi="ＭＳ ゴシック"/>
          <w:sz w:val="24"/>
          <w:szCs w:val="24"/>
        </w:rPr>
        <w:t>、</w:t>
      </w:r>
      <w:r>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2D4DC208" w14:textId="46EF7766"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1B19670E"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389335C4"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02826418" w14:textId="7EFCA295"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5F468F8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30FE4C8D" w14:textId="77777777" w:rsidR="003C415F" w:rsidRPr="00B10536" w:rsidRDefault="0016431A" w:rsidP="003C415F">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26CB8169" w14:textId="35760F42" w:rsidR="003C415F" w:rsidRPr="00DD31E8" w:rsidRDefault="003C415F" w:rsidP="003C415F">
      <w:pPr>
        <w:widowControl/>
        <w:spacing w:line="340" w:lineRule="exact"/>
        <w:ind w:leftChars="200" w:left="420" w:firstLineChars="100" w:firstLine="240"/>
        <w:rPr>
          <w:rFonts w:asciiTheme="majorEastAsia" w:eastAsiaTheme="majorEastAsia" w:hAnsiTheme="majorEastAsia"/>
          <w:sz w:val="24"/>
          <w:szCs w:val="24"/>
        </w:rPr>
      </w:pPr>
      <w:r w:rsidRPr="00DD31E8">
        <w:rPr>
          <w:rFonts w:asciiTheme="majorEastAsia" w:eastAsiaTheme="majorEastAsia" w:hAnsiTheme="majorEastAsia" w:hint="eastAsia"/>
          <w:sz w:val="24"/>
          <w:szCs w:val="24"/>
        </w:rPr>
        <w:t>高圧ガスによる事故を</w:t>
      </w:r>
      <w:r w:rsidR="00CC31C3">
        <w:rPr>
          <w:rFonts w:asciiTheme="majorEastAsia" w:eastAsiaTheme="majorEastAsia" w:hAnsiTheme="majorEastAsia" w:hint="eastAsia"/>
          <w:sz w:val="24"/>
          <w:szCs w:val="24"/>
        </w:rPr>
        <w:t>集計</w:t>
      </w:r>
      <w:r w:rsidRPr="00DD31E8">
        <w:rPr>
          <w:rFonts w:asciiTheme="majorEastAsia" w:eastAsiaTheme="majorEastAsia" w:hAnsiTheme="majorEastAsia" w:hint="eastAsia"/>
          <w:sz w:val="24"/>
          <w:szCs w:val="24"/>
        </w:rPr>
        <w:t>する上で、高圧ガス保安法に即した事故の分類を確実に行うことができる技術を有していること。仕様書に基づき統計処理した情報を発信するため、高圧ガス事業に従事する１０００程度の事業者等に連絡が可能なこと。更に、過去数年間にわたる高圧ガス事故において、同様な設備、部位、操作、ガス種等で繰り返し発生している事故や設備が異なるが同じ原因と考えられる事故を抽出・類型化する技術的知見があること。</w:t>
      </w:r>
    </w:p>
    <w:p w14:paraId="683057DB" w14:textId="41B0CD8B" w:rsidR="003C415F" w:rsidRDefault="005038C3"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C31C3">
        <w:rPr>
          <w:rFonts w:asciiTheme="majorEastAsia" w:eastAsiaTheme="majorEastAsia" w:hAnsiTheme="majorEastAsia" w:hint="eastAsia"/>
          <w:sz w:val="24"/>
          <w:szCs w:val="24"/>
        </w:rPr>
        <w:t>４</w:t>
      </w:r>
      <w:r w:rsidR="003C415F" w:rsidRPr="00DD31E8">
        <w:rPr>
          <w:rFonts w:asciiTheme="majorEastAsia" w:eastAsiaTheme="majorEastAsia" w:hAnsiTheme="majorEastAsia" w:hint="eastAsia"/>
          <w:sz w:val="24"/>
          <w:szCs w:val="24"/>
        </w:rPr>
        <w:t>年以降に発生した高圧ガス事故において、石油精製業等に対し、教訓として価値が高いと思われる事故を抽出するための技術的知見を有する</w:t>
      </w:r>
      <w:r w:rsidR="003C415F" w:rsidRPr="00DD31E8">
        <w:rPr>
          <w:rFonts w:asciiTheme="majorEastAsia" w:eastAsiaTheme="majorEastAsia" w:hAnsiTheme="majorEastAsia" w:hint="eastAsia"/>
          <w:sz w:val="24"/>
          <w:szCs w:val="24"/>
        </w:rPr>
        <w:lastRenderedPageBreak/>
        <w:t>こと。また、高圧ガス保安法に規定する技術基準等に関する知見を有し、事故原因の調査解析（現地調査を含む。）を行う技術的知見を有し、また、仕様書に基づき作成した調査報告書を発信するため、高圧ガス事業に従事する１０００程度の事業者等に連絡が可能なこと。</w:t>
      </w:r>
    </w:p>
    <w:p w14:paraId="21A76E09" w14:textId="42803EFD" w:rsidR="0016431A" w:rsidRDefault="00DE37DA" w:rsidP="003C415F">
      <w:pPr>
        <w:widowControl/>
        <w:spacing w:line="340" w:lineRule="exact"/>
        <w:ind w:leftChars="200" w:left="420" w:firstLineChars="100" w:firstLine="240"/>
        <w:rPr>
          <w:rFonts w:asciiTheme="majorEastAsia" w:eastAsiaTheme="majorEastAsia" w:hAnsiTheme="majorEastAsia"/>
          <w:sz w:val="24"/>
          <w:szCs w:val="24"/>
        </w:rPr>
      </w:pPr>
      <w:r w:rsidRPr="00DE37DA">
        <w:rPr>
          <w:rFonts w:asciiTheme="majorEastAsia" w:eastAsiaTheme="majorEastAsia" w:hAnsiTheme="majorEastAsia" w:cs="MS-Mincho" w:hint="eastAsia"/>
          <w:color w:val="000000"/>
          <w:kern w:val="0"/>
          <w:sz w:val="24"/>
          <w:szCs w:val="24"/>
        </w:rPr>
        <w:t>高圧ガス事故防止</w:t>
      </w:r>
      <w:r w:rsidR="006E00FA">
        <w:rPr>
          <w:rFonts w:asciiTheme="majorEastAsia" w:eastAsiaTheme="majorEastAsia" w:hAnsiTheme="majorEastAsia" w:cs="MS-Mincho" w:hint="eastAsia"/>
          <w:color w:val="000000"/>
          <w:kern w:val="0"/>
          <w:sz w:val="24"/>
          <w:szCs w:val="24"/>
        </w:rPr>
        <w:t>を</w:t>
      </w:r>
      <w:r w:rsidR="006E00FA" w:rsidRPr="00DE37DA">
        <w:rPr>
          <w:rFonts w:asciiTheme="majorEastAsia" w:eastAsiaTheme="majorEastAsia" w:hAnsiTheme="majorEastAsia" w:cs="MS-Mincho" w:hint="eastAsia"/>
          <w:color w:val="000000"/>
          <w:kern w:val="0"/>
          <w:sz w:val="24"/>
          <w:szCs w:val="24"/>
        </w:rPr>
        <w:t>広く周知</w:t>
      </w:r>
      <w:r w:rsidR="006E00FA">
        <w:rPr>
          <w:rFonts w:asciiTheme="majorEastAsia" w:eastAsiaTheme="majorEastAsia" w:hAnsiTheme="majorEastAsia" w:cs="MS-Mincho" w:hint="eastAsia"/>
          <w:color w:val="000000"/>
          <w:kern w:val="0"/>
          <w:sz w:val="24"/>
          <w:szCs w:val="24"/>
        </w:rPr>
        <w:t>する</w:t>
      </w:r>
      <w:r w:rsidRPr="00DE37DA">
        <w:rPr>
          <w:rFonts w:asciiTheme="majorEastAsia" w:eastAsiaTheme="majorEastAsia" w:hAnsiTheme="majorEastAsia" w:cs="MS-Mincho" w:hint="eastAsia"/>
          <w:color w:val="000000"/>
          <w:kern w:val="0"/>
          <w:sz w:val="24"/>
          <w:szCs w:val="24"/>
        </w:rPr>
        <w:t>ため、過去に発生した事故、トラブルのうち、石油精製業等に対し教訓としての価値が高いと思われる事故、トラブルを抽出</w:t>
      </w:r>
      <w:r w:rsidR="006E00FA">
        <w:rPr>
          <w:rFonts w:asciiTheme="majorEastAsia" w:eastAsiaTheme="majorEastAsia" w:hAnsiTheme="majorEastAsia" w:cs="MS-Mincho" w:hint="eastAsia"/>
          <w:color w:val="000000"/>
          <w:kern w:val="0"/>
          <w:sz w:val="24"/>
          <w:szCs w:val="24"/>
        </w:rPr>
        <w:t>し、それを題材に</w:t>
      </w:r>
      <w:r w:rsidRPr="00DE37DA">
        <w:rPr>
          <w:rFonts w:asciiTheme="majorEastAsia" w:eastAsiaTheme="majorEastAsia" w:hAnsiTheme="majorEastAsia" w:cs="MS-Mincho" w:hint="eastAsia"/>
          <w:color w:val="000000"/>
          <w:kern w:val="0"/>
          <w:sz w:val="24"/>
          <w:szCs w:val="24"/>
        </w:rPr>
        <w:t>して視聴覚資料を作成する</w:t>
      </w:r>
      <w:r w:rsidR="003C415F">
        <w:rPr>
          <w:rFonts w:asciiTheme="majorEastAsia" w:eastAsiaTheme="majorEastAsia" w:hAnsiTheme="majorEastAsia" w:hint="eastAsia"/>
          <w:sz w:val="24"/>
          <w:szCs w:val="24"/>
        </w:rPr>
        <w:t>こと</w:t>
      </w:r>
      <w:r w:rsidR="003C415F" w:rsidRPr="00DD31E8">
        <w:rPr>
          <w:rFonts w:asciiTheme="majorEastAsia" w:eastAsiaTheme="majorEastAsia" w:hAnsiTheme="majorEastAsia" w:hint="eastAsia"/>
          <w:sz w:val="24"/>
          <w:szCs w:val="24"/>
        </w:rPr>
        <w:t>。</w:t>
      </w:r>
    </w:p>
    <w:p w14:paraId="4CFD5955" w14:textId="42B8E765" w:rsidR="003E4932" w:rsidRPr="003C415F" w:rsidRDefault="003E4932"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加えて、</w:t>
      </w:r>
      <w:r w:rsidRPr="003E4932">
        <w:rPr>
          <w:rFonts w:asciiTheme="majorEastAsia" w:eastAsiaTheme="majorEastAsia" w:hAnsiTheme="majorEastAsia" w:hint="eastAsia"/>
          <w:sz w:val="24"/>
          <w:szCs w:val="24"/>
        </w:rPr>
        <w:t>認定（完成・保安）検査実施者のうち、１</w:t>
      </w:r>
      <w:r w:rsidR="00CC31C3">
        <w:rPr>
          <w:rFonts w:asciiTheme="majorEastAsia" w:eastAsiaTheme="majorEastAsia" w:hAnsiTheme="majorEastAsia" w:hint="eastAsia"/>
          <w:sz w:val="24"/>
          <w:szCs w:val="24"/>
        </w:rPr>
        <w:t>０</w:t>
      </w:r>
      <w:r w:rsidRPr="003E4932">
        <w:rPr>
          <w:rFonts w:asciiTheme="majorEastAsia" w:eastAsiaTheme="majorEastAsia" w:hAnsiTheme="majorEastAsia" w:hint="eastAsia"/>
          <w:sz w:val="24"/>
          <w:szCs w:val="24"/>
        </w:rPr>
        <w:t>事業所程度を対象に保安管理システムの実施、継続的改善等の観点から調査を行い、調査結果をもとに改善を要する事項及び評価できる事項について取りまとめて報告書を作成する</w:t>
      </w:r>
      <w:r>
        <w:rPr>
          <w:rFonts w:asciiTheme="majorEastAsia" w:eastAsiaTheme="majorEastAsia" w:hAnsiTheme="majorEastAsia" w:hint="eastAsia"/>
          <w:sz w:val="24"/>
          <w:szCs w:val="24"/>
        </w:rPr>
        <w:t>こと。</w:t>
      </w:r>
    </w:p>
    <w:p w14:paraId="2F352451" w14:textId="77777777" w:rsidR="0016431A" w:rsidRDefault="0016431A" w:rsidP="0016431A">
      <w:pPr>
        <w:widowControl/>
        <w:jc w:val="left"/>
        <w:rPr>
          <w:rFonts w:ascii="ＭＳ ゴシック" w:eastAsia="ＭＳ ゴシック" w:hAnsi="ＭＳ ゴシック"/>
          <w:sz w:val="24"/>
          <w:szCs w:val="24"/>
        </w:rPr>
      </w:pPr>
    </w:p>
    <w:p w14:paraId="24BEF11F" w14:textId="77777777" w:rsidR="003C415F" w:rsidRPr="00B10536" w:rsidRDefault="003C415F" w:rsidP="0016431A">
      <w:pPr>
        <w:widowControl/>
        <w:jc w:val="left"/>
        <w:rPr>
          <w:rFonts w:ascii="ＭＳ ゴシック" w:eastAsia="ＭＳ ゴシック" w:hAnsi="ＭＳ ゴシック"/>
          <w:sz w:val="24"/>
          <w:szCs w:val="24"/>
        </w:rPr>
      </w:pPr>
    </w:p>
    <w:p w14:paraId="4C3506DB" w14:textId="77777777" w:rsidR="0016431A" w:rsidRPr="00B10536" w:rsidRDefault="0016431A" w:rsidP="0016431A">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2954DC2C" w14:textId="64D18E10" w:rsidR="0016431A" w:rsidRPr="00A9788D"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．に対し連絡先（社名、担当者氏名、電話番号、メールアドレス）を令和</w:t>
      </w:r>
      <w:r w:rsidR="00CC31C3">
        <w:rPr>
          <w:rFonts w:ascii="ＭＳ ゴシック" w:eastAsia="ＭＳ ゴシック" w:hAnsi="ＭＳ ゴシック" w:hint="eastAsia"/>
          <w:sz w:val="24"/>
          <w:szCs w:val="24"/>
        </w:rPr>
        <w:t>６</w:t>
      </w:r>
      <w:r w:rsidR="003C415F">
        <w:rPr>
          <w:rFonts w:ascii="ＭＳ ゴシック" w:eastAsia="ＭＳ ゴシック" w:hAnsi="ＭＳ ゴシック" w:hint="eastAsia"/>
          <w:sz w:val="24"/>
          <w:szCs w:val="24"/>
        </w:rPr>
        <w:t>年</w:t>
      </w:r>
      <w:r w:rsidR="00CC31C3">
        <w:rPr>
          <w:rFonts w:ascii="ＭＳ ゴシック" w:eastAsia="ＭＳ ゴシック" w:hAnsi="ＭＳ ゴシック" w:hint="eastAsia"/>
          <w:sz w:val="24"/>
          <w:szCs w:val="24"/>
        </w:rPr>
        <w:t>３</w:t>
      </w:r>
      <w:r w:rsidR="00160E1C">
        <w:rPr>
          <w:rFonts w:ascii="ＭＳ ゴシック" w:eastAsia="ＭＳ ゴシック" w:hAnsi="ＭＳ ゴシック" w:hint="eastAsia"/>
          <w:sz w:val="24"/>
          <w:szCs w:val="24"/>
        </w:rPr>
        <w:t>月</w:t>
      </w:r>
      <w:r w:rsidR="00390304">
        <w:rPr>
          <w:rFonts w:ascii="ＭＳ ゴシック" w:eastAsia="ＭＳ ゴシック" w:hAnsi="ＭＳ ゴシック" w:hint="eastAsia"/>
          <w:sz w:val="24"/>
          <w:szCs w:val="24"/>
        </w:rPr>
        <w:t>４</w:t>
      </w:r>
      <w:r w:rsidR="00160E1C">
        <w:rPr>
          <w:rFonts w:ascii="ＭＳ ゴシック" w:eastAsia="ＭＳ ゴシック" w:hAnsi="ＭＳ ゴシック" w:hint="eastAsia"/>
          <w:sz w:val="24"/>
          <w:szCs w:val="24"/>
        </w:rPr>
        <w:t>日（</w:t>
      </w:r>
      <w:r w:rsidR="00390304">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）１７時００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。（事前にテスト連絡をさせていただく場合が</w:t>
      </w:r>
      <w:r>
        <w:rPr>
          <w:rFonts w:ascii="ＭＳ ゴシック" w:eastAsia="ＭＳ ゴシック" w:hAnsi="ＭＳ ゴシック" w:hint="eastAsia"/>
          <w:sz w:val="24"/>
          <w:szCs w:val="24"/>
        </w:rPr>
        <w:t>あります</w:t>
      </w:r>
      <w:r w:rsidRPr="00A9788D">
        <w:rPr>
          <w:rFonts w:ascii="ＭＳ ゴシック" w:eastAsia="ＭＳ ゴシック" w:hAnsi="ＭＳ ゴシック" w:hint="eastAsia"/>
          <w:sz w:val="24"/>
          <w:szCs w:val="24"/>
        </w:rPr>
        <w:t>。）「</w:t>
      </w:r>
      <w:r w:rsidR="00434A77">
        <w:rPr>
          <w:rFonts w:ascii="ＭＳ ゴシック" w:eastAsia="ＭＳ ゴシック" w:hAnsi="ＭＳ ゴシック" w:hint="eastAsia"/>
          <w:sz w:val="24"/>
          <w:szCs w:val="24"/>
        </w:rPr>
        <w:t>M</w:t>
      </w:r>
      <w:r w:rsidR="00434A77">
        <w:rPr>
          <w:rFonts w:ascii="ＭＳ ゴシック" w:eastAsia="ＭＳ ゴシック" w:hAnsi="ＭＳ ゴシック"/>
          <w:sz w:val="24"/>
          <w:szCs w:val="24"/>
        </w:rPr>
        <w:t>icrosoft Teams</w:t>
      </w:r>
      <w:r w:rsidRPr="00A9788D">
        <w:rPr>
          <w:rFonts w:ascii="ＭＳ ゴシック" w:eastAsia="ＭＳ ゴシック" w:hAnsi="ＭＳ ゴシック" w:hint="eastAsia"/>
          <w:sz w:val="24"/>
          <w:szCs w:val="24"/>
        </w:rPr>
        <w:t>」が利用できない場合は、概要を共有するのでその旨を連絡するとともに連絡先を登録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378F4AF1" w14:textId="3CB9E42C" w:rsidR="0016431A" w:rsidRPr="00B10536" w:rsidRDefault="003C415F" w:rsidP="0016431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C31C3">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6D6D3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390304">
        <w:rPr>
          <w:rFonts w:ascii="ＭＳ ゴシック" w:eastAsia="ＭＳ ゴシック" w:hAnsi="ＭＳ ゴシック" w:hint="eastAsia"/>
          <w:sz w:val="24"/>
          <w:szCs w:val="24"/>
        </w:rPr>
        <w:t>５</w:t>
      </w:r>
      <w:r w:rsidR="0016431A" w:rsidRPr="00B10536">
        <w:rPr>
          <w:rFonts w:ascii="ＭＳ ゴシック" w:eastAsia="ＭＳ ゴシック" w:hAnsi="ＭＳ ゴシック" w:hint="eastAsia"/>
          <w:sz w:val="24"/>
          <w:szCs w:val="24"/>
        </w:rPr>
        <w:t>日（</w:t>
      </w:r>
      <w:r w:rsidR="00390304">
        <w:rPr>
          <w:rFonts w:ascii="ＭＳ ゴシック" w:eastAsia="ＭＳ ゴシック" w:hAnsi="ＭＳ ゴシック" w:hint="eastAsia"/>
          <w:sz w:val="24"/>
          <w:szCs w:val="24"/>
        </w:rPr>
        <w:t>火</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w:t>
      </w:r>
      <w:r w:rsidR="00CC31C3">
        <w:rPr>
          <w:rFonts w:ascii="ＭＳ ゴシック" w:eastAsia="ＭＳ ゴシック" w:hAnsi="ＭＳ ゴシック" w:hint="eastAsia"/>
          <w:sz w:val="24"/>
          <w:szCs w:val="24"/>
        </w:rPr>
        <w:t>１</w:t>
      </w:r>
      <w:r w:rsidR="0016431A" w:rsidRPr="00B10536">
        <w:rPr>
          <w:rFonts w:ascii="ＭＳ ゴシック" w:eastAsia="ＭＳ ゴシック" w:hAnsi="ＭＳ ゴシック" w:hint="eastAsia"/>
          <w:sz w:val="24"/>
          <w:szCs w:val="24"/>
        </w:rPr>
        <w:t>：</w:t>
      </w:r>
      <w:r w:rsidR="00A1185D">
        <w:rPr>
          <w:rFonts w:ascii="ＭＳ ゴシック" w:eastAsia="ＭＳ ゴシック" w:hAnsi="ＭＳ ゴシック" w:hint="eastAsia"/>
          <w:sz w:val="24"/>
          <w:szCs w:val="24"/>
        </w:rPr>
        <w:t>３</w:t>
      </w:r>
      <w:r w:rsidR="00985CE0">
        <w:rPr>
          <w:rFonts w:ascii="ＭＳ ゴシック" w:eastAsia="ＭＳ ゴシック" w:hAnsi="ＭＳ ゴシック" w:hint="eastAsia"/>
          <w:sz w:val="24"/>
          <w:szCs w:val="24"/>
        </w:rPr>
        <w:t>０</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w:t>
      </w:r>
      <w:r w:rsidR="00A1185D">
        <w:rPr>
          <w:rFonts w:ascii="ＭＳ ゴシック" w:eastAsia="ＭＳ ゴシック" w:hAnsi="ＭＳ ゴシック" w:hint="eastAsia"/>
          <w:sz w:val="24"/>
          <w:szCs w:val="24"/>
        </w:rPr>
        <w:t>２</w:t>
      </w:r>
      <w:r w:rsidR="0016431A" w:rsidRPr="00B10536">
        <w:rPr>
          <w:rFonts w:ascii="ＭＳ ゴシック" w:eastAsia="ＭＳ ゴシック" w:hAnsi="ＭＳ ゴシック" w:hint="eastAsia"/>
          <w:sz w:val="24"/>
          <w:szCs w:val="24"/>
        </w:rPr>
        <w:t>：</w:t>
      </w:r>
      <w:r w:rsidR="00A1185D">
        <w:rPr>
          <w:rFonts w:ascii="ＭＳ ゴシック" w:eastAsia="ＭＳ ゴシック" w:hAnsi="ＭＳ ゴシック" w:hint="eastAsia"/>
          <w:sz w:val="24"/>
          <w:szCs w:val="24"/>
        </w:rPr>
        <w:t>０</w:t>
      </w:r>
      <w:r w:rsidR="00985CE0">
        <w:rPr>
          <w:rFonts w:ascii="ＭＳ ゴシック" w:eastAsia="ＭＳ ゴシック" w:hAnsi="ＭＳ ゴシック" w:hint="eastAsia"/>
          <w:sz w:val="24"/>
          <w:szCs w:val="24"/>
        </w:rPr>
        <w:t>０</w:t>
      </w:r>
    </w:p>
    <w:p w14:paraId="0F3AD9EB" w14:textId="77777777" w:rsidR="0016431A" w:rsidRPr="0087647A" w:rsidRDefault="0016431A" w:rsidP="0016431A">
      <w:pPr>
        <w:widowControl/>
        <w:jc w:val="left"/>
        <w:rPr>
          <w:rFonts w:ascii="ＭＳ ゴシック" w:eastAsia="ＭＳ ゴシック" w:hAnsi="ＭＳ ゴシック"/>
          <w:sz w:val="24"/>
          <w:szCs w:val="24"/>
        </w:rPr>
      </w:pPr>
    </w:p>
    <w:p w14:paraId="5FC6C218" w14:textId="77777777" w:rsidR="0016431A" w:rsidRPr="00151DB0"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7B8C417"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6479913" w14:textId="77777777" w:rsidR="0016431A" w:rsidRDefault="0016431A" w:rsidP="0016431A">
      <w:pPr>
        <w:widowControl/>
        <w:jc w:val="left"/>
        <w:rPr>
          <w:rFonts w:ascii="ＭＳ ゴシック" w:eastAsia="ＭＳ ゴシック" w:hAnsi="ＭＳ ゴシック"/>
          <w:sz w:val="24"/>
          <w:szCs w:val="24"/>
        </w:rPr>
      </w:pP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74CE212" w14:textId="5545BA59" w:rsidR="00635D39" w:rsidRDefault="00512E10" w:rsidP="00512E10">
      <w:pPr>
        <w:pStyle w:val="a7"/>
        <w:widowControl/>
        <w:ind w:leftChars="0" w:left="78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A7001D" w:rsidRDefault="00512E10" w:rsidP="00512E10">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6FA2066" w14:textId="77777777" w:rsidR="00512E10" w:rsidRPr="004D7E91" w:rsidRDefault="00512E10" w:rsidP="00512E10">
      <w:pPr>
        <w:widowControl/>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64B9AB24" w14:textId="77777777" w:rsidR="00512E10" w:rsidRPr="004D7E91"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6F0ADBA5" w14:textId="7C5A3F7E" w:rsidR="00512E10" w:rsidRPr="00512E10"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A05F19" w:rsidP="00635D39">
      <w:pPr>
        <w:widowControl/>
        <w:ind w:leftChars="200" w:left="420"/>
        <w:jc w:val="left"/>
        <w:rPr>
          <w:rFonts w:ascii="ＭＳ ゴシック" w:eastAsia="ＭＳ ゴシック" w:hAnsi="ＭＳ ゴシック"/>
          <w:sz w:val="24"/>
          <w:szCs w:val="24"/>
          <w:highlight w:val="yellow"/>
        </w:rPr>
      </w:pPr>
      <w:hyperlink r:id="rId8" w:history="1">
        <w:r w:rsidR="00635D39" w:rsidRPr="007A037C">
          <w:rPr>
            <w:rStyle w:val="af8"/>
            <w:color w:val="auto"/>
          </w:rPr>
          <w:t>https://www.meti.go.jp/information_2/publicoffer/shimeiteishi.html</w:t>
        </w:r>
      </w:hyperlink>
    </w:p>
    <w:p w14:paraId="648CC105" w14:textId="48D8B279" w:rsidR="00635D39" w:rsidRPr="00912275" w:rsidRDefault="00635D39" w:rsidP="00635D39">
      <w:pPr>
        <w:widowControl/>
        <w:ind w:leftChars="100" w:left="450" w:hangingChars="100" w:hanging="240"/>
        <w:jc w:val="left"/>
        <w:rPr>
          <w:rFonts w:asciiTheme="majorEastAsia" w:eastAsiaTheme="majorEastAsia" w:hAnsiTheme="majorEastAsia"/>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361F56">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w:t>
      </w:r>
      <w:r w:rsidRPr="004351D6">
        <w:rPr>
          <w:rFonts w:ascii="ＭＳ ゴシック" w:eastAsia="ＭＳ ゴシック" w:hAnsi="ＭＳ ゴシック" w:hint="eastAsia"/>
          <w:sz w:val="24"/>
          <w:szCs w:val="24"/>
        </w:rPr>
        <w:lastRenderedPageBreak/>
        <w:t>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184132D0" w14:textId="3540EF19" w:rsidR="00142E1B" w:rsidRPr="004351D6" w:rsidRDefault="00A05F19" w:rsidP="00361F56">
      <w:pPr>
        <w:widowControl/>
        <w:ind w:leftChars="200" w:left="420"/>
        <w:jc w:val="left"/>
        <w:rPr>
          <w:rFonts w:ascii="ＭＳ ゴシック" w:eastAsia="ＭＳ ゴシック" w:hAnsi="ＭＳ ゴシック"/>
          <w:sz w:val="24"/>
          <w:szCs w:val="24"/>
        </w:rPr>
      </w:pPr>
      <w:hyperlink r:id="rId9"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09802A97" w14:textId="1E73EE93"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CC31C3">
        <w:rPr>
          <w:rFonts w:ascii="ＭＳ ゴシック" w:eastAsia="ＭＳ ゴシック" w:hAnsi="ＭＳ ゴシック" w:hint="eastAsia"/>
          <w:sz w:val="24"/>
          <w:szCs w:val="24"/>
        </w:rPr>
        <w:t>中嶋</w:t>
      </w:r>
      <w:r w:rsidR="00160E1C">
        <w:rPr>
          <w:rFonts w:ascii="ＭＳ ゴシック" w:eastAsia="ＭＳ ゴシック" w:hAnsi="ＭＳ ゴシック" w:hint="eastAsia"/>
          <w:sz w:val="24"/>
          <w:szCs w:val="24"/>
        </w:rPr>
        <w:t>、</w:t>
      </w:r>
      <w:r w:rsidR="003E4932">
        <w:rPr>
          <w:rFonts w:ascii="ＭＳ ゴシック" w:eastAsia="ＭＳ ゴシック" w:hAnsi="ＭＳ ゴシック" w:hint="eastAsia"/>
          <w:sz w:val="24"/>
          <w:szCs w:val="24"/>
        </w:rPr>
        <w:t>寺林</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64E92387" w14:textId="50B61D4F" w:rsidR="0016431A"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66C77">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390304">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390304">
        <w:rPr>
          <w:rFonts w:ascii="ＭＳ ゴシック" w:eastAsia="ＭＳ ゴシック" w:hAnsi="ＭＳ ゴシック" w:hint="eastAsia"/>
          <w:sz w:val="24"/>
          <w:szCs w:val="24"/>
        </w:rPr>
        <w:t>２１</w:t>
      </w:r>
      <w:r>
        <w:rPr>
          <w:rFonts w:ascii="ＭＳ ゴシック" w:eastAsia="ＭＳ ゴシック" w:hAnsi="ＭＳ ゴシック" w:hint="eastAsia"/>
          <w:sz w:val="24"/>
          <w:szCs w:val="24"/>
        </w:rPr>
        <w:t>日（</w:t>
      </w:r>
      <w:r w:rsidR="00390304">
        <w:rPr>
          <w:rFonts w:ascii="ＭＳ ゴシック" w:eastAsia="ＭＳ ゴシック" w:hAnsi="ＭＳ ゴシック" w:hint="eastAsia"/>
          <w:sz w:val="24"/>
          <w:szCs w:val="24"/>
        </w:rPr>
        <w:t>木</w:t>
      </w:r>
      <w:r w:rsidRPr="00B10536">
        <w:rPr>
          <w:rFonts w:ascii="ＭＳ ゴシック" w:eastAsia="ＭＳ ゴシック" w:hAnsi="ＭＳ ゴシック" w:hint="eastAsia"/>
          <w:sz w:val="24"/>
          <w:szCs w:val="24"/>
        </w:rPr>
        <w:t>）</w:t>
      </w:r>
      <w:r w:rsidR="00160E1C">
        <w:rPr>
          <w:rFonts w:ascii="ＭＳ ゴシック" w:eastAsia="ＭＳ ゴシック" w:hAnsi="ＭＳ ゴシック" w:hint="eastAsia"/>
          <w:sz w:val="24"/>
          <w:szCs w:val="24"/>
        </w:rPr>
        <w:t>１</w:t>
      </w:r>
      <w:r w:rsidR="00A05F19">
        <w:rPr>
          <w:rFonts w:ascii="ＭＳ ゴシック" w:eastAsia="ＭＳ ゴシック" w:hAnsi="ＭＳ ゴシック" w:hint="eastAsia"/>
          <w:sz w:val="24"/>
          <w:szCs w:val="24"/>
        </w:rPr>
        <w:t>７</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683FCD2F" w14:textId="77777777" w:rsidR="00A05F19" w:rsidRDefault="00160E1C" w:rsidP="00A05F1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05F19" w:rsidRPr="00A05F19">
        <w:rPr>
          <w:rFonts w:ascii="ＭＳ ゴシック" w:eastAsia="ＭＳ ゴシック" w:hAnsi="ＭＳ ゴシック" w:hint="eastAsia"/>
          <w:sz w:val="24"/>
          <w:szCs w:val="24"/>
        </w:rPr>
        <w:t>令和６年度石油・ガス供給等に係る保安対策調査等</w:t>
      </w:r>
    </w:p>
    <w:p w14:paraId="1916924E" w14:textId="06A08890" w:rsidR="002448C3" w:rsidRDefault="00A05F19" w:rsidP="00A05F19">
      <w:pPr>
        <w:widowControl/>
        <w:jc w:val="center"/>
        <w:rPr>
          <w:rFonts w:ascii="ＭＳ ゴシック" w:eastAsia="ＭＳ ゴシック" w:hAnsi="ＭＳ ゴシック"/>
          <w:sz w:val="24"/>
          <w:szCs w:val="24"/>
        </w:rPr>
      </w:pPr>
      <w:r w:rsidRPr="00A05F19">
        <w:rPr>
          <w:rFonts w:ascii="ＭＳ ゴシック" w:eastAsia="ＭＳ ゴシック" w:hAnsi="ＭＳ ゴシック" w:hint="eastAsia"/>
          <w:sz w:val="24"/>
          <w:szCs w:val="24"/>
        </w:rPr>
        <w:t>事業（石油精製プラント等の事故調査）</w:t>
      </w: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7E7" w14:textId="77777777" w:rsidR="00D9012E" w:rsidRDefault="00D9012E" w:rsidP="003C0825">
      <w:r>
        <w:separator/>
      </w:r>
    </w:p>
  </w:endnote>
  <w:endnote w:type="continuationSeparator" w:id="0">
    <w:p w14:paraId="3FBCF89B"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DDFE" w14:textId="77777777" w:rsidR="00D9012E" w:rsidRDefault="00D9012E" w:rsidP="003C0825">
      <w:r>
        <w:separator/>
      </w:r>
    </w:p>
  </w:footnote>
  <w:footnote w:type="continuationSeparator" w:id="0">
    <w:p w14:paraId="02877759"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42E1B"/>
    <w:rsid w:val="00151D3C"/>
    <w:rsid w:val="00160E1C"/>
    <w:rsid w:val="0016431A"/>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3328"/>
    <w:rsid w:val="00361F56"/>
    <w:rsid w:val="00365505"/>
    <w:rsid w:val="003779C0"/>
    <w:rsid w:val="00390304"/>
    <w:rsid w:val="003A30E2"/>
    <w:rsid w:val="003A7EEC"/>
    <w:rsid w:val="003C0825"/>
    <w:rsid w:val="003C3480"/>
    <w:rsid w:val="003C415F"/>
    <w:rsid w:val="003D0A66"/>
    <w:rsid w:val="003D0BD3"/>
    <w:rsid w:val="003D3E4D"/>
    <w:rsid w:val="003D5B33"/>
    <w:rsid w:val="003E4932"/>
    <w:rsid w:val="003F64BB"/>
    <w:rsid w:val="00407B79"/>
    <w:rsid w:val="00432253"/>
    <w:rsid w:val="00434A77"/>
    <w:rsid w:val="00441DFD"/>
    <w:rsid w:val="00447A5F"/>
    <w:rsid w:val="00464DBA"/>
    <w:rsid w:val="0048455A"/>
    <w:rsid w:val="004B5CF4"/>
    <w:rsid w:val="004C2BC4"/>
    <w:rsid w:val="004D6505"/>
    <w:rsid w:val="004D651A"/>
    <w:rsid w:val="004E26FE"/>
    <w:rsid w:val="004F2712"/>
    <w:rsid w:val="005038C3"/>
    <w:rsid w:val="00505621"/>
    <w:rsid w:val="00512E10"/>
    <w:rsid w:val="00536C47"/>
    <w:rsid w:val="00545F02"/>
    <w:rsid w:val="00553CC8"/>
    <w:rsid w:val="00561CC5"/>
    <w:rsid w:val="00564898"/>
    <w:rsid w:val="005745D3"/>
    <w:rsid w:val="0057766E"/>
    <w:rsid w:val="00590C24"/>
    <w:rsid w:val="00597310"/>
    <w:rsid w:val="005B5091"/>
    <w:rsid w:val="005B6758"/>
    <w:rsid w:val="005C23FB"/>
    <w:rsid w:val="005D04D4"/>
    <w:rsid w:val="005E11A6"/>
    <w:rsid w:val="00600F1A"/>
    <w:rsid w:val="006124AD"/>
    <w:rsid w:val="006166E9"/>
    <w:rsid w:val="00623F2C"/>
    <w:rsid w:val="006300AC"/>
    <w:rsid w:val="00635D39"/>
    <w:rsid w:val="0064739F"/>
    <w:rsid w:val="00656463"/>
    <w:rsid w:val="00657BE2"/>
    <w:rsid w:val="00676AF6"/>
    <w:rsid w:val="00691B88"/>
    <w:rsid w:val="00697832"/>
    <w:rsid w:val="006B70B2"/>
    <w:rsid w:val="006D4256"/>
    <w:rsid w:val="006D6D35"/>
    <w:rsid w:val="006E00FA"/>
    <w:rsid w:val="006E18E6"/>
    <w:rsid w:val="00700F67"/>
    <w:rsid w:val="00702382"/>
    <w:rsid w:val="00715C6B"/>
    <w:rsid w:val="00717CC1"/>
    <w:rsid w:val="00727A67"/>
    <w:rsid w:val="00741C9C"/>
    <w:rsid w:val="007462E1"/>
    <w:rsid w:val="00751375"/>
    <w:rsid w:val="00756468"/>
    <w:rsid w:val="007642C1"/>
    <w:rsid w:val="00766C77"/>
    <w:rsid w:val="00776A36"/>
    <w:rsid w:val="007800EC"/>
    <w:rsid w:val="00787DBA"/>
    <w:rsid w:val="007B4A47"/>
    <w:rsid w:val="007D3149"/>
    <w:rsid w:val="007D7265"/>
    <w:rsid w:val="007E78E7"/>
    <w:rsid w:val="007F450D"/>
    <w:rsid w:val="007F4CDB"/>
    <w:rsid w:val="007F5586"/>
    <w:rsid w:val="00813161"/>
    <w:rsid w:val="00817AE6"/>
    <w:rsid w:val="00835EA7"/>
    <w:rsid w:val="00835F11"/>
    <w:rsid w:val="00871461"/>
    <w:rsid w:val="00871B8C"/>
    <w:rsid w:val="0088214A"/>
    <w:rsid w:val="008A34A8"/>
    <w:rsid w:val="008B728A"/>
    <w:rsid w:val="008D07ED"/>
    <w:rsid w:val="008D4E34"/>
    <w:rsid w:val="00900953"/>
    <w:rsid w:val="00904D18"/>
    <w:rsid w:val="009305FE"/>
    <w:rsid w:val="009337D1"/>
    <w:rsid w:val="00936336"/>
    <w:rsid w:val="0094116B"/>
    <w:rsid w:val="00963D7C"/>
    <w:rsid w:val="009646CA"/>
    <w:rsid w:val="00970B36"/>
    <w:rsid w:val="00977D0D"/>
    <w:rsid w:val="00984CA1"/>
    <w:rsid w:val="00984D9D"/>
    <w:rsid w:val="00985CE0"/>
    <w:rsid w:val="009A0BEC"/>
    <w:rsid w:val="009E1B6B"/>
    <w:rsid w:val="00A02637"/>
    <w:rsid w:val="00A0322C"/>
    <w:rsid w:val="00A04052"/>
    <w:rsid w:val="00A05F19"/>
    <w:rsid w:val="00A1185D"/>
    <w:rsid w:val="00A25454"/>
    <w:rsid w:val="00A274F6"/>
    <w:rsid w:val="00A320CD"/>
    <w:rsid w:val="00A547FC"/>
    <w:rsid w:val="00A612BB"/>
    <w:rsid w:val="00A63B06"/>
    <w:rsid w:val="00A64F92"/>
    <w:rsid w:val="00A7241F"/>
    <w:rsid w:val="00A73640"/>
    <w:rsid w:val="00A738B8"/>
    <w:rsid w:val="00A7469C"/>
    <w:rsid w:val="00A91571"/>
    <w:rsid w:val="00AA631A"/>
    <w:rsid w:val="00AB1C6B"/>
    <w:rsid w:val="00AB52CA"/>
    <w:rsid w:val="00AE1F98"/>
    <w:rsid w:val="00AF789A"/>
    <w:rsid w:val="00B051EC"/>
    <w:rsid w:val="00B10536"/>
    <w:rsid w:val="00B16D5F"/>
    <w:rsid w:val="00B323FB"/>
    <w:rsid w:val="00B35C32"/>
    <w:rsid w:val="00B44669"/>
    <w:rsid w:val="00B62752"/>
    <w:rsid w:val="00B91418"/>
    <w:rsid w:val="00B9323D"/>
    <w:rsid w:val="00BB708A"/>
    <w:rsid w:val="00BB7FE0"/>
    <w:rsid w:val="00BD078F"/>
    <w:rsid w:val="00BD2B20"/>
    <w:rsid w:val="00BD344E"/>
    <w:rsid w:val="00BE7FE0"/>
    <w:rsid w:val="00C07C24"/>
    <w:rsid w:val="00C10CCA"/>
    <w:rsid w:val="00C12CCC"/>
    <w:rsid w:val="00C161BF"/>
    <w:rsid w:val="00C1665C"/>
    <w:rsid w:val="00C260B1"/>
    <w:rsid w:val="00C344D1"/>
    <w:rsid w:val="00C81E31"/>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E37DA"/>
    <w:rsid w:val="00DF1508"/>
    <w:rsid w:val="00E01B21"/>
    <w:rsid w:val="00E1373F"/>
    <w:rsid w:val="00E13DE5"/>
    <w:rsid w:val="00E22413"/>
    <w:rsid w:val="00E23D6C"/>
    <w:rsid w:val="00E24CE1"/>
    <w:rsid w:val="00E352B8"/>
    <w:rsid w:val="00E414A4"/>
    <w:rsid w:val="00E4732E"/>
    <w:rsid w:val="00E57140"/>
    <w:rsid w:val="00E7574A"/>
    <w:rsid w:val="00E82914"/>
    <w:rsid w:val="00E843B0"/>
    <w:rsid w:val="00E97621"/>
    <w:rsid w:val="00ED5AE2"/>
    <w:rsid w:val="00ED73AE"/>
    <w:rsid w:val="00F238E7"/>
    <w:rsid w:val="00F3406B"/>
    <w:rsid w:val="00F50C05"/>
    <w:rsid w:val="00F532E3"/>
    <w:rsid w:val="00F5353D"/>
    <w:rsid w:val="00F84B83"/>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customXml/itemProps2.xml><?xml version="1.0" encoding="utf-8"?>
<ds:datastoreItem xmlns:ds="http://schemas.openxmlformats.org/officeDocument/2006/customXml" ds:itemID="{7AB708BF-6801-42A3-8BEE-EF9B4B4A166D}"/>
</file>

<file path=customXml/itemProps3.xml><?xml version="1.0" encoding="utf-8"?>
<ds:datastoreItem xmlns:ds="http://schemas.openxmlformats.org/officeDocument/2006/customXml" ds:itemID="{943F0817-6AA3-422B-A7A0-F0630177FC61}"/>
</file>

<file path=docProps/app.xml><?xml version="1.0" encoding="utf-8"?>
<Properties xmlns="http://schemas.openxmlformats.org/officeDocument/2006/extended-properties" xmlns:vt="http://schemas.openxmlformats.org/officeDocument/2006/docPropsVTypes">
  <Template>Normal.dotm</Template>
  <TotalTime>161</TotalTime>
  <Pages>6</Pages>
  <Words>652</Words>
  <Characters>3722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25</cp:revision>
  <cp:lastPrinted>2019-05-22T09:24:00Z</cp:lastPrinted>
  <dcterms:created xsi:type="dcterms:W3CDTF">2019-05-20T02:01:00Z</dcterms:created>
  <dcterms:modified xsi:type="dcterms:W3CDTF">2024-02-29T09:49:00Z</dcterms:modified>
</cp:coreProperties>
</file>