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8CFF" w14:textId="73998D1E" w:rsidR="0017105B" w:rsidRPr="00B10536" w:rsidRDefault="00CC31C3" w:rsidP="00CC31C3">
      <w:pPr>
        <w:widowControl/>
        <w:spacing w:line="340" w:lineRule="exact"/>
        <w:jc w:val="left"/>
        <w:rPr>
          <w:rFonts w:ascii="ＭＳ ゴシック" w:eastAsia="ＭＳ ゴシック" w:hAnsi="ＭＳ ゴシック"/>
          <w:sz w:val="24"/>
          <w:szCs w:val="24"/>
        </w:rPr>
      </w:pPr>
      <w:r w:rsidRPr="00CC31C3">
        <w:rPr>
          <w:rFonts w:ascii="ＭＳ ゴシック" w:eastAsia="ＭＳ ゴシック" w:hAnsi="ＭＳ ゴシック" w:hint="eastAsia"/>
          <w:sz w:val="24"/>
          <w:szCs w:val="24"/>
        </w:rPr>
        <w:t>令和</w:t>
      </w:r>
      <w:r w:rsidR="001A15A6">
        <w:rPr>
          <w:rFonts w:ascii="ＭＳ ゴシック" w:eastAsia="ＭＳ ゴシック" w:hAnsi="ＭＳ ゴシック" w:hint="eastAsia"/>
          <w:sz w:val="24"/>
          <w:szCs w:val="24"/>
        </w:rPr>
        <w:t>７</w:t>
      </w:r>
      <w:r w:rsidRPr="00CC31C3">
        <w:rPr>
          <w:rFonts w:ascii="ＭＳ ゴシック" w:eastAsia="ＭＳ ゴシック" w:hAnsi="ＭＳ ゴシック" w:hint="eastAsia"/>
          <w:sz w:val="24"/>
          <w:szCs w:val="24"/>
        </w:rPr>
        <w:t>年度</w:t>
      </w:r>
      <w:r w:rsidR="00422310">
        <w:rPr>
          <w:rFonts w:ascii="ＭＳ ゴシック" w:eastAsia="ＭＳ ゴシック" w:hAnsi="ＭＳ ゴシック" w:hint="eastAsia"/>
          <w:sz w:val="24"/>
          <w:szCs w:val="24"/>
        </w:rPr>
        <w:t>新エネルギー等の保安規制高度化事業（新エネルギー技術等の安全な普及のための高圧ガス技術基準策定</w:t>
      </w:r>
      <w:r w:rsidRPr="00CC31C3">
        <w:rPr>
          <w:rFonts w:ascii="ＭＳ ゴシック" w:eastAsia="ＭＳ ゴシック" w:hAnsi="ＭＳ ゴシック" w:hint="eastAsia"/>
          <w:sz w:val="24"/>
          <w:szCs w:val="24"/>
        </w:rPr>
        <w:t>）</w:t>
      </w:r>
      <w:r w:rsidR="00DA00D3" w:rsidRPr="00B10536">
        <w:rPr>
          <w:rFonts w:ascii="ＭＳ ゴシック" w:eastAsia="ＭＳ ゴシック" w:hAnsi="ＭＳ ゴシック" w:hint="eastAsia"/>
          <w:sz w:val="24"/>
          <w:szCs w:val="24"/>
        </w:rPr>
        <w:t>に係る入札可能性調査実施要領</w:t>
      </w:r>
    </w:p>
    <w:p w14:paraId="33A89B66"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3EFF6877"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E352B8" w:rsidRPr="009E2C50">
        <w:rPr>
          <w:rFonts w:ascii="ＭＳ ゴシック" w:eastAsia="ＭＳ ゴシック" w:hAnsi="ＭＳ ゴシック" w:hint="eastAsia"/>
          <w:spacing w:val="15"/>
          <w:kern w:val="0"/>
          <w:sz w:val="24"/>
          <w:szCs w:val="24"/>
          <w:fitText w:val="2400" w:id="852844800"/>
        </w:rPr>
        <w:t>令和</w:t>
      </w:r>
      <w:r w:rsidR="001A15A6" w:rsidRPr="009E2C50">
        <w:rPr>
          <w:rFonts w:ascii="ＭＳ ゴシック" w:eastAsia="ＭＳ ゴシック" w:hAnsi="ＭＳ ゴシック" w:hint="eastAsia"/>
          <w:spacing w:val="15"/>
          <w:kern w:val="0"/>
          <w:sz w:val="24"/>
          <w:szCs w:val="24"/>
          <w:fitText w:val="2400" w:id="852844800"/>
        </w:rPr>
        <w:t>７</w:t>
      </w:r>
      <w:r w:rsidR="0016431A" w:rsidRPr="009E2C50">
        <w:rPr>
          <w:rFonts w:ascii="ＭＳ ゴシック" w:eastAsia="ＭＳ ゴシック" w:hAnsi="ＭＳ ゴシック" w:hint="eastAsia"/>
          <w:spacing w:val="15"/>
          <w:kern w:val="0"/>
          <w:sz w:val="24"/>
          <w:szCs w:val="24"/>
          <w:fitText w:val="2400" w:id="852844800"/>
        </w:rPr>
        <w:t>年</w:t>
      </w:r>
      <w:r w:rsidR="009E2C50" w:rsidRPr="009E2C50">
        <w:rPr>
          <w:rFonts w:ascii="ＭＳ ゴシック" w:eastAsia="ＭＳ ゴシック" w:hAnsi="ＭＳ ゴシック" w:hint="eastAsia"/>
          <w:spacing w:val="15"/>
          <w:kern w:val="0"/>
          <w:sz w:val="24"/>
          <w:szCs w:val="24"/>
          <w:fitText w:val="2400" w:id="852844800"/>
        </w:rPr>
        <w:t>１</w:t>
      </w:r>
      <w:r w:rsidR="00DA00D3" w:rsidRPr="009E2C50">
        <w:rPr>
          <w:rFonts w:ascii="ＭＳ ゴシック" w:eastAsia="ＭＳ ゴシック" w:hAnsi="ＭＳ ゴシック" w:hint="eastAsia"/>
          <w:spacing w:val="15"/>
          <w:kern w:val="0"/>
          <w:sz w:val="24"/>
          <w:szCs w:val="24"/>
          <w:fitText w:val="2400" w:id="852844800"/>
        </w:rPr>
        <w:t>月</w:t>
      </w:r>
      <w:r w:rsidR="009E2C50" w:rsidRPr="009E2C50">
        <w:rPr>
          <w:rFonts w:ascii="ＭＳ ゴシック" w:eastAsia="ＭＳ ゴシック" w:hAnsi="ＭＳ ゴシック" w:hint="eastAsia"/>
          <w:spacing w:val="15"/>
          <w:kern w:val="0"/>
          <w:sz w:val="24"/>
          <w:szCs w:val="24"/>
          <w:fitText w:val="2400" w:id="852844800"/>
        </w:rPr>
        <w:t>２</w:t>
      </w:r>
      <w:r w:rsidR="009E2C50">
        <w:rPr>
          <w:rFonts w:ascii="ＭＳ ゴシック" w:eastAsia="ＭＳ ゴシック" w:hAnsi="ＭＳ ゴシック" w:hint="eastAsia"/>
          <w:spacing w:val="15"/>
          <w:kern w:val="0"/>
          <w:sz w:val="24"/>
          <w:szCs w:val="24"/>
          <w:fitText w:val="2400" w:id="852844800"/>
        </w:rPr>
        <w:t>９</w:t>
      </w:r>
      <w:r w:rsidR="00DA00D3" w:rsidRPr="009E2C50">
        <w:rPr>
          <w:rFonts w:ascii="ＭＳ ゴシック" w:eastAsia="ＭＳ ゴシック" w:hAnsi="ＭＳ ゴシック" w:hint="eastAsia"/>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9E6AB8">
        <w:rPr>
          <w:rFonts w:ascii="ＭＳ ゴシック" w:eastAsia="ＭＳ ゴシック" w:hAnsi="ＭＳ ゴシック" w:hint="eastAsia"/>
          <w:spacing w:val="150"/>
          <w:kern w:val="0"/>
          <w:sz w:val="24"/>
          <w:szCs w:val="24"/>
          <w:fitText w:val="2400" w:id="852844800"/>
        </w:rPr>
        <w:t>経済産業</w:t>
      </w:r>
      <w:r w:rsidRPr="009E6AB8">
        <w:rPr>
          <w:rFonts w:ascii="ＭＳ ゴシック" w:eastAsia="ＭＳ ゴシック" w:hAnsi="ＭＳ ゴシック" w:hint="eastAsia"/>
          <w:kern w:val="0"/>
          <w:sz w:val="24"/>
          <w:szCs w:val="24"/>
          <w:fitText w:val="2400" w:id="852844800"/>
        </w:rPr>
        <w:t>省</w:t>
      </w:r>
    </w:p>
    <w:p w14:paraId="536C6FA2" w14:textId="3BCA2D25"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9E2C50">
        <w:rPr>
          <w:rFonts w:ascii="ＭＳ ゴシック" w:eastAsia="ＭＳ ゴシック" w:hAnsi="ＭＳ ゴシック" w:hint="eastAsia"/>
          <w:w w:val="90"/>
          <w:kern w:val="0"/>
          <w:sz w:val="24"/>
          <w:szCs w:val="24"/>
          <w:fitText w:val="2400" w:id="852844800"/>
        </w:rPr>
        <w:t>産業</w:t>
      </w:r>
      <w:r w:rsidRPr="009E2C50">
        <w:rPr>
          <w:rFonts w:ascii="ＭＳ ゴシック" w:eastAsia="ＭＳ ゴシック" w:hAnsi="ＭＳ ゴシック" w:hint="eastAsia"/>
          <w:w w:val="90"/>
          <w:kern w:val="0"/>
          <w:sz w:val="24"/>
          <w:szCs w:val="24"/>
          <w:fitText w:val="2400" w:id="852844800"/>
        </w:rPr>
        <w:t>保安</w:t>
      </w:r>
      <w:r w:rsidR="001A15A6" w:rsidRPr="009E2C50">
        <w:rPr>
          <w:rFonts w:ascii="ＭＳ ゴシック" w:eastAsia="ＭＳ ゴシック" w:hAnsi="ＭＳ ゴシック" w:hint="eastAsia"/>
          <w:w w:val="90"/>
          <w:kern w:val="0"/>
          <w:sz w:val="24"/>
          <w:szCs w:val="24"/>
          <w:fitText w:val="2400" w:id="852844800"/>
        </w:rPr>
        <w:t>・安全</w:t>
      </w:r>
      <w:r w:rsidRPr="009E2C50">
        <w:rPr>
          <w:rFonts w:ascii="ＭＳ ゴシック" w:eastAsia="ＭＳ ゴシック" w:hAnsi="ＭＳ ゴシック" w:hint="eastAsia"/>
          <w:w w:val="90"/>
          <w:kern w:val="0"/>
          <w:sz w:val="24"/>
          <w:szCs w:val="24"/>
          <w:fitText w:val="2400" w:id="852844800"/>
        </w:rPr>
        <w:t>グルー</w:t>
      </w:r>
      <w:r w:rsidRPr="009E2C50">
        <w:rPr>
          <w:rFonts w:ascii="ＭＳ ゴシック" w:eastAsia="ＭＳ ゴシック" w:hAnsi="ＭＳ ゴシック" w:hint="eastAsia"/>
          <w:spacing w:val="14"/>
          <w:w w:val="90"/>
          <w:kern w:val="0"/>
          <w:sz w:val="24"/>
          <w:szCs w:val="24"/>
          <w:fitText w:val="2400" w:id="85284480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9E6AB8">
        <w:rPr>
          <w:rFonts w:ascii="ＭＳ ゴシック" w:eastAsia="ＭＳ ゴシック" w:hAnsi="ＭＳ ゴシック" w:hint="eastAsia"/>
          <w:spacing w:val="60"/>
          <w:kern w:val="0"/>
          <w:sz w:val="24"/>
          <w:szCs w:val="24"/>
          <w:fitText w:val="2400" w:id="852844802"/>
        </w:rPr>
        <w:t>高圧ガス保安</w:t>
      </w:r>
      <w:r w:rsidRPr="009E6AB8">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21217724" w:rsidR="000946CF" w:rsidRPr="00B10536" w:rsidRDefault="000946CF" w:rsidP="00CC31C3">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422310" w:rsidRPr="00CC31C3">
        <w:rPr>
          <w:rFonts w:ascii="ＭＳ ゴシック" w:eastAsia="ＭＳ ゴシック" w:hAnsi="ＭＳ ゴシック" w:hint="eastAsia"/>
          <w:sz w:val="24"/>
          <w:szCs w:val="24"/>
        </w:rPr>
        <w:t>令和</w:t>
      </w:r>
      <w:r w:rsidR="001A15A6">
        <w:rPr>
          <w:rFonts w:ascii="ＭＳ ゴシック" w:eastAsia="ＭＳ ゴシック" w:hAnsi="ＭＳ ゴシック" w:hint="eastAsia"/>
          <w:sz w:val="24"/>
          <w:szCs w:val="24"/>
        </w:rPr>
        <w:t>７</w:t>
      </w:r>
      <w:r w:rsidR="00422310" w:rsidRPr="00CC31C3">
        <w:rPr>
          <w:rFonts w:ascii="ＭＳ ゴシック" w:eastAsia="ＭＳ ゴシック" w:hAnsi="ＭＳ ゴシック" w:hint="eastAsia"/>
          <w:sz w:val="24"/>
          <w:szCs w:val="24"/>
        </w:rPr>
        <w:t>年度</w:t>
      </w:r>
      <w:r w:rsidR="00422310">
        <w:rPr>
          <w:rFonts w:ascii="ＭＳ ゴシック" w:eastAsia="ＭＳ ゴシック" w:hAnsi="ＭＳ ゴシック" w:hint="eastAsia"/>
          <w:sz w:val="24"/>
          <w:szCs w:val="24"/>
        </w:rPr>
        <w:t>新エネルギー等の保安規制高度化事業（新エネルギー技術等の安全な普及のための高圧ガス技術基準策定</w:t>
      </w:r>
      <w:r w:rsidR="00422310" w:rsidRPr="00CC31C3">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05112A" w:rsidRDefault="000946CF">
      <w:pPr>
        <w:widowControl/>
        <w:spacing w:line="340" w:lineRule="exact"/>
        <w:jc w:val="left"/>
        <w:rPr>
          <w:rFonts w:ascii="ＭＳ ゴシック" w:eastAsia="ＭＳ ゴシック" w:hAnsi="ＭＳ ゴシック"/>
          <w:color w:val="000000" w:themeColor="text1"/>
          <w:sz w:val="24"/>
          <w:szCs w:val="24"/>
        </w:rPr>
      </w:pPr>
    </w:p>
    <w:p w14:paraId="58BCE1E0" w14:textId="58EA88AB" w:rsidR="0016431A" w:rsidRPr="0005112A" w:rsidRDefault="0016431A" w:rsidP="0016431A">
      <w:pPr>
        <w:widowControl/>
        <w:spacing w:line="340" w:lineRule="exact"/>
        <w:ind w:firstLineChars="100" w:firstLine="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つきましては、下記１．事業内容に記載する内容・条件において、的確な事業遂行が可能であり、かつ、当該事業の受託者を決定するに当たり</w:t>
      </w:r>
      <w:r w:rsidRPr="0005112A">
        <w:rPr>
          <w:rFonts w:ascii="ＭＳ ゴシック" w:eastAsia="ＭＳ ゴシック" w:hAnsi="ＭＳ ゴシック"/>
          <w:color w:val="000000" w:themeColor="text1"/>
          <w:sz w:val="24"/>
          <w:szCs w:val="24"/>
        </w:rPr>
        <w:t>一般競争入札を実施した場合、参加する意思を有する方は、</w:t>
      </w:r>
      <w:r w:rsidRPr="0005112A">
        <w:rPr>
          <w:rFonts w:ascii="ＭＳ ゴシック" w:eastAsia="ＭＳ ゴシック" w:hAnsi="ＭＳ ゴシック" w:hint="eastAsia"/>
          <w:color w:val="000000" w:themeColor="text1"/>
          <w:sz w:val="24"/>
          <w:szCs w:val="24"/>
        </w:rPr>
        <w:t>別添</w:t>
      </w:r>
      <w:r w:rsidR="00AB0625" w:rsidRPr="0005112A">
        <w:rPr>
          <w:rFonts w:ascii="ＭＳ ゴシック" w:eastAsia="ＭＳ ゴシック" w:hAnsi="ＭＳ ゴシック" w:hint="eastAsia"/>
          <w:color w:val="000000" w:themeColor="text1"/>
          <w:sz w:val="24"/>
          <w:szCs w:val="24"/>
        </w:rPr>
        <w:t>１</w:t>
      </w:r>
      <w:r w:rsidRPr="0005112A">
        <w:rPr>
          <w:rFonts w:ascii="ＭＳ ゴシック" w:eastAsia="ＭＳ ゴシック" w:hAnsi="ＭＳ ゴシック" w:hint="eastAsia"/>
          <w:color w:val="000000" w:themeColor="text1"/>
          <w:sz w:val="24"/>
          <w:szCs w:val="24"/>
        </w:rPr>
        <w:t>登録様式に記入の上</w:t>
      </w:r>
      <w:r w:rsidRPr="0005112A">
        <w:rPr>
          <w:rFonts w:ascii="ＭＳ ゴシック" w:eastAsia="ＭＳ ゴシック" w:hAnsi="ＭＳ ゴシック"/>
          <w:color w:val="000000" w:themeColor="text1"/>
          <w:sz w:val="24"/>
          <w:szCs w:val="24"/>
        </w:rPr>
        <w:t>、</w:t>
      </w:r>
      <w:r w:rsidRPr="0005112A">
        <w:rPr>
          <w:rFonts w:ascii="ＭＳ ゴシック" w:eastAsia="ＭＳ ゴシック" w:hAnsi="ＭＳ ゴシック" w:hint="eastAsia"/>
          <w:color w:val="000000" w:themeColor="text1"/>
          <w:sz w:val="24"/>
          <w:szCs w:val="24"/>
        </w:rPr>
        <w:t>５</w:t>
      </w:r>
      <w:r w:rsidRPr="0005112A">
        <w:rPr>
          <w:rFonts w:ascii="ＭＳ ゴシック" w:eastAsia="ＭＳ ゴシック" w:hAnsi="ＭＳ ゴシック"/>
          <w:color w:val="000000" w:themeColor="text1"/>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C55D3B" w:rsidRDefault="0016431A" w:rsidP="0016431A">
      <w:pPr>
        <w:widowControl/>
        <w:spacing w:line="340" w:lineRule="exact"/>
        <w:ind w:firstLineChars="100" w:firstLine="240"/>
        <w:jc w:val="left"/>
        <w:rPr>
          <w:rFonts w:asciiTheme="majorEastAsia" w:eastAsiaTheme="majorEastAsia" w:hAnsiTheme="majorEastAsia"/>
          <w:sz w:val="24"/>
          <w:szCs w:val="24"/>
        </w:rPr>
      </w:pPr>
      <w:r w:rsidRPr="00C55D3B">
        <w:rPr>
          <w:rFonts w:asciiTheme="majorEastAsia" w:eastAsiaTheme="majorEastAsia" w:hAnsiTheme="majorEastAsia" w:hint="eastAsia"/>
          <w:sz w:val="24"/>
          <w:szCs w:val="24"/>
        </w:rPr>
        <w:t>(2) 事業の具体的内容</w:t>
      </w:r>
    </w:p>
    <w:p w14:paraId="2D4DC208" w14:textId="46EF7766" w:rsidR="0016431A" w:rsidRPr="00C55D3B" w:rsidRDefault="0016431A" w:rsidP="0016431A">
      <w:pPr>
        <w:widowControl/>
        <w:spacing w:line="340" w:lineRule="exact"/>
        <w:ind w:leftChars="100" w:left="210" w:firstLineChars="100" w:firstLine="240"/>
        <w:jc w:val="left"/>
        <w:rPr>
          <w:rFonts w:asciiTheme="majorEastAsia" w:eastAsiaTheme="majorEastAsia" w:hAnsiTheme="majorEastAsia"/>
          <w:sz w:val="24"/>
          <w:szCs w:val="24"/>
        </w:rPr>
      </w:pPr>
      <w:r w:rsidRPr="00C55D3B">
        <w:rPr>
          <w:rFonts w:asciiTheme="majorEastAsia" w:eastAsiaTheme="majorEastAsia" w:hAnsiTheme="majorEastAsia" w:hint="eastAsia"/>
          <w:sz w:val="24"/>
          <w:szCs w:val="24"/>
        </w:rPr>
        <w:t>仕様書</w:t>
      </w:r>
      <w:r w:rsidR="004D6505" w:rsidRPr="00C55D3B">
        <w:rPr>
          <w:rFonts w:asciiTheme="majorEastAsia" w:eastAsiaTheme="majorEastAsia" w:hAnsiTheme="majorEastAsia" w:hint="eastAsia"/>
          <w:sz w:val="24"/>
          <w:szCs w:val="24"/>
        </w:rPr>
        <w:t>案</w:t>
      </w:r>
      <w:r w:rsidRPr="00C55D3B">
        <w:rPr>
          <w:rFonts w:asciiTheme="majorEastAsia" w:eastAsiaTheme="majorEastAsia" w:hAnsiTheme="majorEastAsia" w:hint="eastAsia"/>
          <w:sz w:val="24"/>
          <w:szCs w:val="24"/>
        </w:rPr>
        <w:t>参照</w:t>
      </w:r>
    </w:p>
    <w:p w14:paraId="1B19670E" w14:textId="77777777"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p>
    <w:p w14:paraId="389335C4" w14:textId="77777777" w:rsidR="0016431A" w:rsidRPr="0005112A" w:rsidRDefault="0016431A" w:rsidP="0016431A">
      <w:pPr>
        <w:widowControl/>
        <w:spacing w:line="340" w:lineRule="exact"/>
        <w:ind w:firstLineChars="100" w:firstLine="240"/>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(3) 事業期間</w:t>
      </w:r>
    </w:p>
    <w:p w14:paraId="02826418" w14:textId="7EFCA295"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 xml:space="preserve">　　仕様書</w:t>
      </w:r>
      <w:r w:rsidR="004D6505" w:rsidRPr="0005112A">
        <w:rPr>
          <w:rFonts w:asciiTheme="majorEastAsia" w:eastAsiaTheme="majorEastAsia" w:hAnsiTheme="majorEastAsia" w:hint="eastAsia"/>
          <w:color w:val="000000" w:themeColor="text1"/>
          <w:sz w:val="24"/>
          <w:szCs w:val="24"/>
        </w:rPr>
        <w:t>案</w:t>
      </w:r>
      <w:r w:rsidRPr="0005112A">
        <w:rPr>
          <w:rFonts w:asciiTheme="majorEastAsia" w:eastAsiaTheme="majorEastAsia" w:hAnsiTheme="majorEastAsia" w:hint="eastAsia"/>
          <w:color w:val="000000" w:themeColor="text1"/>
          <w:sz w:val="24"/>
          <w:szCs w:val="24"/>
        </w:rPr>
        <w:t>参照</w:t>
      </w:r>
    </w:p>
    <w:p w14:paraId="5F468F8F" w14:textId="77777777"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 xml:space="preserve">　</w:t>
      </w:r>
    </w:p>
    <w:p w14:paraId="30FE4C8D" w14:textId="77777777" w:rsidR="003C415F" w:rsidRPr="0005112A" w:rsidRDefault="0016431A" w:rsidP="003C415F">
      <w:pPr>
        <w:widowControl/>
        <w:spacing w:line="340" w:lineRule="exact"/>
        <w:ind w:firstLineChars="100" w:firstLine="240"/>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(4) 事業実施条件</w:t>
      </w:r>
    </w:p>
    <w:p w14:paraId="212B3F42" w14:textId="2183A9B0" w:rsidR="00C55D3B" w:rsidRPr="0005112A" w:rsidRDefault="004D14B3" w:rsidP="00C55D3B">
      <w:pPr>
        <w:widowControl/>
        <w:spacing w:line="0" w:lineRule="atLeast"/>
        <w:ind w:leftChars="100" w:left="210" w:firstLineChars="100" w:firstLine="240"/>
        <w:jc w:val="left"/>
        <w:rPr>
          <w:rFonts w:asciiTheme="majorEastAsia" w:eastAsiaTheme="majorEastAsia" w:hAnsiTheme="majorEastAsia" w:cs="Segoe UI"/>
          <w:color w:val="000000" w:themeColor="text1"/>
          <w:kern w:val="0"/>
          <w:sz w:val="24"/>
          <w:szCs w:val="24"/>
        </w:rPr>
      </w:pPr>
      <w:r w:rsidRPr="0005112A">
        <w:rPr>
          <w:rFonts w:asciiTheme="majorEastAsia" w:eastAsiaTheme="majorEastAsia" w:hAnsiTheme="majorEastAsia" w:hint="eastAsia"/>
          <w:color w:val="000000" w:themeColor="text1"/>
          <w:sz w:val="24"/>
          <w:szCs w:val="24"/>
        </w:rPr>
        <w:t>水素等の高圧ガスの</w:t>
      </w:r>
      <w:r w:rsidR="00E2322F" w:rsidRPr="0005112A">
        <w:rPr>
          <w:rFonts w:asciiTheme="majorEastAsia" w:eastAsiaTheme="majorEastAsia" w:hAnsiTheme="majorEastAsia" w:cs="Segoe UI"/>
          <w:color w:val="000000" w:themeColor="text1"/>
          <w:kern w:val="0"/>
          <w:sz w:val="24"/>
          <w:szCs w:val="24"/>
        </w:rPr>
        <w:t>新たな利用設備・</w:t>
      </w:r>
      <w:r w:rsidR="00E2322F" w:rsidRPr="0005112A">
        <w:rPr>
          <w:rFonts w:asciiTheme="majorEastAsia" w:eastAsiaTheme="majorEastAsia" w:hAnsiTheme="majorEastAsia" w:cs="Segoe UI" w:hint="eastAsia"/>
          <w:color w:val="000000" w:themeColor="text1"/>
          <w:kern w:val="0"/>
          <w:sz w:val="24"/>
          <w:szCs w:val="24"/>
        </w:rPr>
        <w:t>取扱い</w:t>
      </w:r>
      <w:r w:rsidR="00E2322F" w:rsidRPr="0005112A">
        <w:rPr>
          <w:rFonts w:asciiTheme="majorEastAsia" w:eastAsiaTheme="majorEastAsia" w:hAnsiTheme="majorEastAsia" w:cs="Segoe UI"/>
          <w:color w:val="000000" w:themeColor="text1"/>
          <w:kern w:val="0"/>
          <w:sz w:val="24"/>
          <w:szCs w:val="24"/>
        </w:rPr>
        <w:t>形態等を踏まえた</w:t>
      </w:r>
      <w:r w:rsidR="00E2322F" w:rsidRPr="0005112A">
        <w:rPr>
          <w:rFonts w:asciiTheme="majorEastAsia" w:eastAsiaTheme="majorEastAsia" w:hAnsiTheme="majorEastAsia" w:cs="Segoe UI" w:hint="eastAsia"/>
          <w:color w:val="000000" w:themeColor="text1"/>
          <w:kern w:val="0"/>
          <w:sz w:val="24"/>
          <w:szCs w:val="24"/>
        </w:rPr>
        <w:t>高圧ガス保安法令に基づく規制の見直し</w:t>
      </w:r>
      <w:r w:rsidR="00601379" w:rsidRPr="0005112A">
        <w:rPr>
          <w:rFonts w:asciiTheme="majorEastAsia" w:eastAsiaTheme="majorEastAsia" w:hAnsiTheme="majorEastAsia" w:cs="Segoe UI" w:hint="eastAsia"/>
          <w:color w:val="000000" w:themeColor="text1"/>
          <w:kern w:val="0"/>
          <w:sz w:val="24"/>
          <w:szCs w:val="24"/>
        </w:rPr>
        <w:t>検討や、</w:t>
      </w:r>
      <w:r w:rsidR="009E2C50" w:rsidRPr="009E2C50">
        <w:rPr>
          <w:rFonts w:asciiTheme="majorEastAsia" w:eastAsiaTheme="majorEastAsia" w:hAnsiTheme="majorEastAsia" w:cs="Segoe UI" w:hint="eastAsia"/>
          <w:color w:val="000000" w:themeColor="text1"/>
          <w:kern w:val="0"/>
          <w:sz w:val="24"/>
          <w:szCs w:val="24"/>
        </w:rPr>
        <w:t>法令の運用解釈等の事例取りまとめ</w:t>
      </w:r>
      <w:r w:rsidR="00E2322F" w:rsidRPr="0005112A">
        <w:rPr>
          <w:rFonts w:asciiTheme="majorEastAsia" w:eastAsiaTheme="majorEastAsia" w:hAnsiTheme="majorEastAsia" w:cs="Segoe UI" w:hint="eastAsia"/>
          <w:color w:val="000000" w:themeColor="text1"/>
          <w:kern w:val="0"/>
          <w:sz w:val="24"/>
          <w:szCs w:val="24"/>
        </w:rPr>
        <w:t>にあたって、</w:t>
      </w:r>
      <w:r w:rsidR="00C55D3B" w:rsidRPr="0005112A">
        <w:rPr>
          <w:rFonts w:asciiTheme="majorEastAsia" w:eastAsiaTheme="majorEastAsia" w:hAnsiTheme="majorEastAsia" w:cs="Segoe UI"/>
          <w:color w:val="000000" w:themeColor="text1"/>
          <w:kern w:val="0"/>
          <w:sz w:val="24"/>
          <w:szCs w:val="24"/>
        </w:rPr>
        <w:t>高圧ガスに関する危険性・設備・保安等</w:t>
      </w:r>
      <w:r w:rsidR="00C55D3B" w:rsidRPr="0005112A">
        <w:rPr>
          <w:rFonts w:asciiTheme="majorEastAsia" w:eastAsiaTheme="majorEastAsia" w:hAnsiTheme="majorEastAsia" w:cs="Segoe UI" w:hint="eastAsia"/>
          <w:color w:val="000000" w:themeColor="text1"/>
          <w:kern w:val="0"/>
          <w:sz w:val="24"/>
          <w:szCs w:val="24"/>
        </w:rPr>
        <w:t>に関する知見、高圧ガス</w:t>
      </w:r>
      <w:r w:rsidR="00C55D3B" w:rsidRPr="0005112A">
        <w:rPr>
          <w:rFonts w:asciiTheme="majorEastAsia" w:eastAsiaTheme="majorEastAsia" w:hAnsiTheme="majorEastAsia" w:cs="Segoe UI"/>
          <w:color w:val="000000" w:themeColor="text1"/>
          <w:kern w:val="0"/>
          <w:sz w:val="24"/>
          <w:szCs w:val="24"/>
        </w:rPr>
        <w:t>の利用実態や保安技術の進歩等</w:t>
      </w:r>
      <w:r w:rsidR="00C55D3B" w:rsidRPr="0005112A">
        <w:rPr>
          <w:rFonts w:asciiTheme="majorEastAsia" w:eastAsiaTheme="majorEastAsia" w:hAnsiTheme="majorEastAsia" w:cs="Segoe UI" w:hint="eastAsia"/>
          <w:color w:val="000000" w:themeColor="text1"/>
          <w:kern w:val="0"/>
          <w:sz w:val="24"/>
          <w:szCs w:val="24"/>
        </w:rPr>
        <w:t>に関する知見、</w:t>
      </w:r>
      <w:r w:rsidR="00C55D3B" w:rsidRPr="0005112A">
        <w:rPr>
          <w:rFonts w:asciiTheme="majorEastAsia" w:eastAsiaTheme="majorEastAsia" w:hAnsiTheme="majorEastAsia" w:cs="Segoe UI"/>
          <w:color w:val="000000" w:themeColor="text1"/>
          <w:kern w:val="0"/>
          <w:sz w:val="24"/>
          <w:szCs w:val="24"/>
        </w:rPr>
        <w:t>新たな利用設備・</w:t>
      </w:r>
      <w:r w:rsidR="00C55D3B" w:rsidRPr="0005112A">
        <w:rPr>
          <w:rFonts w:asciiTheme="majorEastAsia" w:eastAsiaTheme="majorEastAsia" w:hAnsiTheme="majorEastAsia" w:cs="Segoe UI" w:hint="eastAsia"/>
          <w:color w:val="000000" w:themeColor="text1"/>
          <w:kern w:val="0"/>
          <w:sz w:val="24"/>
          <w:szCs w:val="24"/>
        </w:rPr>
        <w:t>取扱い</w:t>
      </w:r>
      <w:r w:rsidR="00C55D3B" w:rsidRPr="0005112A">
        <w:rPr>
          <w:rFonts w:asciiTheme="majorEastAsia" w:eastAsiaTheme="majorEastAsia" w:hAnsiTheme="majorEastAsia" w:cs="Segoe UI"/>
          <w:color w:val="000000" w:themeColor="text1"/>
          <w:kern w:val="0"/>
          <w:sz w:val="24"/>
          <w:szCs w:val="24"/>
        </w:rPr>
        <w:t>形態等を踏まえた安全性評価等に関する知見</w:t>
      </w:r>
      <w:r w:rsidR="00C55D3B" w:rsidRPr="0005112A">
        <w:rPr>
          <w:rFonts w:asciiTheme="majorEastAsia" w:eastAsiaTheme="majorEastAsia" w:hAnsiTheme="majorEastAsia" w:cs="Segoe UI" w:hint="eastAsia"/>
          <w:color w:val="000000" w:themeColor="text1"/>
          <w:kern w:val="0"/>
          <w:sz w:val="24"/>
          <w:szCs w:val="24"/>
        </w:rPr>
        <w:t>・経験を有すること。</w:t>
      </w:r>
    </w:p>
    <w:p w14:paraId="545610F8" w14:textId="3475AAEE" w:rsidR="00C55D3B" w:rsidRPr="0005112A" w:rsidRDefault="00C55D3B" w:rsidP="00C55D3B">
      <w:pPr>
        <w:widowControl/>
        <w:spacing w:line="0" w:lineRule="atLeast"/>
        <w:ind w:leftChars="100" w:left="210" w:firstLineChars="100" w:firstLine="240"/>
        <w:jc w:val="left"/>
        <w:rPr>
          <w:rFonts w:asciiTheme="majorEastAsia" w:eastAsiaTheme="majorEastAsia" w:hAnsiTheme="majorEastAsia" w:cs="Segoe UI"/>
          <w:color w:val="000000" w:themeColor="text1"/>
          <w:kern w:val="0"/>
          <w:sz w:val="24"/>
          <w:szCs w:val="24"/>
        </w:rPr>
      </w:pPr>
      <w:r w:rsidRPr="0005112A">
        <w:rPr>
          <w:rFonts w:asciiTheme="majorEastAsia" w:eastAsiaTheme="majorEastAsia" w:hAnsiTheme="majorEastAsia" w:cs="Segoe UI" w:hint="eastAsia"/>
          <w:color w:val="000000" w:themeColor="text1"/>
          <w:kern w:val="0"/>
          <w:sz w:val="24"/>
          <w:szCs w:val="24"/>
        </w:rPr>
        <w:lastRenderedPageBreak/>
        <w:t>また、</w:t>
      </w:r>
      <w:r w:rsidRPr="0005112A">
        <w:rPr>
          <w:rFonts w:asciiTheme="majorEastAsia" w:eastAsiaTheme="majorEastAsia" w:hAnsiTheme="majorEastAsia" w:cs="Segoe UI"/>
          <w:color w:val="000000" w:themeColor="text1"/>
          <w:kern w:val="0"/>
          <w:sz w:val="24"/>
          <w:szCs w:val="24"/>
        </w:rPr>
        <w:t>高圧ガス保安法令の</w:t>
      </w:r>
      <w:r w:rsidRPr="0005112A">
        <w:rPr>
          <w:rFonts w:asciiTheme="majorEastAsia" w:eastAsiaTheme="majorEastAsia" w:hAnsiTheme="majorEastAsia" w:cs="Segoe UI" w:hint="eastAsia"/>
          <w:color w:val="000000" w:themeColor="text1"/>
          <w:kern w:val="0"/>
          <w:sz w:val="24"/>
          <w:szCs w:val="24"/>
        </w:rPr>
        <w:t>規制体系・</w:t>
      </w:r>
      <w:r w:rsidRPr="0005112A">
        <w:rPr>
          <w:rFonts w:asciiTheme="majorEastAsia" w:eastAsiaTheme="majorEastAsia" w:hAnsiTheme="majorEastAsia" w:cs="Segoe UI"/>
          <w:color w:val="000000" w:themeColor="text1"/>
          <w:kern w:val="0"/>
          <w:sz w:val="24"/>
          <w:szCs w:val="24"/>
        </w:rPr>
        <w:t>趣旨や改正の経緯等に関する知見</w:t>
      </w:r>
      <w:r w:rsidRPr="0005112A">
        <w:rPr>
          <w:rFonts w:asciiTheme="majorEastAsia" w:eastAsiaTheme="majorEastAsia" w:hAnsiTheme="majorEastAsia" w:cs="Segoe UI" w:hint="eastAsia"/>
          <w:color w:val="000000" w:themeColor="text1"/>
          <w:kern w:val="0"/>
          <w:sz w:val="24"/>
          <w:szCs w:val="24"/>
        </w:rPr>
        <w:t>、</w:t>
      </w:r>
      <w:r w:rsidRPr="0005112A">
        <w:rPr>
          <w:rFonts w:asciiTheme="majorEastAsia" w:eastAsiaTheme="majorEastAsia" w:hAnsiTheme="majorEastAsia" w:cs="Segoe UI"/>
          <w:color w:val="000000" w:themeColor="text1"/>
          <w:kern w:val="0"/>
          <w:sz w:val="24"/>
          <w:szCs w:val="24"/>
        </w:rPr>
        <w:t>自治体における法運用の実務に関する知見等</w:t>
      </w:r>
      <w:r w:rsidRPr="0005112A">
        <w:rPr>
          <w:rFonts w:asciiTheme="majorEastAsia" w:eastAsiaTheme="majorEastAsia" w:hAnsiTheme="majorEastAsia" w:cs="Segoe UI" w:hint="eastAsia"/>
          <w:color w:val="000000" w:themeColor="text1"/>
          <w:kern w:val="0"/>
          <w:sz w:val="24"/>
          <w:szCs w:val="24"/>
        </w:rPr>
        <w:t>を有し、実際に審査を行っている地方自治体との連絡体制を有していること。</w:t>
      </w:r>
    </w:p>
    <w:p w14:paraId="678F8EBA" w14:textId="77777777" w:rsidR="00D7052F" w:rsidRPr="0005112A" w:rsidRDefault="00D7052F" w:rsidP="0016431A">
      <w:pPr>
        <w:widowControl/>
        <w:jc w:val="left"/>
        <w:rPr>
          <w:rFonts w:ascii="ＭＳ ゴシック" w:eastAsia="ＭＳ ゴシック" w:hAnsi="ＭＳ ゴシック"/>
          <w:color w:val="000000" w:themeColor="text1"/>
          <w:sz w:val="24"/>
          <w:szCs w:val="24"/>
        </w:rPr>
      </w:pPr>
    </w:p>
    <w:p w14:paraId="4C3506DB" w14:textId="77777777" w:rsidR="0016431A" w:rsidRPr="0005112A" w:rsidRDefault="0016431A" w:rsidP="0016431A">
      <w:pPr>
        <w:widowControl/>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２．説明会の開催</w:t>
      </w:r>
    </w:p>
    <w:p w14:paraId="2954DC2C" w14:textId="79C6F123" w:rsidR="0016431A" w:rsidRPr="00DF200A"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w:t>
      </w:r>
      <w:r w:rsidRPr="00DF200A">
        <w:rPr>
          <w:rFonts w:ascii="ＭＳ ゴシック" w:eastAsia="ＭＳ ゴシック" w:hAnsi="ＭＳ ゴシック" w:hint="eastAsia"/>
          <w:sz w:val="24"/>
          <w:szCs w:val="24"/>
        </w:rPr>
        <w:t>名、担当者氏名、電話番号、メールアドレス）を令和</w:t>
      </w:r>
      <w:r w:rsidR="001A15A6">
        <w:rPr>
          <w:rFonts w:ascii="ＭＳ ゴシック" w:eastAsia="ＭＳ ゴシック" w:hAnsi="ＭＳ ゴシック" w:hint="eastAsia"/>
          <w:sz w:val="24"/>
          <w:szCs w:val="24"/>
        </w:rPr>
        <w:t>７</w:t>
      </w:r>
      <w:r w:rsidR="003C415F" w:rsidRPr="00DF200A">
        <w:rPr>
          <w:rFonts w:ascii="ＭＳ ゴシック" w:eastAsia="ＭＳ ゴシック" w:hAnsi="ＭＳ ゴシック" w:hint="eastAsia"/>
          <w:sz w:val="24"/>
          <w:szCs w:val="24"/>
        </w:rPr>
        <w:t>年</w:t>
      </w:r>
      <w:r w:rsidR="00351F65">
        <w:rPr>
          <w:rFonts w:ascii="ＭＳ ゴシック" w:eastAsia="ＭＳ ゴシック" w:hAnsi="ＭＳ ゴシック" w:hint="eastAsia"/>
          <w:sz w:val="24"/>
          <w:szCs w:val="24"/>
        </w:rPr>
        <w:t>１</w:t>
      </w:r>
      <w:r w:rsidR="00160E1C" w:rsidRPr="00DF200A">
        <w:rPr>
          <w:rFonts w:ascii="ＭＳ ゴシック" w:eastAsia="ＭＳ ゴシック" w:hAnsi="ＭＳ ゴシック" w:hint="eastAsia"/>
          <w:sz w:val="24"/>
          <w:szCs w:val="24"/>
        </w:rPr>
        <w:t>月</w:t>
      </w:r>
      <w:r w:rsidR="009E2C50">
        <w:rPr>
          <w:rFonts w:ascii="ＭＳ ゴシック" w:eastAsia="ＭＳ ゴシック" w:hAnsi="ＭＳ ゴシック" w:hint="eastAsia"/>
          <w:sz w:val="24"/>
          <w:szCs w:val="24"/>
        </w:rPr>
        <w:t>３</w:t>
      </w:r>
      <w:r w:rsidR="00351F65">
        <w:rPr>
          <w:rFonts w:ascii="ＭＳ ゴシック" w:eastAsia="ＭＳ ゴシック" w:hAnsi="ＭＳ ゴシック" w:hint="eastAsia"/>
          <w:sz w:val="24"/>
          <w:szCs w:val="24"/>
        </w:rPr>
        <w:t>１</w:t>
      </w:r>
      <w:r w:rsidR="00160E1C" w:rsidRPr="00DF200A">
        <w:rPr>
          <w:rFonts w:ascii="ＭＳ ゴシック" w:eastAsia="ＭＳ ゴシック" w:hAnsi="ＭＳ ゴシック" w:hint="eastAsia"/>
          <w:sz w:val="24"/>
          <w:szCs w:val="24"/>
        </w:rPr>
        <w:t>日（</w:t>
      </w:r>
      <w:r w:rsidR="00351F65">
        <w:rPr>
          <w:rFonts w:ascii="ＭＳ ゴシック" w:eastAsia="ＭＳ ゴシック" w:hAnsi="ＭＳ ゴシック" w:hint="eastAsia"/>
          <w:sz w:val="24"/>
          <w:szCs w:val="24"/>
        </w:rPr>
        <w:t>金</w:t>
      </w:r>
      <w:r w:rsidRPr="00DF200A">
        <w:rPr>
          <w:rFonts w:ascii="ＭＳ ゴシック" w:eastAsia="ＭＳ ゴシック" w:hAnsi="ＭＳ ゴシック" w:hint="eastAsia"/>
          <w:sz w:val="24"/>
          <w:szCs w:val="24"/>
        </w:rPr>
        <w:t>）</w:t>
      </w:r>
      <w:r w:rsidR="005C0B52" w:rsidRPr="00DF200A">
        <w:rPr>
          <w:rFonts w:ascii="ＭＳ ゴシック" w:eastAsia="ＭＳ ゴシック" w:hAnsi="ＭＳ ゴシック" w:hint="eastAsia"/>
          <w:sz w:val="24"/>
          <w:szCs w:val="24"/>
        </w:rPr>
        <w:t>１７</w:t>
      </w:r>
      <w:r w:rsidRPr="00DF200A">
        <w:rPr>
          <w:rFonts w:ascii="ＭＳ ゴシック" w:eastAsia="ＭＳ ゴシック" w:hAnsi="ＭＳ ゴシック" w:hint="eastAsia"/>
          <w:sz w:val="24"/>
          <w:szCs w:val="24"/>
        </w:rPr>
        <w:t>時００分までに登録してください。（事前にテスト連絡をさせていただく場合があります。）「</w:t>
      </w:r>
      <w:r w:rsidR="00434A77" w:rsidRPr="00DF200A">
        <w:rPr>
          <w:rFonts w:ascii="ＭＳ ゴシック" w:eastAsia="ＭＳ ゴシック" w:hAnsi="ＭＳ ゴシック" w:hint="eastAsia"/>
          <w:sz w:val="24"/>
          <w:szCs w:val="24"/>
        </w:rPr>
        <w:t>M</w:t>
      </w:r>
      <w:r w:rsidR="00434A77" w:rsidRPr="00DF200A">
        <w:rPr>
          <w:rFonts w:ascii="ＭＳ ゴシック" w:eastAsia="ＭＳ ゴシック" w:hAnsi="ＭＳ ゴシック"/>
          <w:sz w:val="24"/>
          <w:szCs w:val="24"/>
        </w:rPr>
        <w:t>icrosoft Teams</w:t>
      </w:r>
      <w:r w:rsidRPr="00DF200A">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0F3AD9EB" w14:textId="2243EEA4" w:rsidR="0016431A" w:rsidRPr="00DF200A" w:rsidRDefault="003C415F" w:rsidP="00A1551D">
      <w:pPr>
        <w:widowControl/>
        <w:ind w:firstLineChars="200" w:firstLine="480"/>
        <w:jc w:val="left"/>
        <w:rPr>
          <w:rFonts w:ascii="ＭＳ ゴシック" w:eastAsia="ＭＳ ゴシック" w:hAnsi="ＭＳ ゴシック"/>
          <w:sz w:val="24"/>
          <w:szCs w:val="24"/>
        </w:rPr>
      </w:pPr>
      <w:r w:rsidRPr="00DF200A">
        <w:rPr>
          <w:rFonts w:ascii="ＭＳ ゴシック" w:eastAsia="ＭＳ ゴシック" w:hAnsi="ＭＳ ゴシック" w:hint="eastAsia"/>
          <w:sz w:val="24"/>
          <w:szCs w:val="24"/>
        </w:rPr>
        <w:t>令和</w:t>
      </w:r>
      <w:r w:rsidR="001A15A6">
        <w:rPr>
          <w:rFonts w:ascii="ＭＳ ゴシック" w:eastAsia="ＭＳ ゴシック" w:hAnsi="ＭＳ ゴシック" w:hint="eastAsia"/>
          <w:sz w:val="24"/>
          <w:szCs w:val="24"/>
        </w:rPr>
        <w:t>７</w:t>
      </w:r>
      <w:r w:rsidRPr="00DF200A">
        <w:rPr>
          <w:rFonts w:ascii="ＭＳ ゴシック" w:eastAsia="ＭＳ ゴシック" w:hAnsi="ＭＳ ゴシック" w:hint="eastAsia"/>
          <w:sz w:val="24"/>
          <w:szCs w:val="24"/>
        </w:rPr>
        <w:t>年</w:t>
      </w:r>
      <w:r w:rsidR="00351F65">
        <w:rPr>
          <w:rFonts w:ascii="ＭＳ ゴシック" w:eastAsia="ＭＳ ゴシック" w:hAnsi="ＭＳ ゴシック" w:hint="eastAsia"/>
          <w:sz w:val="24"/>
          <w:szCs w:val="24"/>
        </w:rPr>
        <w:t>２</w:t>
      </w:r>
      <w:r w:rsidRPr="00DF200A">
        <w:rPr>
          <w:rFonts w:ascii="ＭＳ ゴシック" w:eastAsia="ＭＳ ゴシック" w:hAnsi="ＭＳ ゴシック" w:hint="eastAsia"/>
          <w:sz w:val="24"/>
          <w:szCs w:val="24"/>
        </w:rPr>
        <w:t>月</w:t>
      </w:r>
      <w:r w:rsidR="00351F65">
        <w:rPr>
          <w:rFonts w:ascii="ＭＳ ゴシック" w:eastAsia="ＭＳ ゴシック" w:hAnsi="ＭＳ ゴシック" w:hint="eastAsia"/>
          <w:sz w:val="24"/>
          <w:szCs w:val="24"/>
        </w:rPr>
        <w:t>３</w:t>
      </w:r>
      <w:r w:rsidR="0016431A" w:rsidRPr="00DF200A">
        <w:rPr>
          <w:rFonts w:ascii="ＭＳ ゴシック" w:eastAsia="ＭＳ ゴシック" w:hAnsi="ＭＳ ゴシック" w:hint="eastAsia"/>
          <w:sz w:val="24"/>
          <w:szCs w:val="24"/>
        </w:rPr>
        <w:t>日（</w:t>
      </w:r>
      <w:r w:rsidR="00351F65">
        <w:rPr>
          <w:rFonts w:ascii="ＭＳ ゴシック" w:eastAsia="ＭＳ ゴシック" w:hAnsi="ＭＳ ゴシック" w:hint="eastAsia"/>
          <w:sz w:val="24"/>
          <w:szCs w:val="24"/>
        </w:rPr>
        <w:t>月</w:t>
      </w:r>
      <w:r w:rsidR="0016431A" w:rsidRPr="00DF200A">
        <w:rPr>
          <w:rFonts w:ascii="ＭＳ ゴシック" w:eastAsia="ＭＳ ゴシック" w:hAnsi="ＭＳ ゴシック" w:hint="eastAsia"/>
          <w:sz w:val="24"/>
          <w:szCs w:val="24"/>
        </w:rPr>
        <w:t>）</w:t>
      </w:r>
      <w:r w:rsidR="003E7408">
        <w:rPr>
          <w:rFonts w:ascii="ＭＳ ゴシック" w:eastAsia="ＭＳ ゴシック" w:hAnsi="ＭＳ ゴシック" w:hint="eastAsia"/>
          <w:sz w:val="24"/>
          <w:szCs w:val="24"/>
        </w:rPr>
        <w:t>１</w:t>
      </w:r>
      <w:r w:rsidR="00D75036">
        <w:rPr>
          <w:rFonts w:ascii="ＭＳ ゴシック" w:eastAsia="ＭＳ ゴシック" w:hAnsi="ＭＳ ゴシック" w:hint="eastAsia"/>
          <w:sz w:val="24"/>
          <w:szCs w:val="24"/>
        </w:rPr>
        <w:t>５</w:t>
      </w:r>
      <w:r w:rsidR="0016431A" w:rsidRPr="00DF200A">
        <w:rPr>
          <w:rFonts w:ascii="ＭＳ ゴシック" w:eastAsia="ＭＳ ゴシック" w:hAnsi="ＭＳ ゴシック" w:hint="eastAsia"/>
          <w:sz w:val="24"/>
          <w:szCs w:val="24"/>
        </w:rPr>
        <w:t>：</w:t>
      </w:r>
      <w:r w:rsidR="003E7408">
        <w:rPr>
          <w:rFonts w:ascii="ＭＳ ゴシック" w:eastAsia="ＭＳ ゴシック" w:hAnsi="ＭＳ ゴシック" w:hint="eastAsia"/>
          <w:sz w:val="24"/>
          <w:szCs w:val="24"/>
        </w:rPr>
        <w:t>００</w:t>
      </w:r>
      <w:r w:rsidR="0016431A" w:rsidRPr="00DF200A">
        <w:rPr>
          <w:rFonts w:ascii="ＭＳ ゴシック" w:eastAsia="ＭＳ ゴシック" w:hAnsi="ＭＳ ゴシック" w:hint="eastAsia"/>
          <w:sz w:val="24"/>
          <w:szCs w:val="24"/>
        </w:rPr>
        <w:t>～</w:t>
      </w:r>
      <w:r w:rsidR="003E7408">
        <w:rPr>
          <w:rFonts w:ascii="ＭＳ ゴシック" w:eastAsia="ＭＳ ゴシック" w:hAnsi="ＭＳ ゴシック" w:hint="eastAsia"/>
          <w:sz w:val="24"/>
          <w:szCs w:val="24"/>
        </w:rPr>
        <w:t>１</w:t>
      </w:r>
      <w:r w:rsidR="00D75036">
        <w:rPr>
          <w:rFonts w:ascii="ＭＳ ゴシック" w:eastAsia="ＭＳ ゴシック" w:hAnsi="ＭＳ ゴシック" w:hint="eastAsia"/>
          <w:sz w:val="24"/>
          <w:szCs w:val="24"/>
        </w:rPr>
        <w:t>５</w:t>
      </w:r>
      <w:r w:rsidR="0016431A" w:rsidRPr="00DF200A">
        <w:rPr>
          <w:rFonts w:ascii="ＭＳ ゴシック" w:eastAsia="ＭＳ ゴシック" w:hAnsi="ＭＳ ゴシック" w:hint="eastAsia"/>
          <w:sz w:val="24"/>
          <w:szCs w:val="24"/>
        </w:rPr>
        <w:t>：</w:t>
      </w:r>
      <w:r w:rsidR="003E7408">
        <w:rPr>
          <w:rFonts w:ascii="ＭＳ ゴシック" w:eastAsia="ＭＳ ゴシック" w:hAnsi="ＭＳ ゴシック" w:hint="eastAsia"/>
          <w:sz w:val="24"/>
          <w:szCs w:val="24"/>
        </w:rPr>
        <w:t>３０</w:t>
      </w:r>
    </w:p>
    <w:p w14:paraId="5FC6C218" w14:textId="77777777" w:rsidR="0016431A" w:rsidRPr="00DF200A"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06479913" w14:textId="71F956EB" w:rsidR="0016431A" w:rsidRDefault="0016431A" w:rsidP="00A1551D">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lastRenderedPageBreak/>
        <w:t>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74CE212" w14:textId="5545BA59" w:rsidR="00635D39" w:rsidRPr="0005112A" w:rsidRDefault="00512E10" w:rsidP="00512E10">
      <w:pPr>
        <w:pStyle w:val="a7"/>
        <w:widowControl/>
        <w:ind w:leftChars="0" w:left="780"/>
        <w:jc w:val="left"/>
        <w:rPr>
          <w:rFonts w:ascii="ＭＳ ゴシック" w:eastAsia="ＭＳ ゴシック" w:hAnsi="ＭＳ ゴシック"/>
          <w:color w:val="000000" w:themeColor="text1"/>
          <w:sz w:val="24"/>
          <w:szCs w:val="24"/>
        </w:rPr>
      </w:pPr>
      <w:r w:rsidRPr="00A7001D">
        <w:rPr>
          <w:rFonts w:ascii="ＭＳ ゴシック" w:eastAsia="ＭＳ ゴシック" w:hAnsi="ＭＳ ゴシック" w:hint="eastAsia"/>
          <w:sz w:val="24"/>
          <w:szCs w:val="24"/>
        </w:rPr>
        <w:t>なお、「委託事</w:t>
      </w:r>
      <w:r w:rsidRPr="0005112A">
        <w:rPr>
          <w:rFonts w:ascii="ＭＳ ゴシック" w:eastAsia="ＭＳ ゴシック" w:hAnsi="ＭＳ ゴシック" w:hint="eastAsia"/>
          <w:color w:val="000000" w:themeColor="text1"/>
          <w:sz w:val="24"/>
          <w:szCs w:val="24"/>
        </w:rPr>
        <w:t>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05112A" w:rsidRDefault="00512E10" w:rsidP="00512E10">
      <w:pPr>
        <w:widowControl/>
        <w:ind w:leftChars="300" w:left="63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【事業全体の企画及び立案並びに根幹に関わる執行管理業務】</w:t>
      </w:r>
    </w:p>
    <w:p w14:paraId="7468BA64" w14:textId="752BFA36" w:rsidR="00BC1B47" w:rsidRPr="0005112A" w:rsidRDefault="00512E10"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w:t>
      </w:r>
      <w:r w:rsidR="00BC1B47" w:rsidRPr="0005112A">
        <w:rPr>
          <w:rFonts w:ascii="ＭＳ ゴシック" w:eastAsia="ＭＳ ゴシック" w:hAnsi="ＭＳ ゴシック" w:hint="eastAsia"/>
          <w:color w:val="000000" w:themeColor="text1"/>
          <w:sz w:val="24"/>
          <w:szCs w:val="24"/>
        </w:rPr>
        <w:t>事業内容の決定（実施手段・方法、スケジュール、実施体制）</w:t>
      </w:r>
    </w:p>
    <w:p w14:paraId="76C3F586" w14:textId="77777777" w:rsidR="00BC1B47" w:rsidRPr="0005112A" w:rsidRDefault="00BC1B47"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・再委託・外注先の業務執行管理（再委託・外注内容の決定、進捗状況の管理方法及び確認、成果及び結果のとりまとめ方法、とりまとめ）</w:t>
      </w:r>
    </w:p>
    <w:p w14:paraId="41A6D518" w14:textId="3115B1EF" w:rsidR="00BC1B47" w:rsidRPr="0005112A" w:rsidRDefault="00BC1B47"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w:t>
      </w:r>
      <w:r w:rsidR="007D0AA9" w:rsidRPr="0005112A">
        <w:rPr>
          <w:rFonts w:ascii="ＭＳ ゴシック" w:eastAsia="ＭＳ ゴシック" w:hAnsi="ＭＳ ゴシック" w:hint="eastAsia"/>
          <w:color w:val="000000" w:themeColor="text1"/>
          <w:sz w:val="24"/>
          <w:szCs w:val="24"/>
        </w:rPr>
        <w:t>調査</w:t>
      </w:r>
      <w:r w:rsidRPr="0005112A">
        <w:rPr>
          <w:rFonts w:ascii="ＭＳ ゴシック" w:eastAsia="ＭＳ ゴシック" w:hAnsi="ＭＳ ゴシック" w:hint="eastAsia"/>
          <w:color w:val="000000" w:themeColor="text1"/>
          <w:sz w:val="24"/>
          <w:szCs w:val="24"/>
        </w:rPr>
        <w:t>報告書（構成及び作成、再委託・外注先の内容とりまとめ）</w:t>
      </w:r>
    </w:p>
    <w:p w14:paraId="5600D7DD" w14:textId="1FE5F6BD" w:rsidR="00BC1B47" w:rsidRPr="0005112A" w:rsidRDefault="00BC1B47" w:rsidP="00BC1B47">
      <w:pPr>
        <w:widowControl/>
        <w:ind w:leftChars="400" w:left="8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・その他、執行管理業務と想定する業務</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05112A">
        <w:rPr>
          <w:rFonts w:ascii="ＭＳ ゴシック" w:eastAsia="ＭＳ ゴシック" w:hAnsi="ＭＳ ゴシック" w:hint="eastAsia"/>
          <w:color w:val="000000" w:themeColor="text1"/>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w:t>
      </w:r>
      <w:r w:rsidRPr="00512E10">
        <w:rPr>
          <w:rFonts w:ascii="ＭＳ ゴシック" w:eastAsia="ＭＳ ゴシック" w:hAnsi="ＭＳ ゴシック" w:hint="eastAsia"/>
          <w:sz w:val="24"/>
          <w:szCs w:val="24"/>
        </w:rPr>
        <w:t>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w:t>
      </w:r>
      <w:r w:rsidRPr="007A037C">
        <w:rPr>
          <w:rFonts w:ascii="ＭＳ ゴシック" w:eastAsia="ＭＳ ゴシック" w:hAnsi="ＭＳ ゴシック" w:hint="eastAsia"/>
          <w:sz w:val="24"/>
          <w:szCs w:val="24"/>
        </w:rPr>
        <w:lastRenderedPageBreak/>
        <w:t>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D75036" w:rsidP="00635D39">
      <w:pPr>
        <w:widowControl/>
        <w:ind w:leftChars="200" w:left="420"/>
        <w:jc w:val="left"/>
        <w:rPr>
          <w:rFonts w:ascii="ＭＳ ゴシック" w:eastAsia="ＭＳ ゴシック" w:hAnsi="ＭＳ ゴシック"/>
          <w:sz w:val="24"/>
          <w:szCs w:val="24"/>
          <w:highlight w:val="yellow"/>
        </w:rPr>
      </w:pPr>
      <w:hyperlink r:id="rId8" w:history="1">
        <w:r w:rsidR="00635D39" w:rsidRPr="007A037C">
          <w:rPr>
            <w:rStyle w:val="af8"/>
            <w:color w:val="auto"/>
          </w:rPr>
          <w:t>https://www.meti.go.jp/information_2/publicoffer/shimeiteishi.html</w:t>
        </w:r>
      </w:hyperlink>
    </w:p>
    <w:p w14:paraId="648CC105" w14:textId="48D8B279" w:rsidR="00635D39"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w:t>
      </w:r>
      <w:r w:rsidRPr="0005112A">
        <w:rPr>
          <w:rFonts w:ascii="ＭＳ ゴシック" w:eastAsia="ＭＳ ゴシック" w:hAnsi="ＭＳ ゴシック" w:hint="eastAsia"/>
          <w:color w:val="000000" w:themeColor="text1"/>
          <w:sz w:val="24"/>
          <w:szCs w:val="24"/>
        </w:rPr>
        <w:t>修実績その他経歴、専門的知識その他の知見、母語及び外国語能力、国籍等のいずれかから原課で任意に設定）、④報取扱者名簿及び情報管理体制図（別添２）</w:t>
      </w:r>
      <w:r w:rsidRPr="007A037C">
        <w:rPr>
          <w:rFonts w:ascii="ＭＳ ゴシック" w:eastAsia="ＭＳ ゴシック" w:hAnsi="ＭＳ ゴシック" w:hint="eastAsia"/>
          <w:sz w:val="24"/>
          <w:szCs w:val="24"/>
        </w:rPr>
        <w:t>の提出を求め、適切な情報管理体制が確保されているかを確認します。</w:t>
      </w:r>
    </w:p>
    <w:p w14:paraId="3DFDDD34" w14:textId="77777777" w:rsidR="009E6AB8" w:rsidRPr="00912275" w:rsidRDefault="009E6AB8" w:rsidP="00635D39">
      <w:pPr>
        <w:widowControl/>
        <w:ind w:leftChars="100" w:left="420" w:hangingChars="100" w:hanging="210"/>
        <w:jc w:val="left"/>
        <w:rPr>
          <w:rFonts w:asciiTheme="majorEastAsia" w:eastAsiaTheme="majorEastAsia" w:hAnsiTheme="majorEastAsia"/>
        </w:rPr>
      </w:pPr>
    </w:p>
    <w:p w14:paraId="3967306B"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6B9473F"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4CEF1593"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0B1B9281" w14:textId="77777777" w:rsidR="00142E1B" w:rsidRDefault="00142E1B" w:rsidP="000371DA">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BD01A22"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398757D4" w14:textId="77777777" w:rsidR="00142E1B"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184132D0" w14:textId="3540EF19" w:rsidR="00142E1B" w:rsidRPr="004351D6" w:rsidRDefault="00D75036" w:rsidP="000371DA">
      <w:pPr>
        <w:widowControl/>
        <w:ind w:leftChars="200" w:left="420"/>
        <w:jc w:val="left"/>
        <w:rPr>
          <w:rFonts w:ascii="ＭＳ ゴシック" w:eastAsia="ＭＳ ゴシック" w:hAnsi="ＭＳ ゴシック"/>
          <w:sz w:val="24"/>
          <w:szCs w:val="24"/>
        </w:rPr>
      </w:pPr>
      <w:hyperlink r:id="rId9" w:history="1">
        <w:r w:rsidR="00142E1B" w:rsidRPr="003B309B">
          <w:rPr>
            <w:rStyle w:val="af8"/>
            <w:rFonts w:ascii="ＭＳ ゴシック" w:eastAsia="ＭＳ ゴシック" w:hAnsi="ＭＳ ゴシック"/>
            <w:sz w:val="24"/>
            <w:szCs w:val="24"/>
          </w:rPr>
          <w:t>https://www.meti.go.jp/press/2022/09/20220913003/20220913003-a.pdf</w:t>
        </w:r>
      </w:hyperlink>
    </w:p>
    <w:p w14:paraId="18472464"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2EB6B76F" w14:textId="06D5C917" w:rsidR="0016431A" w:rsidRPr="00142E1B"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6805DB" w:rsidRDefault="0016431A" w:rsidP="0016431A">
      <w:pPr>
        <w:widowControl/>
        <w:ind w:firstLineChars="100" w:firstLine="240"/>
        <w:jc w:val="left"/>
        <w:rPr>
          <w:rFonts w:ascii="ＭＳ ゴシック" w:eastAsia="ＭＳ ゴシック" w:hAnsi="ＭＳ ゴシック"/>
          <w:color w:val="000000" w:themeColor="text1"/>
          <w:sz w:val="24"/>
          <w:szCs w:val="24"/>
        </w:rPr>
      </w:pPr>
      <w:r w:rsidRPr="00B10536">
        <w:rPr>
          <w:rFonts w:ascii="ＭＳ ゴシック" w:eastAsia="ＭＳ ゴシック" w:hAnsi="ＭＳ ゴシック" w:hint="eastAsia"/>
          <w:sz w:val="24"/>
          <w:szCs w:val="24"/>
        </w:rPr>
        <w:t>〒１００－８９０１　東京都千代田区霞が関１－３</w:t>
      </w:r>
      <w:r w:rsidRPr="006805DB">
        <w:rPr>
          <w:rFonts w:ascii="ＭＳ ゴシック" w:eastAsia="ＭＳ ゴシック" w:hAnsi="ＭＳ ゴシック" w:hint="eastAsia"/>
          <w:color w:val="000000" w:themeColor="text1"/>
          <w:sz w:val="24"/>
          <w:szCs w:val="24"/>
        </w:rPr>
        <w:t>－１</w:t>
      </w:r>
    </w:p>
    <w:p w14:paraId="09802A97" w14:textId="35AA79A2" w:rsidR="0016431A" w:rsidRPr="006805DB" w:rsidRDefault="0016431A" w:rsidP="0016431A">
      <w:pPr>
        <w:widowControl/>
        <w:ind w:firstLineChars="100" w:firstLine="240"/>
        <w:jc w:val="left"/>
        <w:rPr>
          <w:rFonts w:ascii="ＭＳ ゴシック" w:eastAsia="ＭＳ ゴシック" w:hAnsi="ＭＳ ゴシック"/>
          <w:color w:val="000000" w:themeColor="text1"/>
          <w:sz w:val="24"/>
          <w:szCs w:val="24"/>
        </w:rPr>
      </w:pPr>
      <w:r w:rsidRPr="006805DB">
        <w:rPr>
          <w:rFonts w:ascii="ＭＳ ゴシック" w:eastAsia="ＭＳ ゴシック" w:hAnsi="ＭＳ ゴシック" w:hint="eastAsia"/>
          <w:color w:val="000000" w:themeColor="text1"/>
          <w:sz w:val="24"/>
          <w:szCs w:val="24"/>
        </w:rPr>
        <w:t>経済産業省　産業保安</w:t>
      </w:r>
      <w:r w:rsidR="00F2223C">
        <w:rPr>
          <w:rFonts w:ascii="ＭＳ ゴシック" w:eastAsia="ＭＳ ゴシック" w:hAnsi="ＭＳ ゴシック" w:hint="eastAsia"/>
          <w:color w:val="000000" w:themeColor="text1"/>
          <w:sz w:val="24"/>
          <w:szCs w:val="24"/>
        </w:rPr>
        <w:t>・安全</w:t>
      </w:r>
      <w:r w:rsidRPr="006805DB">
        <w:rPr>
          <w:rFonts w:ascii="ＭＳ ゴシック" w:eastAsia="ＭＳ ゴシック" w:hAnsi="ＭＳ ゴシック" w:hint="eastAsia"/>
          <w:color w:val="000000" w:themeColor="text1"/>
          <w:sz w:val="24"/>
          <w:szCs w:val="24"/>
        </w:rPr>
        <w:t xml:space="preserve">グループ　高圧ガス保安室　</w:t>
      </w:r>
      <w:r w:rsidR="008C21F1" w:rsidRPr="006805DB">
        <w:rPr>
          <w:rFonts w:ascii="ＭＳ ゴシック" w:eastAsia="ＭＳ ゴシック" w:hAnsi="ＭＳ ゴシック" w:hint="eastAsia"/>
          <w:color w:val="000000" w:themeColor="text1"/>
          <w:sz w:val="24"/>
          <w:szCs w:val="24"/>
        </w:rPr>
        <w:t>高橋</w:t>
      </w:r>
      <w:r w:rsidR="00160E1C" w:rsidRPr="006805DB">
        <w:rPr>
          <w:rFonts w:ascii="ＭＳ ゴシック" w:eastAsia="ＭＳ ゴシック" w:hAnsi="ＭＳ ゴシック" w:hint="eastAsia"/>
          <w:color w:val="000000" w:themeColor="text1"/>
          <w:sz w:val="24"/>
          <w:szCs w:val="24"/>
        </w:rPr>
        <w:t>、</w:t>
      </w:r>
      <w:r w:rsidR="008C21F1" w:rsidRPr="006805DB">
        <w:rPr>
          <w:rFonts w:ascii="ＭＳ ゴシック" w:eastAsia="ＭＳ ゴシック" w:hAnsi="ＭＳ ゴシック" w:hint="eastAsia"/>
          <w:color w:val="000000" w:themeColor="text1"/>
          <w:sz w:val="24"/>
          <w:szCs w:val="24"/>
        </w:rPr>
        <w:t>伊達</w:t>
      </w:r>
      <w:r w:rsidRPr="006805DB">
        <w:rPr>
          <w:rFonts w:ascii="ＭＳ ゴシック" w:eastAsia="ＭＳ ゴシック" w:hAnsi="ＭＳ ゴシック" w:hint="eastAsia"/>
          <w:color w:val="000000" w:themeColor="text1"/>
          <w:sz w:val="24"/>
          <w:szCs w:val="24"/>
        </w:rPr>
        <w:t xml:space="preserve">　宛て</w:t>
      </w:r>
    </w:p>
    <w:p w14:paraId="14EE8E64" w14:textId="056DE91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CC31C3">
        <w:rPr>
          <w:rFonts w:ascii="ＭＳ ゴシック" w:eastAsia="ＭＳ ゴシック" w:hAnsi="ＭＳ ゴシック" w:hint="eastAsia"/>
          <w:sz w:val="24"/>
          <w:szCs w:val="24"/>
        </w:rPr>
        <w:t>０３－３５０１－１５１１</w:t>
      </w:r>
      <w:r w:rsidR="00CC31C3" w:rsidRPr="00CC31C3">
        <w:rPr>
          <w:rFonts w:ascii="ＭＳ ゴシック" w:eastAsia="ＭＳ ゴシック" w:hAnsi="ＭＳ ゴシック" w:hint="eastAsia"/>
          <w:sz w:val="24"/>
          <w:szCs w:val="24"/>
        </w:rPr>
        <w:t xml:space="preserve">（内線 </w:t>
      </w:r>
      <w:r w:rsidR="00CC31C3">
        <w:rPr>
          <w:rFonts w:ascii="ＭＳ ゴシック" w:eastAsia="ＭＳ ゴシック" w:hAnsi="ＭＳ ゴシック" w:hint="eastAsia"/>
          <w:sz w:val="24"/>
          <w:szCs w:val="24"/>
        </w:rPr>
        <w:t>４９５１</w:t>
      </w:r>
      <w:r w:rsidR="00CC31C3" w:rsidRPr="00CC31C3">
        <w:rPr>
          <w:rFonts w:ascii="ＭＳ ゴシック" w:eastAsia="ＭＳ ゴシック" w:hAnsi="ＭＳ ゴシック" w:hint="eastAsia"/>
          <w:sz w:val="24"/>
          <w:szCs w:val="24"/>
        </w:rPr>
        <w:t>）</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3C0FED40" w:rsidR="0016431A" w:rsidRDefault="0016431A" w:rsidP="0016431A">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3E4932" w:rsidRPr="003E4932">
        <w:rPr>
          <w:rFonts w:asciiTheme="majorEastAsia" w:eastAsiaTheme="majorEastAsia" w:hAnsiTheme="majorEastAsia"/>
          <w:sz w:val="24"/>
          <w:szCs w:val="24"/>
        </w:rPr>
        <w:t>bzl-koatsu-gas@meti.go.jp</w:t>
      </w:r>
    </w:p>
    <w:p w14:paraId="2ABE5DC5"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Pr="00DF200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提出期限</w:t>
      </w:r>
    </w:p>
    <w:p w14:paraId="64E92387" w14:textId="00B1E113" w:rsidR="0016431A" w:rsidRPr="00DF200A" w:rsidRDefault="0016431A" w:rsidP="0016431A">
      <w:pPr>
        <w:widowControl/>
        <w:ind w:firstLineChars="100" w:firstLine="240"/>
        <w:jc w:val="left"/>
        <w:rPr>
          <w:rFonts w:ascii="ＭＳ ゴシック" w:eastAsia="ＭＳ ゴシック" w:hAnsi="ＭＳ ゴシック"/>
          <w:sz w:val="24"/>
          <w:szCs w:val="24"/>
        </w:rPr>
      </w:pPr>
      <w:r w:rsidRPr="00DF200A">
        <w:rPr>
          <w:rFonts w:ascii="ＭＳ ゴシック" w:eastAsia="ＭＳ ゴシック" w:hAnsi="ＭＳ ゴシック" w:hint="eastAsia"/>
          <w:sz w:val="24"/>
          <w:szCs w:val="24"/>
        </w:rPr>
        <w:t>令和</w:t>
      </w:r>
      <w:r w:rsidR="001A15A6">
        <w:rPr>
          <w:rFonts w:ascii="ＭＳ ゴシック" w:eastAsia="ＭＳ ゴシック" w:hAnsi="ＭＳ ゴシック" w:hint="eastAsia"/>
          <w:sz w:val="24"/>
          <w:szCs w:val="24"/>
        </w:rPr>
        <w:t>７</w:t>
      </w:r>
      <w:r w:rsidRPr="00DF200A">
        <w:rPr>
          <w:rFonts w:ascii="ＭＳ ゴシック" w:eastAsia="ＭＳ ゴシック" w:hAnsi="ＭＳ ゴシック" w:hint="eastAsia"/>
          <w:sz w:val="24"/>
          <w:szCs w:val="24"/>
        </w:rPr>
        <w:t>年</w:t>
      </w:r>
      <w:r w:rsidR="00F2223C">
        <w:rPr>
          <w:rFonts w:ascii="ＭＳ ゴシック" w:eastAsia="ＭＳ ゴシック" w:hAnsi="ＭＳ ゴシック" w:hint="eastAsia"/>
          <w:sz w:val="24"/>
          <w:szCs w:val="24"/>
        </w:rPr>
        <w:t>２</w:t>
      </w:r>
      <w:r w:rsidRPr="00DF200A">
        <w:rPr>
          <w:rFonts w:ascii="ＭＳ ゴシック" w:eastAsia="ＭＳ ゴシック" w:hAnsi="ＭＳ ゴシック" w:hint="eastAsia"/>
          <w:sz w:val="24"/>
          <w:szCs w:val="24"/>
        </w:rPr>
        <w:t>月</w:t>
      </w:r>
      <w:r w:rsidR="00F2223C">
        <w:rPr>
          <w:rFonts w:ascii="ＭＳ ゴシック" w:eastAsia="ＭＳ ゴシック" w:hAnsi="ＭＳ ゴシック" w:hint="eastAsia"/>
          <w:sz w:val="24"/>
          <w:szCs w:val="24"/>
        </w:rPr>
        <w:t>１９</w:t>
      </w:r>
      <w:r w:rsidRPr="00DF200A">
        <w:rPr>
          <w:rFonts w:ascii="ＭＳ ゴシック" w:eastAsia="ＭＳ ゴシック" w:hAnsi="ＭＳ ゴシック" w:hint="eastAsia"/>
          <w:sz w:val="24"/>
          <w:szCs w:val="24"/>
        </w:rPr>
        <w:t>日（</w:t>
      </w:r>
      <w:r w:rsidR="00F2223C">
        <w:rPr>
          <w:rFonts w:ascii="ＭＳ ゴシック" w:eastAsia="ＭＳ ゴシック" w:hAnsi="ＭＳ ゴシック" w:hint="eastAsia"/>
          <w:sz w:val="24"/>
          <w:szCs w:val="24"/>
        </w:rPr>
        <w:t>水</w:t>
      </w:r>
      <w:r w:rsidRPr="00DF200A">
        <w:rPr>
          <w:rFonts w:ascii="ＭＳ ゴシック" w:eastAsia="ＭＳ ゴシック" w:hAnsi="ＭＳ ゴシック" w:hint="eastAsia"/>
          <w:sz w:val="24"/>
          <w:szCs w:val="24"/>
        </w:rPr>
        <w:t>）</w:t>
      </w:r>
      <w:r w:rsidR="003E7408">
        <w:rPr>
          <w:rFonts w:ascii="ＭＳ ゴシック" w:eastAsia="ＭＳ ゴシック" w:hAnsi="ＭＳ ゴシック" w:hint="eastAsia"/>
          <w:sz w:val="24"/>
          <w:szCs w:val="24"/>
        </w:rPr>
        <w:t>１７</w:t>
      </w:r>
      <w:r w:rsidRPr="00DF200A">
        <w:rPr>
          <w:rFonts w:ascii="ＭＳ ゴシック" w:eastAsia="ＭＳ ゴシック" w:hAnsi="ＭＳ ゴシック" w:hint="eastAsia"/>
          <w:sz w:val="24"/>
          <w:szCs w:val="24"/>
        </w:rPr>
        <w:t>：</w:t>
      </w:r>
      <w:r w:rsidR="003E7408">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41DB3A69" w:rsidR="000946CF" w:rsidRPr="00FA2ECD" w:rsidRDefault="000946CF" w:rsidP="002E70C0">
      <w:pPr>
        <w:widowControl/>
        <w:jc w:val="right"/>
        <w:rPr>
          <w:rFonts w:ascii="ＭＳ ゴシック" w:eastAsia="ＭＳ ゴシック" w:hAnsi="ＭＳ ゴシック"/>
          <w:sz w:val="24"/>
          <w:szCs w:val="24"/>
        </w:rPr>
      </w:pPr>
      <w:r w:rsidRPr="00FA2ECD">
        <w:rPr>
          <w:rFonts w:ascii="ＭＳ ゴシック" w:eastAsia="ＭＳ ゴシック" w:hAnsi="ＭＳ ゴシック" w:hint="eastAsia"/>
          <w:sz w:val="24"/>
          <w:szCs w:val="24"/>
        </w:rPr>
        <w:lastRenderedPageBreak/>
        <w:t>（別添</w:t>
      </w:r>
      <w:r w:rsidR="00AB0625" w:rsidRPr="00FA2ECD">
        <w:rPr>
          <w:rFonts w:ascii="ＭＳ ゴシック" w:eastAsia="ＭＳ ゴシック" w:hAnsi="ＭＳ ゴシック" w:hint="eastAsia"/>
          <w:sz w:val="24"/>
          <w:szCs w:val="24"/>
        </w:rPr>
        <w:t>１</w:t>
      </w:r>
      <w:r w:rsidRPr="00FA2ECD">
        <w:rPr>
          <w:rFonts w:ascii="ＭＳ ゴシック" w:eastAsia="ＭＳ ゴシック" w:hAnsi="ＭＳ ゴシック" w:hint="eastAsia"/>
          <w:sz w:val="24"/>
          <w:szCs w:val="24"/>
        </w:rPr>
        <w:t>）</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4E2B83AD" w:rsidR="00FC0636" w:rsidRDefault="00FC063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5B3D1A" w14:textId="46840EE3" w:rsidR="00FC0636" w:rsidRPr="00FA2ECD" w:rsidRDefault="00FC0636" w:rsidP="00FC0636">
      <w:pPr>
        <w:ind w:left="210" w:hangingChars="100" w:hanging="210"/>
        <w:jc w:val="right"/>
        <w:rPr>
          <w:rFonts w:ascii="‚l‚r –¾’©"/>
        </w:rPr>
      </w:pPr>
      <w:r w:rsidRPr="00FA2ECD">
        <w:rPr>
          <w:rFonts w:ascii="‚l‚r –¾’©" w:hint="eastAsia"/>
        </w:rPr>
        <w:lastRenderedPageBreak/>
        <w:t>（別添２）</w:t>
      </w:r>
    </w:p>
    <w:p w14:paraId="5B43E0A4" w14:textId="77777777" w:rsidR="00FC0636" w:rsidRDefault="00FC0636" w:rsidP="00FC0636">
      <w:pPr>
        <w:jc w:val="center"/>
        <w:rPr>
          <w:rFonts w:ascii="‚l‚r –¾’©"/>
        </w:rPr>
      </w:pPr>
      <w:r w:rsidRPr="00387251">
        <w:rPr>
          <w:rFonts w:ascii="‚l‚r –¾’©" w:hint="eastAsia"/>
        </w:rPr>
        <w:t>情報取扱者名簿</w:t>
      </w:r>
      <w:r>
        <w:rPr>
          <w:rFonts w:ascii="‚l‚r –¾’©" w:hint="eastAsia"/>
        </w:rPr>
        <w:t>及び情報管理体制図</w:t>
      </w:r>
    </w:p>
    <w:p w14:paraId="560DE2E2" w14:textId="77777777" w:rsidR="00FC0636" w:rsidRDefault="00FC0636" w:rsidP="00FC0636">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FC0636" w14:paraId="3813D63E" w14:textId="77777777" w:rsidTr="00A26EC7">
        <w:tc>
          <w:tcPr>
            <w:tcW w:w="1843" w:type="dxa"/>
            <w:gridSpan w:val="2"/>
            <w:shd w:val="clear" w:color="auto" w:fill="auto"/>
          </w:tcPr>
          <w:p w14:paraId="6DC5DE73" w14:textId="77777777" w:rsidR="00FC0636" w:rsidRPr="00C622DC" w:rsidRDefault="00FC0636" w:rsidP="00A26EC7">
            <w:pPr>
              <w:rPr>
                <w:rFonts w:ascii="‚l‚r –¾’©"/>
              </w:rPr>
            </w:pPr>
          </w:p>
        </w:tc>
        <w:tc>
          <w:tcPr>
            <w:tcW w:w="1441" w:type="dxa"/>
            <w:shd w:val="clear" w:color="auto" w:fill="auto"/>
            <w:vAlign w:val="center"/>
          </w:tcPr>
          <w:p w14:paraId="5AF3E6A0" w14:textId="77777777" w:rsidR="00FC0636" w:rsidRPr="00C622DC" w:rsidRDefault="00FC0636" w:rsidP="00A26EC7">
            <w:pPr>
              <w:jc w:val="center"/>
              <w:rPr>
                <w:rFonts w:ascii="‚l‚r –¾’©"/>
              </w:rPr>
            </w:pPr>
            <w:r w:rsidRPr="00C622DC">
              <w:rPr>
                <w:rFonts w:ascii="‚l‚r –¾’©" w:hint="eastAsia"/>
              </w:rPr>
              <w:t>氏名</w:t>
            </w:r>
          </w:p>
        </w:tc>
        <w:tc>
          <w:tcPr>
            <w:tcW w:w="1441" w:type="dxa"/>
            <w:shd w:val="clear" w:color="auto" w:fill="auto"/>
            <w:vAlign w:val="center"/>
          </w:tcPr>
          <w:p w14:paraId="59E363E9" w14:textId="77777777" w:rsidR="00FC0636" w:rsidRPr="00C622DC" w:rsidRDefault="00FC0636" w:rsidP="00A26EC7">
            <w:pPr>
              <w:jc w:val="center"/>
              <w:rPr>
                <w:rFonts w:ascii="‚l‚r –¾’©"/>
              </w:rPr>
            </w:pPr>
            <w:r w:rsidRPr="00C622DC">
              <w:rPr>
                <w:rFonts w:ascii="‚l‚r –¾’©" w:hint="eastAsia"/>
              </w:rPr>
              <w:t>個人住所</w:t>
            </w:r>
          </w:p>
        </w:tc>
        <w:tc>
          <w:tcPr>
            <w:tcW w:w="1441" w:type="dxa"/>
            <w:shd w:val="clear" w:color="auto" w:fill="auto"/>
            <w:vAlign w:val="center"/>
          </w:tcPr>
          <w:p w14:paraId="037CCF0B" w14:textId="77777777" w:rsidR="00FC0636" w:rsidRPr="00C622DC" w:rsidRDefault="00FC0636" w:rsidP="00A26EC7">
            <w:pPr>
              <w:jc w:val="center"/>
              <w:rPr>
                <w:rFonts w:ascii="‚l‚r –¾’©"/>
              </w:rPr>
            </w:pPr>
            <w:r w:rsidRPr="00C622DC">
              <w:rPr>
                <w:rFonts w:ascii="‚l‚r –¾’©" w:hint="eastAsia"/>
              </w:rPr>
              <w:t>生年月日</w:t>
            </w:r>
          </w:p>
        </w:tc>
        <w:tc>
          <w:tcPr>
            <w:tcW w:w="1441" w:type="dxa"/>
            <w:shd w:val="clear" w:color="auto" w:fill="auto"/>
            <w:vAlign w:val="center"/>
          </w:tcPr>
          <w:p w14:paraId="661F93F6" w14:textId="77777777" w:rsidR="00FC0636" w:rsidRPr="00C622DC" w:rsidRDefault="00FC0636" w:rsidP="00A26EC7">
            <w:pPr>
              <w:jc w:val="center"/>
              <w:rPr>
                <w:rFonts w:ascii="‚l‚r –¾’©"/>
              </w:rPr>
            </w:pPr>
            <w:r w:rsidRPr="00C622DC">
              <w:rPr>
                <w:rFonts w:ascii="‚l‚r –¾’©" w:hint="eastAsia"/>
              </w:rPr>
              <w:t>所属部署</w:t>
            </w:r>
          </w:p>
        </w:tc>
        <w:tc>
          <w:tcPr>
            <w:tcW w:w="1441" w:type="dxa"/>
            <w:shd w:val="clear" w:color="auto" w:fill="auto"/>
            <w:vAlign w:val="center"/>
          </w:tcPr>
          <w:p w14:paraId="647C42B2" w14:textId="77777777" w:rsidR="00FC0636" w:rsidRPr="00C622DC" w:rsidRDefault="00FC0636" w:rsidP="00A26EC7">
            <w:pPr>
              <w:jc w:val="center"/>
              <w:rPr>
                <w:rFonts w:ascii="‚l‚r –¾’©"/>
              </w:rPr>
            </w:pPr>
            <w:r w:rsidRPr="00C622DC">
              <w:rPr>
                <w:rFonts w:ascii="‚l‚r –¾’©" w:hint="eastAsia"/>
              </w:rPr>
              <w:t>役職</w:t>
            </w:r>
          </w:p>
        </w:tc>
        <w:tc>
          <w:tcPr>
            <w:tcW w:w="1442" w:type="dxa"/>
            <w:shd w:val="clear" w:color="auto" w:fill="auto"/>
            <w:vAlign w:val="center"/>
          </w:tcPr>
          <w:p w14:paraId="0E1789F3" w14:textId="77777777" w:rsidR="00FC0636" w:rsidRPr="00C622DC" w:rsidRDefault="00FC0636" w:rsidP="00A26EC7">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FC0636" w14:paraId="3848C1FB" w14:textId="77777777" w:rsidTr="00A26EC7">
        <w:tc>
          <w:tcPr>
            <w:tcW w:w="1418" w:type="dxa"/>
            <w:shd w:val="clear" w:color="auto" w:fill="auto"/>
          </w:tcPr>
          <w:p w14:paraId="6C0ECD61" w14:textId="77777777" w:rsidR="00FC0636" w:rsidRPr="00C622DC" w:rsidRDefault="00FC0636" w:rsidP="00A26EC7">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EE9FFAC" w14:textId="77777777" w:rsidR="00FC0636" w:rsidRPr="00C622DC" w:rsidRDefault="00FC0636" w:rsidP="00A26EC7">
            <w:pPr>
              <w:rPr>
                <w:rFonts w:ascii="‚l‚r –¾’©"/>
              </w:rPr>
            </w:pPr>
            <w:r w:rsidRPr="00C622DC">
              <w:rPr>
                <w:rFonts w:ascii="‚l‚r –¾’©" w:hint="eastAsia"/>
              </w:rPr>
              <w:t>Ａ</w:t>
            </w:r>
          </w:p>
        </w:tc>
        <w:tc>
          <w:tcPr>
            <w:tcW w:w="1441" w:type="dxa"/>
            <w:shd w:val="clear" w:color="auto" w:fill="auto"/>
          </w:tcPr>
          <w:p w14:paraId="42021FA8" w14:textId="77777777" w:rsidR="00FC0636" w:rsidRPr="00C622DC" w:rsidRDefault="00FC0636" w:rsidP="00A26EC7">
            <w:pPr>
              <w:rPr>
                <w:rFonts w:ascii="‚l‚r –¾’©"/>
              </w:rPr>
            </w:pPr>
          </w:p>
        </w:tc>
        <w:tc>
          <w:tcPr>
            <w:tcW w:w="1441" w:type="dxa"/>
            <w:shd w:val="clear" w:color="auto" w:fill="auto"/>
          </w:tcPr>
          <w:p w14:paraId="66855662" w14:textId="77777777" w:rsidR="00FC0636" w:rsidRPr="00C622DC" w:rsidRDefault="00FC0636" w:rsidP="00A26EC7">
            <w:pPr>
              <w:rPr>
                <w:rFonts w:ascii="‚l‚r –¾’©"/>
              </w:rPr>
            </w:pPr>
          </w:p>
        </w:tc>
        <w:tc>
          <w:tcPr>
            <w:tcW w:w="1441" w:type="dxa"/>
            <w:shd w:val="clear" w:color="auto" w:fill="auto"/>
          </w:tcPr>
          <w:p w14:paraId="244FCC17" w14:textId="77777777" w:rsidR="00FC0636" w:rsidRPr="00C622DC" w:rsidRDefault="00FC0636" w:rsidP="00A26EC7">
            <w:pPr>
              <w:rPr>
                <w:rFonts w:ascii="‚l‚r –¾’©"/>
              </w:rPr>
            </w:pPr>
          </w:p>
        </w:tc>
        <w:tc>
          <w:tcPr>
            <w:tcW w:w="1441" w:type="dxa"/>
            <w:shd w:val="clear" w:color="auto" w:fill="auto"/>
          </w:tcPr>
          <w:p w14:paraId="245543B5" w14:textId="77777777" w:rsidR="00FC0636" w:rsidRPr="00C622DC" w:rsidRDefault="00FC0636" w:rsidP="00A26EC7">
            <w:pPr>
              <w:rPr>
                <w:rFonts w:ascii="‚l‚r –¾’©"/>
              </w:rPr>
            </w:pPr>
          </w:p>
        </w:tc>
        <w:tc>
          <w:tcPr>
            <w:tcW w:w="1441" w:type="dxa"/>
            <w:shd w:val="clear" w:color="auto" w:fill="auto"/>
          </w:tcPr>
          <w:p w14:paraId="761336D1" w14:textId="77777777" w:rsidR="00FC0636" w:rsidRPr="00C622DC" w:rsidRDefault="00FC0636" w:rsidP="00A26EC7">
            <w:pPr>
              <w:rPr>
                <w:rFonts w:ascii="‚l‚r –¾’©"/>
              </w:rPr>
            </w:pPr>
          </w:p>
        </w:tc>
        <w:tc>
          <w:tcPr>
            <w:tcW w:w="1442" w:type="dxa"/>
            <w:shd w:val="clear" w:color="auto" w:fill="auto"/>
          </w:tcPr>
          <w:p w14:paraId="5A2AD561" w14:textId="77777777" w:rsidR="00FC0636" w:rsidRPr="00C622DC" w:rsidRDefault="00FC0636" w:rsidP="00A26EC7">
            <w:pPr>
              <w:rPr>
                <w:rFonts w:ascii="‚l‚r –¾’©"/>
              </w:rPr>
            </w:pPr>
          </w:p>
        </w:tc>
      </w:tr>
      <w:tr w:rsidR="00FC0636" w14:paraId="68846C7F" w14:textId="77777777" w:rsidTr="00A26EC7">
        <w:tc>
          <w:tcPr>
            <w:tcW w:w="1418" w:type="dxa"/>
            <w:vMerge w:val="restart"/>
            <w:shd w:val="clear" w:color="auto" w:fill="auto"/>
          </w:tcPr>
          <w:p w14:paraId="5A46888F" w14:textId="77777777" w:rsidR="00FC0636" w:rsidRPr="00C622DC" w:rsidRDefault="00FC0636" w:rsidP="00A26EC7">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5EF1AFA3" w14:textId="77777777" w:rsidR="00FC0636" w:rsidRPr="00C622DC" w:rsidRDefault="00FC0636" w:rsidP="00A26EC7">
            <w:pPr>
              <w:rPr>
                <w:rFonts w:ascii="‚l‚r –¾’©"/>
              </w:rPr>
            </w:pPr>
            <w:r w:rsidRPr="00C622DC">
              <w:rPr>
                <w:rFonts w:ascii="‚l‚r –¾’©" w:hint="eastAsia"/>
              </w:rPr>
              <w:t>Ｂ</w:t>
            </w:r>
          </w:p>
        </w:tc>
        <w:tc>
          <w:tcPr>
            <w:tcW w:w="1441" w:type="dxa"/>
            <w:shd w:val="clear" w:color="auto" w:fill="auto"/>
          </w:tcPr>
          <w:p w14:paraId="78EBEA4F" w14:textId="77777777" w:rsidR="00FC0636" w:rsidRPr="00C622DC" w:rsidRDefault="00FC0636" w:rsidP="00A26EC7">
            <w:pPr>
              <w:rPr>
                <w:rFonts w:ascii="‚l‚r –¾’©"/>
              </w:rPr>
            </w:pPr>
          </w:p>
        </w:tc>
        <w:tc>
          <w:tcPr>
            <w:tcW w:w="1441" w:type="dxa"/>
            <w:shd w:val="clear" w:color="auto" w:fill="auto"/>
          </w:tcPr>
          <w:p w14:paraId="0D88E0B3" w14:textId="77777777" w:rsidR="00FC0636" w:rsidRPr="00C622DC" w:rsidRDefault="00FC0636" w:rsidP="00A26EC7">
            <w:pPr>
              <w:rPr>
                <w:rFonts w:ascii="‚l‚r –¾’©"/>
              </w:rPr>
            </w:pPr>
          </w:p>
        </w:tc>
        <w:tc>
          <w:tcPr>
            <w:tcW w:w="1441" w:type="dxa"/>
            <w:shd w:val="clear" w:color="auto" w:fill="auto"/>
          </w:tcPr>
          <w:p w14:paraId="5720DA37" w14:textId="77777777" w:rsidR="00FC0636" w:rsidRPr="00C622DC" w:rsidRDefault="00FC0636" w:rsidP="00A26EC7">
            <w:pPr>
              <w:rPr>
                <w:rFonts w:ascii="‚l‚r –¾’©"/>
              </w:rPr>
            </w:pPr>
          </w:p>
        </w:tc>
        <w:tc>
          <w:tcPr>
            <w:tcW w:w="1441" w:type="dxa"/>
            <w:shd w:val="clear" w:color="auto" w:fill="auto"/>
          </w:tcPr>
          <w:p w14:paraId="226049BF" w14:textId="77777777" w:rsidR="00FC0636" w:rsidRPr="00C622DC" w:rsidRDefault="00FC0636" w:rsidP="00A26EC7">
            <w:pPr>
              <w:rPr>
                <w:rFonts w:ascii="‚l‚r –¾’©"/>
              </w:rPr>
            </w:pPr>
          </w:p>
        </w:tc>
        <w:tc>
          <w:tcPr>
            <w:tcW w:w="1441" w:type="dxa"/>
            <w:shd w:val="clear" w:color="auto" w:fill="auto"/>
          </w:tcPr>
          <w:p w14:paraId="62F9EF17" w14:textId="77777777" w:rsidR="00FC0636" w:rsidRPr="00C622DC" w:rsidRDefault="00FC0636" w:rsidP="00A26EC7">
            <w:pPr>
              <w:rPr>
                <w:rFonts w:ascii="‚l‚r –¾’©"/>
              </w:rPr>
            </w:pPr>
          </w:p>
        </w:tc>
        <w:tc>
          <w:tcPr>
            <w:tcW w:w="1442" w:type="dxa"/>
            <w:shd w:val="clear" w:color="auto" w:fill="auto"/>
          </w:tcPr>
          <w:p w14:paraId="295622DE" w14:textId="77777777" w:rsidR="00FC0636" w:rsidRPr="00C622DC" w:rsidRDefault="00FC0636" w:rsidP="00A26EC7">
            <w:pPr>
              <w:rPr>
                <w:rFonts w:ascii="‚l‚r –¾’©"/>
              </w:rPr>
            </w:pPr>
          </w:p>
        </w:tc>
      </w:tr>
      <w:tr w:rsidR="00FC0636" w14:paraId="5BB76D03" w14:textId="77777777" w:rsidTr="00A26EC7">
        <w:tc>
          <w:tcPr>
            <w:tcW w:w="1418" w:type="dxa"/>
            <w:vMerge/>
            <w:shd w:val="clear" w:color="auto" w:fill="auto"/>
          </w:tcPr>
          <w:p w14:paraId="3B4339C6" w14:textId="77777777" w:rsidR="00FC0636" w:rsidRPr="00C622DC" w:rsidRDefault="00FC0636" w:rsidP="00A26EC7">
            <w:pPr>
              <w:rPr>
                <w:rFonts w:ascii="‚l‚r –¾’©"/>
              </w:rPr>
            </w:pPr>
          </w:p>
        </w:tc>
        <w:tc>
          <w:tcPr>
            <w:tcW w:w="425" w:type="dxa"/>
            <w:shd w:val="clear" w:color="auto" w:fill="auto"/>
          </w:tcPr>
          <w:p w14:paraId="1D0C4184" w14:textId="77777777" w:rsidR="00FC0636" w:rsidRPr="00C622DC" w:rsidRDefault="00FC0636" w:rsidP="00A26EC7">
            <w:pPr>
              <w:rPr>
                <w:rFonts w:ascii="‚l‚r –¾’©"/>
              </w:rPr>
            </w:pPr>
            <w:r w:rsidRPr="00C622DC">
              <w:rPr>
                <w:rFonts w:ascii="‚l‚r –¾’©" w:hint="eastAsia"/>
              </w:rPr>
              <w:t>Ｃ</w:t>
            </w:r>
          </w:p>
        </w:tc>
        <w:tc>
          <w:tcPr>
            <w:tcW w:w="1441" w:type="dxa"/>
            <w:shd w:val="clear" w:color="auto" w:fill="auto"/>
          </w:tcPr>
          <w:p w14:paraId="7A3A1D98" w14:textId="77777777" w:rsidR="00FC0636" w:rsidRPr="00C622DC" w:rsidRDefault="00FC0636" w:rsidP="00A26EC7">
            <w:pPr>
              <w:rPr>
                <w:rFonts w:ascii="‚l‚r –¾’©"/>
              </w:rPr>
            </w:pPr>
          </w:p>
        </w:tc>
        <w:tc>
          <w:tcPr>
            <w:tcW w:w="1441" w:type="dxa"/>
            <w:shd w:val="clear" w:color="auto" w:fill="auto"/>
          </w:tcPr>
          <w:p w14:paraId="228E5CB6" w14:textId="77777777" w:rsidR="00FC0636" w:rsidRPr="00C622DC" w:rsidRDefault="00FC0636" w:rsidP="00A26EC7">
            <w:pPr>
              <w:rPr>
                <w:rFonts w:ascii="‚l‚r –¾’©"/>
              </w:rPr>
            </w:pPr>
          </w:p>
        </w:tc>
        <w:tc>
          <w:tcPr>
            <w:tcW w:w="1441" w:type="dxa"/>
            <w:shd w:val="clear" w:color="auto" w:fill="auto"/>
          </w:tcPr>
          <w:p w14:paraId="4A877BC5" w14:textId="77777777" w:rsidR="00FC0636" w:rsidRPr="00C622DC" w:rsidRDefault="00FC0636" w:rsidP="00A26EC7">
            <w:pPr>
              <w:rPr>
                <w:rFonts w:ascii="‚l‚r –¾’©"/>
              </w:rPr>
            </w:pPr>
          </w:p>
        </w:tc>
        <w:tc>
          <w:tcPr>
            <w:tcW w:w="1441" w:type="dxa"/>
            <w:shd w:val="clear" w:color="auto" w:fill="auto"/>
          </w:tcPr>
          <w:p w14:paraId="4AA4239C" w14:textId="77777777" w:rsidR="00FC0636" w:rsidRPr="00C622DC" w:rsidRDefault="00FC0636" w:rsidP="00A26EC7">
            <w:pPr>
              <w:rPr>
                <w:rFonts w:ascii="‚l‚r –¾’©"/>
              </w:rPr>
            </w:pPr>
          </w:p>
        </w:tc>
        <w:tc>
          <w:tcPr>
            <w:tcW w:w="1441" w:type="dxa"/>
            <w:shd w:val="clear" w:color="auto" w:fill="auto"/>
          </w:tcPr>
          <w:p w14:paraId="15F6F8DB" w14:textId="77777777" w:rsidR="00FC0636" w:rsidRPr="00C622DC" w:rsidRDefault="00FC0636" w:rsidP="00A26EC7">
            <w:pPr>
              <w:rPr>
                <w:rFonts w:ascii="‚l‚r –¾’©"/>
              </w:rPr>
            </w:pPr>
          </w:p>
        </w:tc>
        <w:tc>
          <w:tcPr>
            <w:tcW w:w="1442" w:type="dxa"/>
            <w:shd w:val="clear" w:color="auto" w:fill="auto"/>
          </w:tcPr>
          <w:p w14:paraId="3EB5B397" w14:textId="77777777" w:rsidR="00FC0636" w:rsidRPr="00C622DC" w:rsidRDefault="00FC0636" w:rsidP="00A26EC7">
            <w:pPr>
              <w:rPr>
                <w:rFonts w:ascii="‚l‚r –¾’©"/>
              </w:rPr>
            </w:pPr>
          </w:p>
        </w:tc>
      </w:tr>
      <w:tr w:rsidR="00FC0636" w14:paraId="438085DB" w14:textId="77777777" w:rsidTr="00A26EC7">
        <w:tc>
          <w:tcPr>
            <w:tcW w:w="1418" w:type="dxa"/>
            <w:vMerge w:val="restart"/>
            <w:shd w:val="clear" w:color="auto" w:fill="auto"/>
          </w:tcPr>
          <w:p w14:paraId="26DDFF08" w14:textId="77777777" w:rsidR="00FC0636" w:rsidRPr="00C622DC" w:rsidRDefault="00FC0636" w:rsidP="00A26EC7">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D8DA1CF" w14:textId="77777777" w:rsidR="00FC0636" w:rsidRPr="00C622DC" w:rsidRDefault="00FC0636" w:rsidP="00A26EC7">
            <w:pPr>
              <w:rPr>
                <w:rFonts w:ascii="‚l‚r –¾’©"/>
              </w:rPr>
            </w:pPr>
            <w:r w:rsidRPr="00C622DC">
              <w:rPr>
                <w:rFonts w:ascii="‚l‚r –¾’©" w:hint="eastAsia"/>
              </w:rPr>
              <w:t>Ｄ</w:t>
            </w:r>
          </w:p>
        </w:tc>
        <w:tc>
          <w:tcPr>
            <w:tcW w:w="1441" w:type="dxa"/>
            <w:shd w:val="clear" w:color="auto" w:fill="auto"/>
          </w:tcPr>
          <w:p w14:paraId="2D855C1D" w14:textId="77777777" w:rsidR="00FC0636" w:rsidRPr="00C622DC" w:rsidRDefault="00FC0636" w:rsidP="00A26EC7">
            <w:pPr>
              <w:rPr>
                <w:rFonts w:ascii="‚l‚r –¾’©"/>
              </w:rPr>
            </w:pPr>
          </w:p>
        </w:tc>
        <w:tc>
          <w:tcPr>
            <w:tcW w:w="1441" w:type="dxa"/>
            <w:shd w:val="clear" w:color="auto" w:fill="auto"/>
          </w:tcPr>
          <w:p w14:paraId="702B9D2C" w14:textId="77777777" w:rsidR="00FC0636" w:rsidRPr="00C622DC" w:rsidRDefault="00FC0636" w:rsidP="00A26EC7">
            <w:pPr>
              <w:rPr>
                <w:rFonts w:ascii="‚l‚r –¾’©"/>
              </w:rPr>
            </w:pPr>
          </w:p>
        </w:tc>
        <w:tc>
          <w:tcPr>
            <w:tcW w:w="1441" w:type="dxa"/>
            <w:shd w:val="clear" w:color="auto" w:fill="auto"/>
          </w:tcPr>
          <w:p w14:paraId="54399C9D" w14:textId="77777777" w:rsidR="00FC0636" w:rsidRPr="00C622DC" w:rsidRDefault="00FC0636" w:rsidP="00A26EC7">
            <w:pPr>
              <w:rPr>
                <w:rFonts w:ascii="‚l‚r –¾’©"/>
              </w:rPr>
            </w:pPr>
          </w:p>
        </w:tc>
        <w:tc>
          <w:tcPr>
            <w:tcW w:w="1441" w:type="dxa"/>
            <w:shd w:val="clear" w:color="auto" w:fill="auto"/>
          </w:tcPr>
          <w:p w14:paraId="413A2826" w14:textId="77777777" w:rsidR="00FC0636" w:rsidRPr="00C622DC" w:rsidRDefault="00FC0636" w:rsidP="00A26EC7">
            <w:pPr>
              <w:rPr>
                <w:rFonts w:ascii="‚l‚r –¾’©"/>
              </w:rPr>
            </w:pPr>
          </w:p>
        </w:tc>
        <w:tc>
          <w:tcPr>
            <w:tcW w:w="1441" w:type="dxa"/>
            <w:shd w:val="clear" w:color="auto" w:fill="auto"/>
          </w:tcPr>
          <w:p w14:paraId="6F230FF8" w14:textId="77777777" w:rsidR="00FC0636" w:rsidRPr="00C622DC" w:rsidRDefault="00FC0636" w:rsidP="00A26EC7">
            <w:pPr>
              <w:rPr>
                <w:rFonts w:ascii="‚l‚r –¾’©"/>
              </w:rPr>
            </w:pPr>
          </w:p>
        </w:tc>
        <w:tc>
          <w:tcPr>
            <w:tcW w:w="1442" w:type="dxa"/>
            <w:shd w:val="clear" w:color="auto" w:fill="auto"/>
          </w:tcPr>
          <w:p w14:paraId="2F2898F4" w14:textId="77777777" w:rsidR="00FC0636" w:rsidRPr="00C622DC" w:rsidRDefault="00FC0636" w:rsidP="00A26EC7">
            <w:pPr>
              <w:rPr>
                <w:rFonts w:ascii="‚l‚r –¾’©"/>
              </w:rPr>
            </w:pPr>
          </w:p>
        </w:tc>
      </w:tr>
      <w:tr w:rsidR="00FC0636" w14:paraId="2B3AFF05" w14:textId="77777777" w:rsidTr="00A26EC7">
        <w:tc>
          <w:tcPr>
            <w:tcW w:w="1418" w:type="dxa"/>
            <w:vMerge/>
            <w:shd w:val="clear" w:color="auto" w:fill="auto"/>
          </w:tcPr>
          <w:p w14:paraId="349C0BC2" w14:textId="77777777" w:rsidR="00FC0636" w:rsidRPr="00C622DC" w:rsidRDefault="00FC0636" w:rsidP="00A26EC7">
            <w:pPr>
              <w:rPr>
                <w:rFonts w:ascii="‚l‚r –¾’©"/>
              </w:rPr>
            </w:pPr>
          </w:p>
        </w:tc>
        <w:tc>
          <w:tcPr>
            <w:tcW w:w="425" w:type="dxa"/>
            <w:shd w:val="clear" w:color="auto" w:fill="auto"/>
          </w:tcPr>
          <w:p w14:paraId="617BEC37" w14:textId="77777777" w:rsidR="00FC0636" w:rsidRPr="00C622DC" w:rsidRDefault="00FC0636" w:rsidP="00A26EC7">
            <w:pPr>
              <w:rPr>
                <w:rFonts w:ascii="‚l‚r –¾’©"/>
              </w:rPr>
            </w:pPr>
            <w:r w:rsidRPr="00C622DC">
              <w:rPr>
                <w:rFonts w:ascii="‚l‚r –¾’©" w:hint="eastAsia"/>
              </w:rPr>
              <w:t>Ｅ</w:t>
            </w:r>
          </w:p>
        </w:tc>
        <w:tc>
          <w:tcPr>
            <w:tcW w:w="1441" w:type="dxa"/>
            <w:shd w:val="clear" w:color="auto" w:fill="auto"/>
          </w:tcPr>
          <w:p w14:paraId="6A21D28B" w14:textId="77777777" w:rsidR="00FC0636" w:rsidRPr="00C622DC" w:rsidRDefault="00FC0636" w:rsidP="00A26EC7">
            <w:pPr>
              <w:rPr>
                <w:rFonts w:ascii="‚l‚r –¾’©"/>
              </w:rPr>
            </w:pPr>
          </w:p>
        </w:tc>
        <w:tc>
          <w:tcPr>
            <w:tcW w:w="1441" w:type="dxa"/>
            <w:shd w:val="clear" w:color="auto" w:fill="auto"/>
          </w:tcPr>
          <w:p w14:paraId="2E971329" w14:textId="77777777" w:rsidR="00FC0636" w:rsidRPr="00C622DC" w:rsidRDefault="00FC0636" w:rsidP="00A26EC7">
            <w:pPr>
              <w:rPr>
                <w:rFonts w:ascii="‚l‚r –¾’©"/>
              </w:rPr>
            </w:pPr>
          </w:p>
        </w:tc>
        <w:tc>
          <w:tcPr>
            <w:tcW w:w="1441" w:type="dxa"/>
            <w:shd w:val="clear" w:color="auto" w:fill="auto"/>
          </w:tcPr>
          <w:p w14:paraId="74C6DE9D" w14:textId="77777777" w:rsidR="00FC0636" w:rsidRPr="00C622DC" w:rsidRDefault="00FC0636" w:rsidP="00A26EC7">
            <w:pPr>
              <w:rPr>
                <w:rFonts w:ascii="‚l‚r –¾’©"/>
              </w:rPr>
            </w:pPr>
          </w:p>
        </w:tc>
        <w:tc>
          <w:tcPr>
            <w:tcW w:w="1441" w:type="dxa"/>
            <w:shd w:val="clear" w:color="auto" w:fill="auto"/>
          </w:tcPr>
          <w:p w14:paraId="0C571B42" w14:textId="77777777" w:rsidR="00FC0636" w:rsidRPr="00C622DC" w:rsidRDefault="00FC0636" w:rsidP="00A26EC7">
            <w:pPr>
              <w:rPr>
                <w:rFonts w:ascii="‚l‚r –¾’©"/>
              </w:rPr>
            </w:pPr>
          </w:p>
        </w:tc>
        <w:tc>
          <w:tcPr>
            <w:tcW w:w="1441" w:type="dxa"/>
            <w:shd w:val="clear" w:color="auto" w:fill="auto"/>
          </w:tcPr>
          <w:p w14:paraId="04BD6DF3" w14:textId="77777777" w:rsidR="00FC0636" w:rsidRPr="00C622DC" w:rsidRDefault="00FC0636" w:rsidP="00A26EC7">
            <w:pPr>
              <w:rPr>
                <w:rFonts w:ascii="‚l‚r –¾’©"/>
              </w:rPr>
            </w:pPr>
          </w:p>
        </w:tc>
        <w:tc>
          <w:tcPr>
            <w:tcW w:w="1442" w:type="dxa"/>
            <w:shd w:val="clear" w:color="auto" w:fill="auto"/>
          </w:tcPr>
          <w:p w14:paraId="722FB4E1" w14:textId="77777777" w:rsidR="00FC0636" w:rsidRPr="00C622DC" w:rsidRDefault="00FC0636" w:rsidP="00A26EC7">
            <w:pPr>
              <w:rPr>
                <w:rFonts w:ascii="‚l‚r –¾’©"/>
              </w:rPr>
            </w:pPr>
          </w:p>
        </w:tc>
      </w:tr>
      <w:tr w:rsidR="00FC0636" w14:paraId="3A9FA7A5" w14:textId="77777777" w:rsidTr="00A26EC7">
        <w:tc>
          <w:tcPr>
            <w:tcW w:w="1418" w:type="dxa"/>
            <w:shd w:val="clear" w:color="auto" w:fill="auto"/>
          </w:tcPr>
          <w:p w14:paraId="11563038" w14:textId="77777777" w:rsidR="00FC0636" w:rsidRPr="00C622DC" w:rsidRDefault="00FC0636" w:rsidP="00A26EC7">
            <w:pPr>
              <w:rPr>
                <w:rFonts w:ascii="‚l‚r –¾’©"/>
              </w:rPr>
            </w:pPr>
            <w:r w:rsidRPr="00C622DC">
              <w:rPr>
                <w:rFonts w:ascii="‚l‚r –¾’©" w:hint="eastAsia"/>
              </w:rPr>
              <w:t>再委託先（※４）</w:t>
            </w:r>
          </w:p>
        </w:tc>
        <w:tc>
          <w:tcPr>
            <w:tcW w:w="425" w:type="dxa"/>
            <w:shd w:val="clear" w:color="auto" w:fill="auto"/>
          </w:tcPr>
          <w:p w14:paraId="3284A02C" w14:textId="77777777" w:rsidR="00FC0636" w:rsidRPr="00C622DC" w:rsidRDefault="00FC0636" w:rsidP="00A26EC7">
            <w:pPr>
              <w:rPr>
                <w:rFonts w:ascii="‚l‚r –¾’©"/>
              </w:rPr>
            </w:pPr>
            <w:r w:rsidRPr="00C622DC">
              <w:rPr>
                <w:rFonts w:ascii="‚l‚r –¾’©" w:hint="eastAsia"/>
              </w:rPr>
              <w:t>Ｆ</w:t>
            </w:r>
          </w:p>
        </w:tc>
        <w:tc>
          <w:tcPr>
            <w:tcW w:w="1441" w:type="dxa"/>
            <w:shd w:val="clear" w:color="auto" w:fill="auto"/>
          </w:tcPr>
          <w:p w14:paraId="25018AEF" w14:textId="77777777" w:rsidR="00FC0636" w:rsidRPr="00C622DC" w:rsidRDefault="00FC0636" w:rsidP="00A26EC7">
            <w:pPr>
              <w:rPr>
                <w:rFonts w:ascii="‚l‚r –¾’©"/>
              </w:rPr>
            </w:pPr>
          </w:p>
        </w:tc>
        <w:tc>
          <w:tcPr>
            <w:tcW w:w="1441" w:type="dxa"/>
            <w:shd w:val="clear" w:color="auto" w:fill="auto"/>
          </w:tcPr>
          <w:p w14:paraId="473BA939" w14:textId="77777777" w:rsidR="00FC0636" w:rsidRPr="00C622DC" w:rsidRDefault="00FC0636" w:rsidP="00A26EC7">
            <w:pPr>
              <w:rPr>
                <w:rFonts w:ascii="‚l‚r –¾’©"/>
              </w:rPr>
            </w:pPr>
          </w:p>
        </w:tc>
        <w:tc>
          <w:tcPr>
            <w:tcW w:w="1441" w:type="dxa"/>
            <w:shd w:val="clear" w:color="auto" w:fill="auto"/>
          </w:tcPr>
          <w:p w14:paraId="56D7C49A" w14:textId="77777777" w:rsidR="00FC0636" w:rsidRPr="00C622DC" w:rsidRDefault="00FC0636" w:rsidP="00A26EC7">
            <w:pPr>
              <w:rPr>
                <w:rFonts w:ascii="‚l‚r –¾’©"/>
              </w:rPr>
            </w:pPr>
          </w:p>
        </w:tc>
        <w:tc>
          <w:tcPr>
            <w:tcW w:w="1441" w:type="dxa"/>
            <w:shd w:val="clear" w:color="auto" w:fill="auto"/>
          </w:tcPr>
          <w:p w14:paraId="2E9E1A11" w14:textId="77777777" w:rsidR="00FC0636" w:rsidRPr="00C622DC" w:rsidRDefault="00FC0636" w:rsidP="00A26EC7">
            <w:pPr>
              <w:rPr>
                <w:rFonts w:ascii="‚l‚r –¾’©"/>
              </w:rPr>
            </w:pPr>
          </w:p>
        </w:tc>
        <w:tc>
          <w:tcPr>
            <w:tcW w:w="1441" w:type="dxa"/>
            <w:shd w:val="clear" w:color="auto" w:fill="auto"/>
          </w:tcPr>
          <w:p w14:paraId="025ADB04" w14:textId="77777777" w:rsidR="00FC0636" w:rsidRPr="00C622DC" w:rsidRDefault="00FC0636" w:rsidP="00A26EC7">
            <w:pPr>
              <w:rPr>
                <w:rFonts w:ascii="‚l‚r –¾’©"/>
              </w:rPr>
            </w:pPr>
          </w:p>
        </w:tc>
        <w:tc>
          <w:tcPr>
            <w:tcW w:w="1442" w:type="dxa"/>
            <w:shd w:val="clear" w:color="auto" w:fill="auto"/>
          </w:tcPr>
          <w:p w14:paraId="7290DDF3" w14:textId="77777777" w:rsidR="00FC0636" w:rsidRPr="00C622DC" w:rsidRDefault="00FC0636" w:rsidP="00A26EC7">
            <w:pPr>
              <w:rPr>
                <w:rFonts w:ascii="‚l‚r –¾’©"/>
              </w:rPr>
            </w:pPr>
          </w:p>
        </w:tc>
      </w:tr>
    </w:tbl>
    <w:p w14:paraId="19EF32CB" w14:textId="77777777" w:rsidR="00FC0636" w:rsidRPr="00630475" w:rsidRDefault="00FC0636" w:rsidP="00FC0636">
      <w:pPr>
        <w:rPr>
          <w:rFonts w:ascii="‚l‚r –¾’©"/>
          <w:sz w:val="18"/>
          <w:szCs w:val="18"/>
        </w:rPr>
      </w:pPr>
      <w:r w:rsidRPr="00630475">
        <w:rPr>
          <w:rFonts w:ascii="‚l‚r –¾’©" w:hint="eastAsia"/>
          <w:sz w:val="18"/>
          <w:szCs w:val="18"/>
        </w:rPr>
        <w:t>（※１）受託事業者としての情報取扱の全ての責任を有する者。必ず明記すること。</w:t>
      </w:r>
    </w:p>
    <w:p w14:paraId="087C6506" w14:textId="77777777" w:rsidR="00FC0636" w:rsidRPr="00630475" w:rsidRDefault="00FC0636" w:rsidP="00FC063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73C5167" w14:textId="77777777" w:rsidR="00FC0636" w:rsidRDefault="00FC0636" w:rsidP="00FC063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0B9510" w14:textId="77777777" w:rsidR="00FC0636" w:rsidRPr="00CF251C" w:rsidRDefault="00FC0636" w:rsidP="00FC0636">
      <w:pPr>
        <w:ind w:left="540" w:hangingChars="300" w:hanging="540"/>
        <w:rPr>
          <w:rFonts w:ascii="‚l‚r –¾’©"/>
          <w:sz w:val="18"/>
          <w:szCs w:val="18"/>
        </w:rPr>
      </w:pPr>
      <w:r>
        <w:rPr>
          <w:rFonts w:ascii="‚l‚r –¾’©" w:hint="eastAsia"/>
          <w:sz w:val="18"/>
          <w:szCs w:val="18"/>
        </w:rPr>
        <w:t>（※４）再委託先については、情報管理責任者を記載すること。</w:t>
      </w:r>
    </w:p>
    <w:p w14:paraId="67626CF0" w14:textId="77777777" w:rsidR="00FC0636" w:rsidRDefault="00FC0636" w:rsidP="00FC063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5FA2321" w14:textId="77777777" w:rsidR="00FC0636" w:rsidRPr="00CF251C" w:rsidRDefault="00FC0636" w:rsidP="00FC0636">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229111" w14:textId="77777777" w:rsidR="00FC0636" w:rsidRPr="00387251" w:rsidRDefault="00FC0636" w:rsidP="00FC0636">
      <w:pPr>
        <w:rPr>
          <w:rFonts w:ascii="‚l‚r –¾’©"/>
        </w:rPr>
      </w:pPr>
      <w:r>
        <w:rPr>
          <w:rFonts w:ascii="‚l‚r –¾’©" w:hint="eastAsia"/>
        </w:rPr>
        <w:t>②情報管理体制図</w:t>
      </w:r>
    </w:p>
    <w:p w14:paraId="5123F81D" w14:textId="77777777" w:rsidR="00FC0636" w:rsidRDefault="00FC0636" w:rsidP="00FC0636">
      <w:pPr>
        <w:rPr>
          <w:rFonts w:ascii="‚l‚r –¾’©"/>
        </w:rPr>
      </w:pPr>
      <w:r>
        <w:rPr>
          <w:noProof/>
        </w:rPr>
        <mc:AlternateContent>
          <mc:Choice Requires="wps">
            <w:drawing>
              <wp:anchor distT="0" distB="0" distL="114300" distR="114300" simplePos="0" relativeHeight="251661312" behindDoc="0" locked="0" layoutInCell="1" allowOverlap="1" wp14:anchorId="75897409" wp14:editId="3535656C">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6A14260" w14:textId="77777777" w:rsidR="00FC0636" w:rsidRPr="0050693C" w:rsidRDefault="00FC0636" w:rsidP="00FC063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7409" id="正方形/長方形 8"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56A14260" w14:textId="77777777" w:rsidR="00FC0636" w:rsidRPr="0050693C" w:rsidRDefault="00FC0636" w:rsidP="00FC0636">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6BF2608D" w14:textId="77777777" w:rsidR="00FC0636" w:rsidRDefault="00FC0636" w:rsidP="00FC0636">
      <w:pPr>
        <w:rPr>
          <w:rFonts w:ascii="‚l‚r –¾’©"/>
        </w:rPr>
      </w:pPr>
      <w:r>
        <w:rPr>
          <w:noProof/>
        </w:rPr>
        <mc:AlternateContent>
          <mc:Choice Requires="wps">
            <w:drawing>
              <wp:anchor distT="0" distB="0" distL="114300" distR="114300" simplePos="0" relativeHeight="251659264" behindDoc="0" locked="0" layoutInCell="1" allowOverlap="1" wp14:anchorId="5C80A64A" wp14:editId="4E785EB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09F0CE4" w14:textId="77777777" w:rsidR="00FC0636" w:rsidRPr="00D4044B" w:rsidRDefault="00FC0636" w:rsidP="00FC0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A64A" id="正方形/長方形 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509F0CE4" w14:textId="77777777" w:rsidR="00FC0636" w:rsidRPr="00D4044B" w:rsidRDefault="00FC0636" w:rsidP="00FC0636"/>
                  </w:txbxContent>
                </v:textbox>
              </v:rect>
            </w:pict>
          </mc:Fallback>
        </mc:AlternateContent>
      </w:r>
      <w:r>
        <w:rPr>
          <w:noProof/>
        </w:rPr>
        <w:drawing>
          <wp:anchor distT="0" distB="5715" distL="364236" distR="362331" simplePos="0" relativeHeight="251660288" behindDoc="0" locked="0" layoutInCell="1" allowOverlap="1" wp14:anchorId="7AD679A7" wp14:editId="11060072">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C6EF044" w14:textId="77777777" w:rsidR="00FC0636" w:rsidRDefault="00FC0636" w:rsidP="00FC0636">
      <w:pPr>
        <w:rPr>
          <w:rFonts w:ascii="‚l‚r –¾’©"/>
        </w:rPr>
      </w:pPr>
    </w:p>
    <w:p w14:paraId="57044209" w14:textId="77777777" w:rsidR="00FC0636" w:rsidRDefault="00FC0636" w:rsidP="00FC0636">
      <w:pPr>
        <w:rPr>
          <w:rFonts w:ascii="‚l‚r –¾’©"/>
        </w:rPr>
      </w:pPr>
    </w:p>
    <w:p w14:paraId="59662B3C" w14:textId="77777777" w:rsidR="00FC0636" w:rsidRDefault="00FC0636" w:rsidP="00FC0636">
      <w:pPr>
        <w:rPr>
          <w:rFonts w:ascii="‚l‚r –¾’©"/>
        </w:rPr>
      </w:pPr>
    </w:p>
    <w:p w14:paraId="3F958014" w14:textId="77777777" w:rsidR="00FC0636" w:rsidRDefault="00FC0636" w:rsidP="00FC0636">
      <w:pPr>
        <w:rPr>
          <w:rFonts w:ascii="‚l‚r –¾’©"/>
        </w:rPr>
      </w:pPr>
    </w:p>
    <w:p w14:paraId="655F4C97" w14:textId="77777777" w:rsidR="00FC0636" w:rsidRDefault="00FC0636" w:rsidP="00FC0636">
      <w:pPr>
        <w:rPr>
          <w:rFonts w:ascii="‚l‚r –¾’©"/>
        </w:rPr>
      </w:pPr>
    </w:p>
    <w:p w14:paraId="3BF5FE95" w14:textId="77777777" w:rsidR="00FC0636" w:rsidRDefault="00FC0636" w:rsidP="00FC0636">
      <w:pPr>
        <w:rPr>
          <w:rFonts w:ascii="‚l‚r –¾’©"/>
        </w:rPr>
      </w:pPr>
    </w:p>
    <w:p w14:paraId="140A2815" w14:textId="77777777" w:rsidR="00FC0636" w:rsidRDefault="00FC0636" w:rsidP="00FC0636">
      <w:pPr>
        <w:rPr>
          <w:rFonts w:ascii="‚l‚r –¾’©"/>
        </w:rPr>
      </w:pPr>
    </w:p>
    <w:p w14:paraId="64B05E55" w14:textId="77777777" w:rsidR="00FC0636" w:rsidRDefault="00FC0636" w:rsidP="00FC0636">
      <w:pPr>
        <w:rPr>
          <w:rFonts w:ascii="‚l‚r –¾’©"/>
        </w:rPr>
      </w:pPr>
    </w:p>
    <w:p w14:paraId="5D1FBF44" w14:textId="77777777" w:rsidR="00FC0636" w:rsidRDefault="00FC0636" w:rsidP="00FC0636">
      <w:pPr>
        <w:rPr>
          <w:rFonts w:ascii="‚l‚r –¾’©"/>
        </w:rPr>
      </w:pPr>
    </w:p>
    <w:p w14:paraId="25F96C1F" w14:textId="77777777" w:rsidR="00FC0636" w:rsidRDefault="00FC0636" w:rsidP="00FC0636">
      <w:pPr>
        <w:rPr>
          <w:rFonts w:ascii="‚l‚r –¾’©"/>
        </w:rPr>
      </w:pPr>
    </w:p>
    <w:p w14:paraId="6CB5A19F" w14:textId="77777777" w:rsidR="00FC0636" w:rsidRPr="00D03637" w:rsidRDefault="00FC0636" w:rsidP="00FC0636">
      <w:pPr>
        <w:rPr>
          <w:rFonts w:ascii="‚l‚r –¾’©"/>
        </w:rPr>
      </w:pPr>
      <w:r>
        <w:rPr>
          <w:rFonts w:ascii="‚l‚r –¾’©" w:hint="eastAsia"/>
        </w:rPr>
        <w:lastRenderedPageBreak/>
        <w:t>【情報管理体制</w:t>
      </w:r>
      <w:r w:rsidRPr="00D03637">
        <w:rPr>
          <w:rFonts w:ascii="‚l‚r –¾’©" w:hint="eastAsia"/>
        </w:rPr>
        <w:t>図に記載すべき事項】</w:t>
      </w:r>
    </w:p>
    <w:p w14:paraId="0F065217" w14:textId="77777777" w:rsidR="00FC0636" w:rsidRDefault="00FC0636" w:rsidP="00FC063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088039E" w14:textId="77777777" w:rsidR="00FC0636" w:rsidRPr="0050693C" w:rsidRDefault="00FC0636" w:rsidP="00FC0636">
      <w:pPr>
        <w:rPr>
          <w:rFonts w:ascii="‚l‚r –¾’©"/>
        </w:rPr>
      </w:pPr>
      <w:r>
        <w:rPr>
          <w:rFonts w:ascii="‚l‚r –¾’©" w:hint="eastAsia"/>
        </w:rPr>
        <w:t>・本事業の遂行のため最低限必要な範囲で情報取扱者を設定し記載すること。</w:t>
      </w:r>
    </w:p>
    <w:p w14:paraId="7CFF6DE8" w14:textId="77777777" w:rsidR="00FC0636" w:rsidRPr="006F0871" w:rsidRDefault="00FC0636" w:rsidP="00FC0636">
      <w:pPr>
        <w:rPr>
          <w:rFonts w:ascii="‚l‚r –¾’©"/>
        </w:rPr>
      </w:pPr>
    </w:p>
    <w:p w14:paraId="76675943" w14:textId="77777777" w:rsidR="000946CF" w:rsidRPr="00FC0636" w:rsidRDefault="000946CF">
      <w:pPr>
        <w:widowControl/>
        <w:jc w:val="left"/>
        <w:rPr>
          <w:rFonts w:ascii="ＭＳ ゴシック" w:eastAsia="ＭＳ ゴシック" w:hAnsi="ＭＳ ゴシック"/>
          <w:sz w:val="24"/>
          <w:szCs w:val="24"/>
        </w:rPr>
      </w:pPr>
    </w:p>
    <w:sectPr w:rsidR="000946CF" w:rsidRPr="00FC06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2560" w14:textId="77777777" w:rsidR="008F5DF8" w:rsidRDefault="008F5DF8" w:rsidP="003C0825">
      <w:r>
        <w:separator/>
      </w:r>
    </w:p>
  </w:endnote>
  <w:endnote w:type="continuationSeparator" w:id="0">
    <w:p w14:paraId="5E1E0FDA" w14:textId="77777777" w:rsidR="008F5DF8" w:rsidRDefault="008F5D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CA2A" w14:textId="77777777" w:rsidR="008F5DF8" w:rsidRDefault="008F5DF8" w:rsidP="003C0825">
      <w:r>
        <w:separator/>
      </w:r>
    </w:p>
  </w:footnote>
  <w:footnote w:type="continuationSeparator" w:id="0">
    <w:p w14:paraId="43112FDF" w14:textId="77777777" w:rsidR="008F5DF8" w:rsidRDefault="008F5D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1DA"/>
    <w:rsid w:val="00044631"/>
    <w:rsid w:val="00045AEB"/>
    <w:rsid w:val="000463EE"/>
    <w:rsid w:val="0005112A"/>
    <w:rsid w:val="000527D2"/>
    <w:rsid w:val="000558E9"/>
    <w:rsid w:val="0006420C"/>
    <w:rsid w:val="00070EC1"/>
    <w:rsid w:val="0007349A"/>
    <w:rsid w:val="00073D97"/>
    <w:rsid w:val="0007697F"/>
    <w:rsid w:val="00087C49"/>
    <w:rsid w:val="00091727"/>
    <w:rsid w:val="000946CF"/>
    <w:rsid w:val="000A6F0E"/>
    <w:rsid w:val="000A71DA"/>
    <w:rsid w:val="000E0771"/>
    <w:rsid w:val="000F3B30"/>
    <w:rsid w:val="00103558"/>
    <w:rsid w:val="00116DC4"/>
    <w:rsid w:val="001217A8"/>
    <w:rsid w:val="00142E1B"/>
    <w:rsid w:val="00151D3C"/>
    <w:rsid w:val="00160E1C"/>
    <w:rsid w:val="0016431A"/>
    <w:rsid w:val="0017105B"/>
    <w:rsid w:val="001832EC"/>
    <w:rsid w:val="0019650C"/>
    <w:rsid w:val="001A15A6"/>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E70C0"/>
    <w:rsid w:val="002F629C"/>
    <w:rsid w:val="002F7823"/>
    <w:rsid w:val="003206D9"/>
    <w:rsid w:val="00331EDB"/>
    <w:rsid w:val="0034341C"/>
    <w:rsid w:val="00350F03"/>
    <w:rsid w:val="00351F65"/>
    <w:rsid w:val="00353328"/>
    <w:rsid w:val="00365505"/>
    <w:rsid w:val="003779C0"/>
    <w:rsid w:val="003A30E2"/>
    <w:rsid w:val="003A7EEC"/>
    <w:rsid w:val="003C06FE"/>
    <w:rsid w:val="003C0825"/>
    <w:rsid w:val="003C3480"/>
    <w:rsid w:val="003C415F"/>
    <w:rsid w:val="003D0A66"/>
    <w:rsid w:val="003D0BD3"/>
    <w:rsid w:val="003D3E4D"/>
    <w:rsid w:val="003D5B33"/>
    <w:rsid w:val="003E4932"/>
    <w:rsid w:val="003E7408"/>
    <w:rsid w:val="003F64BB"/>
    <w:rsid w:val="00407B79"/>
    <w:rsid w:val="00422310"/>
    <w:rsid w:val="00432253"/>
    <w:rsid w:val="00434A77"/>
    <w:rsid w:val="00441DFD"/>
    <w:rsid w:val="00447A5F"/>
    <w:rsid w:val="00464DBA"/>
    <w:rsid w:val="0048455A"/>
    <w:rsid w:val="004B5CF4"/>
    <w:rsid w:val="004C2BC4"/>
    <w:rsid w:val="004D14B3"/>
    <w:rsid w:val="004D6505"/>
    <w:rsid w:val="004D651A"/>
    <w:rsid w:val="004E26FE"/>
    <w:rsid w:val="004F2712"/>
    <w:rsid w:val="005038C3"/>
    <w:rsid w:val="00505621"/>
    <w:rsid w:val="00512E10"/>
    <w:rsid w:val="00536C47"/>
    <w:rsid w:val="00545F02"/>
    <w:rsid w:val="00553CC8"/>
    <w:rsid w:val="00561CC5"/>
    <w:rsid w:val="00564898"/>
    <w:rsid w:val="00566EFA"/>
    <w:rsid w:val="005745D3"/>
    <w:rsid w:val="0057766E"/>
    <w:rsid w:val="00590C24"/>
    <w:rsid w:val="00597310"/>
    <w:rsid w:val="005B5091"/>
    <w:rsid w:val="005B6758"/>
    <w:rsid w:val="005C0B52"/>
    <w:rsid w:val="005C23FB"/>
    <w:rsid w:val="005D04D4"/>
    <w:rsid w:val="005E11A6"/>
    <w:rsid w:val="00600F1A"/>
    <w:rsid w:val="00601379"/>
    <w:rsid w:val="00602B15"/>
    <w:rsid w:val="006124AD"/>
    <w:rsid w:val="006166E9"/>
    <w:rsid w:val="00623F2C"/>
    <w:rsid w:val="006300AC"/>
    <w:rsid w:val="00635D39"/>
    <w:rsid w:val="0064739F"/>
    <w:rsid w:val="00656463"/>
    <w:rsid w:val="00657BE2"/>
    <w:rsid w:val="00676AF6"/>
    <w:rsid w:val="006805DB"/>
    <w:rsid w:val="00691B88"/>
    <w:rsid w:val="00697832"/>
    <w:rsid w:val="006B70B2"/>
    <w:rsid w:val="006D4256"/>
    <w:rsid w:val="006E00FA"/>
    <w:rsid w:val="006E18E6"/>
    <w:rsid w:val="006F0CD4"/>
    <w:rsid w:val="00700F67"/>
    <w:rsid w:val="00702382"/>
    <w:rsid w:val="00715C6B"/>
    <w:rsid w:val="00717CC1"/>
    <w:rsid w:val="00727A67"/>
    <w:rsid w:val="00741C9C"/>
    <w:rsid w:val="007462E1"/>
    <w:rsid w:val="00751375"/>
    <w:rsid w:val="00756468"/>
    <w:rsid w:val="007642C1"/>
    <w:rsid w:val="00766C77"/>
    <w:rsid w:val="00776A36"/>
    <w:rsid w:val="007800EC"/>
    <w:rsid w:val="00787DBA"/>
    <w:rsid w:val="007A33ED"/>
    <w:rsid w:val="007B4A47"/>
    <w:rsid w:val="007D0AA9"/>
    <w:rsid w:val="007D3149"/>
    <w:rsid w:val="007D7265"/>
    <w:rsid w:val="007E78E7"/>
    <w:rsid w:val="007F450D"/>
    <w:rsid w:val="007F4CDB"/>
    <w:rsid w:val="007F5586"/>
    <w:rsid w:val="00813161"/>
    <w:rsid w:val="00817AE6"/>
    <w:rsid w:val="00835EA7"/>
    <w:rsid w:val="00835F11"/>
    <w:rsid w:val="00871461"/>
    <w:rsid w:val="00871B8C"/>
    <w:rsid w:val="0088214A"/>
    <w:rsid w:val="008A34A8"/>
    <w:rsid w:val="008B728A"/>
    <w:rsid w:val="008C21F1"/>
    <w:rsid w:val="008D07ED"/>
    <w:rsid w:val="008D4E34"/>
    <w:rsid w:val="008F5DF8"/>
    <w:rsid w:val="00900953"/>
    <w:rsid w:val="00902095"/>
    <w:rsid w:val="00904D18"/>
    <w:rsid w:val="009305FE"/>
    <w:rsid w:val="009337D1"/>
    <w:rsid w:val="00936336"/>
    <w:rsid w:val="0094116B"/>
    <w:rsid w:val="00963D7C"/>
    <w:rsid w:val="009646CA"/>
    <w:rsid w:val="00970B36"/>
    <w:rsid w:val="00977D0D"/>
    <w:rsid w:val="00984CA1"/>
    <w:rsid w:val="00984D9D"/>
    <w:rsid w:val="00985CE0"/>
    <w:rsid w:val="009A0BEC"/>
    <w:rsid w:val="009E1B6B"/>
    <w:rsid w:val="009E2C50"/>
    <w:rsid w:val="009E6AB8"/>
    <w:rsid w:val="00A02637"/>
    <w:rsid w:val="00A0322C"/>
    <w:rsid w:val="00A04052"/>
    <w:rsid w:val="00A1551D"/>
    <w:rsid w:val="00A25454"/>
    <w:rsid w:val="00A274F6"/>
    <w:rsid w:val="00A320CD"/>
    <w:rsid w:val="00A547FC"/>
    <w:rsid w:val="00A612BB"/>
    <w:rsid w:val="00A622E6"/>
    <w:rsid w:val="00A63B06"/>
    <w:rsid w:val="00A64F92"/>
    <w:rsid w:val="00A7241F"/>
    <w:rsid w:val="00A73640"/>
    <w:rsid w:val="00A738B8"/>
    <w:rsid w:val="00A7469C"/>
    <w:rsid w:val="00A91571"/>
    <w:rsid w:val="00AA631A"/>
    <w:rsid w:val="00AB0625"/>
    <w:rsid w:val="00AB1C6B"/>
    <w:rsid w:val="00AB52CA"/>
    <w:rsid w:val="00AE1F98"/>
    <w:rsid w:val="00AF789A"/>
    <w:rsid w:val="00B051EC"/>
    <w:rsid w:val="00B10536"/>
    <w:rsid w:val="00B16D5F"/>
    <w:rsid w:val="00B323FB"/>
    <w:rsid w:val="00B33F48"/>
    <w:rsid w:val="00B35C32"/>
    <w:rsid w:val="00B44669"/>
    <w:rsid w:val="00B62752"/>
    <w:rsid w:val="00B91418"/>
    <w:rsid w:val="00B9323D"/>
    <w:rsid w:val="00B9738A"/>
    <w:rsid w:val="00BB41AF"/>
    <w:rsid w:val="00BB708A"/>
    <w:rsid w:val="00BB7FE0"/>
    <w:rsid w:val="00BC1B47"/>
    <w:rsid w:val="00BD078F"/>
    <w:rsid w:val="00BD08A2"/>
    <w:rsid w:val="00BD2B20"/>
    <w:rsid w:val="00BD344E"/>
    <w:rsid w:val="00BE7FE0"/>
    <w:rsid w:val="00C07C24"/>
    <w:rsid w:val="00C10CCA"/>
    <w:rsid w:val="00C12CCC"/>
    <w:rsid w:val="00C161BF"/>
    <w:rsid w:val="00C1665C"/>
    <w:rsid w:val="00C260B1"/>
    <w:rsid w:val="00C344D1"/>
    <w:rsid w:val="00C55D3B"/>
    <w:rsid w:val="00C643A9"/>
    <w:rsid w:val="00C81E31"/>
    <w:rsid w:val="00C8482E"/>
    <w:rsid w:val="00CC31C3"/>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0644"/>
    <w:rsid w:val="00D52632"/>
    <w:rsid w:val="00D7052F"/>
    <w:rsid w:val="00D75036"/>
    <w:rsid w:val="00D769D9"/>
    <w:rsid w:val="00D775A0"/>
    <w:rsid w:val="00D803C7"/>
    <w:rsid w:val="00D9012E"/>
    <w:rsid w:val="00D90F7D"/>
    <w:rsid w:val="00DA00D3"/>
    <w:rsid w:val="00DC6DD6"/>
    <w:rsid w:val="00DD31E8"/>
    <w:rsid w:val="00DE37DA"/>
    <w:rsid w:val="00DF1508"/>
    <w:rsid w:val="00DF200A"/>
    <w:rsid w:val="00E01B21"/>
    <w:rsid w:val="00E1373F"/>
    <w:rsid w:val="00E13DE5"/>
    <w:rsid w:val="00E22413"/>
    <w:rsid w:val="00E2322F"/>
    <w:rsid w:val="00E23D6C"/>
    <w:rsid w:val="00E24CE1"/>
    <w:rsid w:val="00E352B8"/>
    <w:rsid w:val="00E414A4"/>
    <w:rsid w:val="00E4732E"/>
    <w:rsid w:val="00E57140"/>
    <w:rsid w:val="00E61FD1"/>
    <w:rsid w:val="00E7574A"/>
    <w:rsid w:val="00E82914"/>
    <w:rsid w:val="00E843B0"/>
    <w:rsid w:val="00E97621"/>
    <w:rsid w:val="00ED5AE2"/>
    <w:rsid w:val="00ED73AE"/>
    <w:rsid w:val="00F2223C"/>
    <w:rsid w:val="00F238E7"/>
    <w:rsid w:val="00F3406B"/>
    <w:rsid w:val="00F50C05"/>
    <w:rsid w:val="00F532E3"/>
    <w:rsid w:val="00F5353D"/>
    <w:rsid w:val="00F84B83"/>
    <w:rsid w:val="00F91CA6"/>
    <w:rsid w:val="00F94E3C"/>
    <w:rsid w:val="00FA2ECD"/>
    <w:rsid w:val="00FC0636"/>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142E1B"/>
    <w:rPr>
      <w:color w:val="605E5C"/>
      <w:shd w:val="clear" w:color="auto" w:fill="E1DFDD"/>
    </w:rPr>
  </w:style>
  <w:style w:type="paragraph" w:styleId="afb">
    <w:name w:val="Date"/>
    <w:basedOn w:val="a"/>
    <w:next w:val="a"/>
    <w:link w:val="afc"/>
    <w:uiPriority w:val="99"/>
    <w:semiHidden/>
    <w:unhideWhenUsed/>
    <w:rsid w:val="005C0B52"/>
  </w:style>
  <w:style w:type="character" w:customStyle="1" w:styleId="afc">
    <w:name w:val="日付 (文字)"/>
    <w:basedOn w:val="a0"/>
    <w:link w:val="afb"/>
    <w:uiPriority w:val="99"/>
    <w:semiHidden/>
    <w:rsid w:val="005C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meti.go.jp/press/2022/09/20220913003/20220913003-a.pd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8</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56</cp:revision>
  <cp:lastPrinted>2024-06-06T01:16:00Z</cp:lastPrinted>
  <dcterms:created xsi:type="dcterms:W3CDTF">2019-05-20T02:01:00Z</dcterms:created>
  <dcterms:modified xsi:type="dcterms:W3CDTF">2025-01-24T09:29:00Z</dcterms:modified>
</cp:coreProperties>
</file>