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371" w14:textId="29011B63" w:rsidR="006556D5" w:rsidRPr="00806DF0" w:rsidRDefault="006556D5" w:rsidP="008D205D">
      <w:pPr>
        <w:rPr>
          <w:rFonts w:ascii="MS Gothic" w:eastAsia="MS Gothic" w:hAnsi="MS Gothic"/>
          <w:sz w:val="22"/>
        </w:rPr>
      </w:pPr>
      <w:r w:rsidRPr="00806DF0">
        <w:rPr>
          <w:rFonts w:ascii="MS Gothic" w:eastAsia="MS Gothic" w:hAnsi="MS Gothic" w:hint="eastAsia"/>
          <w:sz w:val="22"/>
        </w:rPr>
        <w:t>別紙様式１（公募実施要領）</w:t>
      </w:r>
    </w:p>
    <w:p w14:paraId="719581CA" w14:textId="77777777" w:rsidR="006556D5" w:rsidRPr="00806DF0" w:rsidRDefault="006556D5" w:rsidP="008D205D">
      <w:pPr>
        <w:rPr>
          <w:rFonts w:ascii="MS Gothic" w:eastAsia="MS Gothic" w:hAnsi="MS Gothic"/>
          <w:sz w:val="22"/>
        </w:rPr>
      </w:pPr>
    </w:p>
    <w:p w14:paraId="437953E8" w14:textId="76A9F7D4" w:rsidR="008D205D" w:rsidRPr="00806DF0" w:rsidRDefault="008D205D" w:rsidP="008D205D">
      <w:pPr>
        <w:rPr>
          <w:rFonts w:ascii="MS Gothic" w:eastAsia="MS Gothic" w:hAnsi="MS Gothic"/>
          <w:sz w:val="22"/>
        </w:rPr>
      </w:pPr>
      <w:r w:rsidRPr="00806DF0">
        <w:rPr>
          <w:rFonts w:ascii="MS Gothic" w:eastAsia="MS Gothic" w:hAnsi="MS Gothic" w:hint="eastAsia"/>
          <w:sz w:val="22"/>
        </w:rPr>
        <w:t>「</w:t>
      </w:r>
      <w:r w:rsidR="0003448C" w:rsidRPr="00806DF0">
        <w:rPr>
          <w:rFonts w:ascii="MS Gothic" w:eastAsia="MS Gothic" w:hAnsi="MS Gothic" w:hint="eastAsia"/>
          <w:sz w:val="22"/>
        </w:rPr>
        <w:t>令和７年度補正コンテンツ産業成長投資支援事業（知的財産権侵害対策強化事業）</w:t>
      </w:r>
      <w:r w:rsidRPr="00806DF0">
        <w:rPr>
          <w:rFonts w:ascii="MS Gothic" w:eastAsia="MS Gothic" w:hAnsi="MS Gothic" w:hint="eastAsia"/>
          <w:sz w:val="22"/>
        </w:rPr>
        <w:t>」に係る入札可能性調査実施要領</w:t>
      </w:r>
    </w:p>
    <w:p w14:paraId="2094B1B7" w14:textId="77777777" w:rsidR="008D205D" w:rsidRPr="00806DF0" w:rsidRDefault="008D205D" w:rsidP="008D205D">
      <w:pPr>
        <w:rPr>
          <w:rFonts w:ascii="MS Gothic" w:eastAsia="MS Gothic" w:hAnsi="MS Gothic"/>
          <w:sz w:val="22"/>
        </w:rPr>
      </w:pPr>
    </w:p>
    <w:p w14:paraId="1AE38E41" w14:textId="03DDD6E5" w:rsidR="002F7D3D" w:rsidRPr="00806DF0" w:rsidRDefault="002F7D3D" w:rsidP="002F7D3D">
      <w:pPr>
        <w:jc w:val="right"/>
        <w:rPr>
          <w:rFonts w:ascii="MS Gothic" w:eastAsia="MS Gothic" w:hAnsi="MS Gothic"/>
          <w:sz w:val="22"/>
        </w:rPr>
      </w:pPr>
      <w:r w:rsidRPr="00806DF0">
        <w:rPr>
          <w:rFonts w:ascii="MS Gothic" w:eastAsia="MS Gothic" w:hAnsi="MS Gothic" w:hint="eastAsia"/>
          <w:kern w:val="0"/>
          <w:sz w:val="22"/>
        </w:rPr>
        <w:t>令和</w:t>
      </w:r>
      <w:r w:rsidR="00DC1603" w:rsidRPr="00806DF0">
        <w:rPr>
          <w:rFonts w:ascii="MS Gothic" w:eastAsia="MS Gothic" w:hAnsi="MS Gothic" w:hint="eastAsia"/>
          <w:bCs/>
          <w:kern w:val="0"/>
          <w:sz w:val="22"/>
        </w:rPr>
        <w:t>８</w:t>
      </w:r>
      <w:r w:rsidRPr="00806DF0">
        <w:rPr>
          <w:rFonts w:ascii="MS Gothic" w:eastAsia="MS Gothic" w:hAnsi="MS Gothic" w:hint="eastAsia"/>
          <w:kern w:val="0"/>
          <w:sz w:val="22"/>
        </w:rPr>
        <w:t>年</w:t>
      </w:r>
      <w:r w:rsidR="00DC1603" w:rsidRPr="00806DF0">
        <w:rPr>
          <w:rFonts w:ascii="MS Gothic" w:eastAsia="MS Gothic" w:hAnsi="MS Gothic" w:hint="eastAsia"/>
          <w:kern w:val="0"/>
          <w:sz w:val="22"/>
        </w:rPr>
        <w:t>１</w:t>
      </w:r>
      <w:r w:rsidRPr="00806DF0">
        <w:rPr>
          <w:rFonts w:ascii="MS Gothic" w:eastAsia="MS Gothic" w:hAnsi="MS Gothic" w:hint="eastAsia"/>
          <w:kern w:val="0"/>
          <w:sz w:val="22"/>
        </w:rPr>
        <w:t>月</w:t>
      </w:r>
      <w:r w:rsidR="005B7C41">
        <w:rPr>
          <w:rFonts w:ascii="MS Gothic" w:eastAsia="MS Gothic" w:hAnsi="MS Gothic" w:hint="eastAsia"/>
          <w:kern w:val="0"/>
          <w:sz w:val="22"/>
        </w:rPr>
        <w:t>１</w:t>
      </w:r>
      <w:r w:rsidR="000C54BD">
        <w:rPr>
          <w:rFonts w:ascii="MS Gothic" w:eastAsia="MS Gothic" w:hAnsi="MS Gothic" w:hint="eastAsia"/>
          <w:kern w:val="0"/>
          <w:sz w:val="22"/>
        </w:rPr>
        <w:t>４</w:t>
      </w:r>
      <w:r w:rsidRPr="00806DF0">
        <w:rPr>
          <w:rFonts w:ascii="MS Gothic" w:eastAsia="MS Gothic" w:hAnsi="MS Gothic" w:hint="eastAsia"/>
          <w:kern w:val="0"/>
          <w:sz w:val="22"/>
        </w:rPr>
        <w:t>日</w:t>
      </w:r>
    </w:p>
    <w:p w14:paraId="26D523A3" w14:textId="77777777" w:rsidR="002F7D3D" w:rsidRPr="00806DF0" w:rsidRDefault="002F7D3D" w:rsidP="00A32D5F">
      <w:pPr>
        <w:jc w:val="right"/>
        <w:rPr>
          <w:rFonts w:ascii="MS Gothic" w:eastAsia="MS Gothic" w:hAnsi="MS Gothic"/>
          <w:sz w:val="22"/>
        </w:rPr>
      </w:pPr>
      <w:r w:rsidRPr="00806DF0">
        <w:rPr>
          <w:rFonts w:ascii="MS Gothic" w:eastAsia="MS Gothic" w:hAnsi="MS Gothic" w:hint="eastAsia"/>
          <w:kern w:val="0"/>
          <w:sz w:val="22"/>
        </w:rPr>
        <w:t>経済産業省</w:t>
      </w:r>
      <w:r w:rsidRPr="00806DF0">
        <w:rPr>
          <w:rFonts w:ascii="MS Gothic" w:eastAsia="MS Gothic" w:hAnsi="MS Gothic" w:hint="eastAsia"/>
          <w:sz w:val="22"/>
        </w:rPr>
        <w:br/>
      </w:r>
      <w:r w:rsidRPr="00806DF0">
        <w:rPr>
          <w:rFonts w:ascii="MS Gothic" w:eastAsia="MS Gothic" w:hAnsi="MS Gothic" w:hint="eastAsia"/>
          <w:kern w:val="0"/>
          <w:sz w:val="22"/>
        </w:rPr>
        <w:t>商務・サービスグループ</w:t>
      </w:r>
      <w:r w:rsidRPr="00806DF0">
        <w:rPr>
          <w:rFonts w:ascii="MS Gothic" w:eastAsia="MS Gothic" w:hAnsi="MS Gothic" w:hint="eastAsia"/>
          <w:sz w:val="22"/>
        </w:rPr>
        <w:br/>
      </w:r>
      <w:r w:rsidRPr="00806DF0">
        <w:rPr>
          <w:rFonts w:ascii="MS Gothic" w:eastAsia="MS Gothic" w:hAnsi="MS Gothic" w:hint="eastAsia"/>
          <w:bCs/>
          <w:kern w:val="0"/>
          <w:sz w:val="22"/>
        </w:rPr>
        <w:t>文化創造産業課</w:t>
      </w:r>
    </w:p>
    <w:p w14:paraId="627585EF" w14:textId="77777777" w:rsidR="008D205D" w:rsidRPr="00806DF0" w:rsidRDefault="008D205D" w:rsidP="008D205D">
      <w:pPr>
        <w:rPr>
          <w:rFonts w:ascii="MS Gothic" w:eastAsia="MS Gothic" w:hAnsi="MS Gothic"/>
          <w:sz w:val="22"/>
        </w:rPr>
      </w:pPr>
    </w:p>
    <w:p w14:paraId="51A01058" w14:textId="37A464BB" w:rsidR="008D205D" w:rsidRPr="00806DF0" w:rsidRDefault="008D205D" w:rsidP="008D205D">
      <w:pPr>
        <w:ind w:firstLineChars="100" w:firstLine="220"/>
        <w:rPr>
          <w:rFonts w:ascii="MS Gothic" w:eastAsia="MS Gothic" w:hAnsi="MS Gothic"/>
          <w:sz w:val="22"/>
        </w:rPr>
      </w:pPr>
      <w:r w:rsidRPr="00806DF0">
        <w:rPr>
          <w:rFonts w:ascii="MS Gothic" w:eastAsia="MS Gothic" w:hAnsi="MS Gothic" w:hint="eastAsia"/>
          <w:sz w:val="22"/>
        </w:rPr>
        <w:t>経済産業省では、「</w:t>
      </w:r>
      <w:r w:rsidR="000723E1" w:rsidRPr="00806DF0">
        <w:rPr>
          <w:rFonts w:ascii="MS Gothic" w:eastAsia="MS Gothic" w:hAnsi="MS Gothic" w:hint="eastAsia"/>
          <w:sz w:val="22"/>
        </w:rPr>
        <w:t>令和７年度補正コンテンツ産業成長投資支援事業（知的財産権侵害対策強化事業）</w:t>
      </w:r>
      <w:r w:rsidRPr="00806DF0">
        <w:rPr>
          <w:rFonts w:ascii="MS Gothic" w:eastAsia="MS Gothic" w:hAnsi="MS Gothic" w:hint="eastAsia"/>
          <w:sz w:val="22"/>
        </w:rPr>
        <w:t>」の受託者選定に当たって、</w:t>
      </w:r>
      <w:r w:rsidR="00BB4DB6" w:rsidRPr="00806DF0">
        <w:rPr>
          <w:rFonts w:ascii="MS Gothic" w:eastAsia="MS Gothic" w:hAnsi="MS Gothic" w:hint="eastAsia"/>
          <w:sz w:val="22"/>
        </w:rPr>
        <w:t>一般競争入札（又は</w:t>
      </w:r>
      <w:r w:rsidRPr="00806DF0">
        <w:rPr>
          <w:rFonts w:ascii="MS Gothic" w:eastAsia="MS Gothic" w:hAnsi="MS Gothic" w:hint="eastAsia"/>
          <w:sz w:val="22"/>
        </w:rPr>
        <w:t>企画競争</w:t>
      </w:r>
      <w:r w:rsidR="00BB4DB6" w:rsidRPr="00806DF0">
        <w:rPr>
          <w:rFonts w:ascii="MS Gothic" w:eastAsia="MS Gothic" w:hAnsi="MS Gothic" w:hint="eastAsia"/>
          <w:sz w:val="22"/>
        </w:rPr>
        <w:t>）</w:t>
      </w:r>
      <w:r w:rsidRPr="00806DF0">
        <w:rPr>
          <w:rFonts w:ascii="MS Gothic" w:eastAsia="MS Gothic" w:hAnsi="MS Gothic" w:hint="eastAsia"/>
          <w:sz w:val="22"/>
        </w:rPr>
        <w:t>に付することの可能性について、以下のとおり調査いたします。</w:t>
      </w:r>
    </w:p>
    <w:p w14:paraId="3DCFED8A" w14:textId="77777777" w:rsidR="00BB4DB6" w:rsidRPr="00806DF0" w:rsidRDefault="00BB4DB6" w:rsidP="008D205D">
      <w:pPr>
        <w:ind w:firstLineChars="100" w:firstLine="220"/>
        <w:rPr>
          <w:rFonts w:ascii="MS Gothic" w:eastAsia="MS Gothic" w:hAnsi="MS Gothic"/>
          <w:sz w:val="22"/>
        </w:rPr>
      </w:pPr>
    </w:p>
    <w:p w14:paraId="049FD6BD" w14:textId="327A331E" w:rsidR="008D205D" w:rsidRPr="00806DF0" w:rsidRDefault="008D205D" w:rsidP="008D205D">
      <w:pPr>
        <w:ind w:firstLineChars="100" w:firstLine="220"/>
        <w:rPr>
          <w:rFonts w:ascii="MS Gothic" w:eastAsia="MS Gothic" w:hAnsi="MS Gothic"/>
          <w:sz w:val="22"/>
        </w:rPr>
      </w:pPr>
      <w:r w:rsidRPr="008314C0">
        <w:rPr>
          <w:rFonts w:ascii="MS Gothic" w:eastAsia="MS Gothic" w:hAnsi="MS Gothic" w:hint="eastAsia"/>
          <w:sz w:val="22"/>
        </w:rPr>
        <w:t>つきましては、下記１．</w:t>
      </w:r>
      <w:r w:rsidR="00682E0D" w:rsidRPr="008314C0">
        <w:rPr>
          <w:rFonts w:ascii="MS Gothic" w:eastAsia="MS Gothic" w:hAnsi="MS Gothic" w:hint="eastAsia"/>
          <w:sz w:val="22"/>
        </w:rPr>
        <w:t>事業</w:t>
      </w:r>
      <w:r w:rsidRPr="008314C0">
        <w:rPr>
          <w:rFonts w:ascii="MS Gothic" w:eastAsia="MS Gothic" w:hAnsi="MS Gothic" w:hint="eastAsia"/>
          <w:sz w:val="22"/>
        </w:rPr>
        <w:t>内容</w:t>
      </w:r>
      <w:r w:rsidR="00585433" w:rsidRPr="008314C0">
        <w:rPr>
          <w:rFonts w:ascii="MS Gothic" w:eastAsia="MS Gothic" w:hAnsi="MS Gothic" w:hint="eastAsia"/>
          <w:sz w:val="22"/>
        </w:rPr>
        <w:t>に記載する内容・条件</w:t>
      </w:r>
      <w:r w:rsidR="0032197C" w:rsidRPr="008314C0">
        <w:rPr>
          <w:rFonts w:ascii="MS Gothic" w:eastAsia="MS Gothic" w:hAnsi="MS Gothic" w:hint="eastAsia"/>
          <w:sz w:val="22"/>
        </w:rPr>
        <w:t>すべて</w:t>
      </w:r>
      <w:r w:rsidRPr="008314C0">
        <w:rPr>
          <w:rFonts w:ascii="MS Gothic" w:eastAsia="MS Gothic" w:hAnsi="MS Gothic" w:hint="eastAsia"/>
          <w:sz w:val="22"/>
        </w:rPr>
        <w:t>において、</w:t>
      </w:r>
      <w:r w:rsidR="00F14D34" w:rsidRPr="008314C0">
        <w:rPr>
          <w:rFonts w:ascii="MS Gothic" w:eastAsia="MS Gothic" w:hAnsi="MS Gothic" w:hint="eastAsia"/>
          <w:sz w:val="22"/>
        </w:rPr>
        <w:t>的確</w:t>
      </w:r>
      <w:r w:rsidRPr="008314C0">
        <w:rPr>
          <w:rFonts w:ascii="MS Gothic" w:eastAsia="MS Gothic" w:hAnsi="MS Gothic" w:hint="eastAsia"/>
          <w:sz w:val="22"/>
        </w:rPr>
        <w:t>な事業遂行が可能であり、かつ、当該事業の受託者を決定するに当たり</w:t>
      </w:r>
      <w:r w:rsidR="00F14D34" w:rsidRPr="008314C0">
        <w:rPr>
          <w:rFonts w:ascii="MS Gothic" w:eastAsia="MS Gothic" w:hAnsi="MS Gothic" w:hint="eastAsia"/>
          <w:sz w:val="22"/>
        </w:rPr>
        <w:t>一般競争入札</w:t>
      </w:r>
      <w:r w:rsidRPr="008314C0">
        <w:rPr>
          <w:rFonts w:ascii="MS Gothic" w:eastAsia="MS Gothic" w:hAnsi="MS Gothic" w:hint="eastAsia"/>
          <w:sz w:val="22"/>
        </w:rPr>
        <w:t>を実施した場合、参加する意思を有する方は、別添</w:t>
      </w:r>
      <w:r w:rsidR="00B541E1" w:rsidRPr="008314C0">
        <w:rPr>
          <w:rFonts w:ascii="MS Gothic" w:eastAsia="MS Gothic" w:hAnsi="MS Gothic" w:hint="eastAsia"/>
          <w:sz w:val="22"/>
        </w:rPr>
        <w:t>１</w:t>
      </w:r>
      <w:r w:rsidRPr="008314C0">
        <w:rPr>
          <w:rFonts w:ascii="MS Gothic" w:eastAsia="MS Gothic" w:hAnsi="MS Gothic" w:hint="eastAsia"/>
          <w:sz w:val="22"/>
        </w:rPr>
        <w:t>登録様式に記入の上、５．に記載する提出先まで登録をお願いいたします。</w:t>
      </w:r>
    </w:p>
    <w:p w14:paraId="02FDD12D" w14:textId="77777777" w:rsidR="008D205D" w:rsidRPr="00806DF0" w:rsidRDefault="008D205D" w:rsidP="008D205D">
      <w:pPr>
        <w:rPr>
          <w:rFonts w:ascii="MS Gothic" w:eastAsia="MS Gothic" w:hAnsi="MS Gothic"/>
          <w:sz w:val="22"/>
        </w:rPr>
      </w:pPr>
    </w:p>
    <w:p w14:paraId="5E4E6DE2" w14:textId="127BAB90" w:rsidR="008D205D" w:rsidRPr="00806DF0" w:rsidRDefault="008D205D" w:rsidP="008D205D">
      <w:pPr>
        <w:rPr>
          <w:rFonts w:ascii="MS Gothic" w:eastAsia="MS Gothic" w:hAnsi="MS Gothic"/>
          <w:sz w:val="22"/>
        </w:rPr>
      </w:pPr>
      <w:r w:rsidRPr="00806DF0">
        <w:rPr>
          <w:rFonts w:ascii="MS Gothic" w:eastAsia="MS Gothic" w:hAnsi="MS Gothic" w:hint="eastAsia"/>
          <w:sz w:val="22"/>
        </w:rPr>
        <w:t>１．事業</w:t>
      </w:r>
      <w:r w:rsidR="002F7D3D" w:rsidRPr="00806DF0">
        <w:rPr>
          <w:rFonts w:ascii="MS Gothic" w:eastAsia="MS Gothic" w:hAnsi="MS Gothic" w:hint="eastAsia"/>
          <w:sz w:val="22"/>
        </w:rPr>
        <w:t>内容</w:t>
      </w:r>
    </w:p>
    <w:p w14:paraId="1994E420" w14:textId="2E8F14A4" w:rsidR="002F7D3D" w:rsidRPr="00806DF0" w:rsidRDefault="002F7D3D" w:rsidP="008D205D">
      <w:pPr>
        <w:rPr>
          <w:rFonts w:ascii="MS Gothic" w:eastAsia="MS Gothic" w:hAnsi="MS Gothic"/>
          <w:sz w:val="22"/>
        </w:rPr>
      </w:pPr>
      <w:r w:rsidRPr="00806DF0">
        <w:rPr>
          <w:rFonts w:ascii="MS Gothic" w:eastAsia="MS Gothic" w:hAnsi="MS Gothic" w:hint="eastAsia"/>
          <w:sz w:val="22"/>
        </w:rPr>
        <w:t>（１）概要</w:t>
      </w:r>
    </w:p>
    <w:p w14:paraId="7DC518F1" w14:textId="6FF343D3" w:rsidR="00F86D33" w:rsidRPr="00806DF0" w:rsidRDefault="00EF38D9" w:rsidP="00F86D33">
      <w:pPr>
        <w:ind w:firstLineChars="100" w:firstLine="220"/>
        <w:rPr>
          <w:rFonts w:ascii="MS Gothic" w:eastAsia="MS Gothic" w:hAnsi="MS Gothic"/>
          <w:sz w:val="22"/>
        </w:rPr>
      </w:pPr>
      <w:r w:rsidRPr="00806DF0">
        <w:rPr>
          <w:rFonts w:ascii="MS Gothic" w:eastAsia="MS Gothic" w:hAnsi="MS Gothic" w:hint="eastAsia"/>
          <w:sz w:val="22"/>
        </w:rPr>
        <w:t>エンタメ・クリエイティブ産業は、世界的にも中長期的な成長が見込まれる産業であり、特にコンテンツ産業に目を向けると、海外売上が２０２３年で約５．８兆円と、半導体産業や鉄鋼産業の輸出額を超え、自動車産業に次ぐ規模となっている。</w:t>
      </w:r>
    </w:p>
    <w:p w14:paraId="0D5AD6A8" w14:textId="5C17D9A6" w:rsidR="00F86D33" w:rsidRPr="00806DF0" w:rsidRDefault="00EF38D9" w:rsidP="00F86D33">
      <w:pPr>
        <w:ind w:firstLineChars="100" w:firstLine="220"/>
        <w:rPr>
          <w:rFonts w:ascii="MS Gothic" w:eastAsia="MS Gothic" w:hAnsi="MS Gothic"/>
          <w:sz w:val="22"/>
        </w:rPr>
      </w:pPr>
      <w:r w:rsidRPr="00806DF0">
        <w:rPr>
          <w:rFonts w:ascii="MS Gothic" w:eastAsia="MS Gothic" w:hAnsi="MS Gothic" w:hint="eastAsia"/>
          <w:sz w:val="22"/>
        </w:rPr>
        <w:t>日本発コンテンツの海外売上を２０３３年までに２０兆円に拡大する目標の達成に向けて、大規模・長期・戦略的な官民投資を推進するため、経済産業省は令和</w:t>
      </w:r>
      <w:r>
        <w:rPr>
          <w:rFonts w:ascii="MS Gothic" w:eastAsia="MS Gothic" w:hAnsi="MS Gothic" w:hint="eastAsia"/>
          <w:sz w:val="22"/>
        </w:rPr>
        <w:t>６</w:t>
      </w:r>
      <w:r w:rsidRPr="00806DF0">
        <w:rPr>
          <w:rFonts w:ascii="MS Gothic" w:eastAsia="MS Gothic" w:hAnsi="MS Gothic" w:hint="eastAsia"/>
          <w:sz w:val="22"/>
        </w:rPr>
        <w:t>年度補正予算１０１．１億円から令和</w:t>
      </w:r>
      <w:r>
        <w:rPr>
          <w:rFonts w:ascii="MS Gothic" w:eastAsia="MS Gothic" w:hAnsi="MS Gothic" w:hint="eastAsia"/>
          <w:sz w:val="22"/>
        </w:rPr>
        <w:t>７</w:t>
      </w:r>
      <w:r w:rsidRPr="00806DF0">
        <w:rPr>
          <w:rFonts w:ascii="MS Gothic" w:eastAsia="MS Gothic" w:hAnsi="MS Gothic" w:hint="eastAsia"/>
          <w:sz w:val="22"/>
        </w:rPr>
        <w:t>年度補正予算３５０．２億円まで３倍以上に財政支援規模を拡大した。</w:t>
      </w:r>
    </w:p>
    <w:p w14:paraId="6722D8F5" w14:textId="5A9900ED" w:rsidR="00263A91" w:rsidRPr="00806DF0" w:rsidRDefault="00EF38D9" w:rsidP="00263A91">
      <w:pPr>
        <w:ind w:firstLineChars="100" w:firstLine="220"/>
        <w:rPr>
          <w:rFonts w:ascii="MS Gothic" w:eastAsia="MS Gothic" w:hAnsi="MS Gothic"/>
          <w:sz w:val="22"/>
        </w:rPr>
      </w:pPr>
      <w:r w:rsidRPr="00806DF0">
        <w:rPr>
          <w:rFonts w:ascii="MS Gothic" w:eastAsia="MS Gothic" w:hAnsi="MS Gothic" w:hint="eastAsia"/>
          <w:sz w:val="22"/>
        </w:rPr>
        <w:t>こうした中で、正規版の製作や流通等を促進することに加えて、海賊版被害を抑制して正規版の売上拡大やコンテンツへの再投資に繋げる必要性が一層高まっている。日本発コンテンツは、世界各国において高い人気を博しており、今後、官民一丸となって、さらなる海外展開を推進していくが、それらを対象とする侵害行為・侵害事例は後を絶たず、こうした事態が日本のコンテンツビジネスの海外進出の機会を阻害する要因となっている。これまで、「知的財産推進計画</w:t>
      </w:r>
      <w:r>
        <w:rPr>
          <w:rFonts w:ascii="MS Gothic" w:eastAsia="MS Gothic" w:hAnsi="MS Gothic" w:hint="eastAsia"/>
          <w:sz w:val="22"/>
        </w:rPr>
        <w:t>２０１９</w:t>
      </w:r>
      <w:r w:rsidRPr="00806DF0">
        <w:rPr>
          <w:rFonts w:ascii="MS Gothic" w:eastAsia="MS Gothic" w:hAnsi="MS Gothic" w:hint="eastAsia"/>
          <w:sz w:val="22"/>
        </w:rPr>
        <w:t>」（令和元年６月２１日知的財産戦略本部決定）では、「関係省庁等において総合的な対策メニューを実施するために必要な取組を進める。その際、取組についての工程表を作成する」とされ、これを受けて令和元年１０月１８日に「インターネット上の海賊版に対する総合的な対策メニュー及び工程表」を策定、令和７年５月３０日には当該メニュー及び工程表の更新を行い、必要な取組を推進してきた。</w:t>
      </w:r>
    </w:p>
    <w:p w14:paraId="65F402F7" w14:textId="16D0421B" w:rsidR="00385805" w:rsidRPr="00806DF0" w:rsidRDefault="00EF38D9" w:rsidP="00263A91">
      <w:pPr>
        <w:ind w:firstLineChars="100" w:firstLine="220"/>
        <w:rPr>
          <w:rFonts w:ascii="MS Gothic" w:eastAsia="MS Gothic" w:hAnsi="MS Gothic"/>
          <w:sz w:val="22"/>
        </w:rPr>
      </w:pPr>
      <w:r w:rsidRPr="00806DF0">
        <w:rPr>
          <w:rFonts w:ascii="MS Gothic" w:eastAsia="MS Gothic" w:hAnsi="MS Gothic" w:hint="eastAsia"/>
          <w:sz w:val="22"/>
        </w:rPr>
        <w:t>しかし、海賊版被害額は２０２２年に約２兆円に達し、その後も指数関数的に増加の一途を辿っている。さらに、ＡＩをはじめとする技術の革新により、海賊版被害の拡大は加速するおそれがある。そのため、本事業では、引き続き「インターネット上の海賊版に対する総合的な対策メニュー及び工程表」に記載された取組を実施しながら、海賊版対策の在り方を抜本的に改革し、海賊版の流通源を断ちながら、正規版の流通を促進する。</w:t>
      </w:r>
    </w:p>
    <w:p w14:paraId="13798993" w14:textId="77777777" w:rsidR="00385805" w:rsidRPr="00806DF0" w:rsidRDefault="00385805" w:rsidP="00263A91">
      <w:pPr>
        <w:rPr>
          <w:rFonts w:ascii="MS Gothic" w:eastAsia="MS Gothic" w:hAnsi="MS Gothic"/>
          <w:sz w:val="22"/>
        </w:rPr>
      </w:pPr>
    </w:p>
    <w:p w14:paraId="26C38DC0" w14:textId="5B851446" w:rsidR="007E5C1E" w:rsidRPr="00806DF0" w:rsidRDefault="00EF38D9" w:rsidP="00263A91">
      <w:pPr>
        <w:rPr>
          <w:rFonts w:ascii="MS Gothic" w:eastAsia="MS Gothic" w:hAnsi="MS Gothic"/>
          <w:sz w:val="22"/>
        </w:rPr>
      </w:pPr>
      <w:r w:rsidRPr="00806DF0">
        <w:rPr>
          <w:rFonts w:ascii="MS Gothic" w:eastAsia="MS Gothic" w:hAnsi="MS Gothic" w:hint="eastAsia"/>
          <w:sz w:val="22"/>
        </w:rPr>
        <w:t>（２）具体的な内容</w:t>
      </w:r>
    </w:p>
    <w:p w14:paraId="64A7112E" w14:textId="0A5F7227" w:rsidR="007E5C1E" w:rsidRPr="00806DF0" w:rsidRDefault="00EF38D9" w:rsidP="00263A91">
      <w:pPr>
        <w:rPr>
          <w:rFonts w:ascii="MS Gothic" w:eastAsia="MS Gothic" w:hAnsi="MS Gothic"/>
          <w:sz w:val="22"/>
        </w:rPr>
      </w:pPr>
      <w:r w:rsidRPr="00806DF0">
        <w:rPr>
          <w:rFonts w:ascii="MS Gothic" w:eastAsia="MS Gothic" w:hAnsi="MS Gothic" w:hint="eastAsia"/>
          <w:sz w:val="22"/>
        </w:rPr>
        <w:t>（Ｉ）目標・戦略の立案</w:t>
      </w:r>
    </w:p>
    <w:p w14:paraId="68A8013A" w14:textId="4FE35A62" w:rsidR="0009726D" w:rsidRPr="00806DF0" w:rsidRDefault="00EF38D9" w:rsidP="0009726D">
      <w:pPr>
        <w:ind w:left="284" w:hangingChars="129" w:hanging="284"/>
        <w:rPr>
          <w:rFonts w:ascii="MS Gothic" w:eastAsia="MS Gothic" w:hAnsi="MS Gothic"/>
          <w:sz w:val="22"/>
        </w:rPr>
      </w:pPr>
      <w:r w:rsidRPr="00806DF0">
        <w:rPr>
          <w:rFonts w:ascii="MS Gothic" w:eastAsia="MS Gothic" w:hAnsi="MS Gothic" w:hint="eastAsia"/>
          <w:sz w:val="22"/>
        </w:rPr>
        <w:t xml:space="preserve">　　将来的に海賊版被害を抜本的に抑制することを目指す中で、本年度は限られたリソースで海賊版被害を最大限抑制するために、被害の実態把握を行いながら、削減が期待される海賊版被害額を要する費用で除したＲＯＩに基づいて、海賊版の取締りや正規版への誘導を効率化する。さらに、執行能力を強化することで、全体的にＲＯＩを高める。具体的には、アからウの戦略について、経済産業省と協議の上で定める。また、経済産業省で実施する令和７年度補正コンテンツ成長投資支援事業（アジャイルＥＢＰＭ手法に関する調査研究事業）と連携して、その効果検証等を行う。</w:t>
      </w:r>
    </w:p>
    <w:p w14:paraId="5EB6C7DC" w14:textId="77777777" w:rsidR="00CE1047" w:rsidRPr="00806DF0" w:rsidRDefault="00CE1047" w:rsidP="0009726D">
      <w:pPr>
        <w:ind w:left="284" w:hangingChars="129" w:hanging="284"/>
        <w:rPr>
          <w:rFonts w:ascii="MS Gothic" w:eastAsia="MS Gothic" w:hAnsi="MS Gothic"/>
          <w:sz w:val="22"/>
        </w:rPr>
      </w:pPr>
    </w:p>
    <w:p w14:paraId="486D60D1" w14:textId="7EC31622" w:rsidR="0009726D" w:rsidRPr="00806DF0" w:rsidRDefault="00EF38D9" w:rsidP="0009726D">
      <w:pPr>
        <w:ind w:firstLineChars="100" w:firstLine="220"/>
        <w:rPr>
          <w:rFonts w:ascii="MS Gothic" w:eastAsia="MS Gothic" w:hAnsi="MS Gothic"/>
          <w:sz w:val="22"/>
        </w:rPr>
      </w:pPr>
      <w:r w:rsidRPr="00806DF0">
        <w:rPr>
          <w:rFonts w:ascii="MS Gothic" w:eastAsia="MS Gothic" w:hAnsi="MS Gothic" w:hint="eastAsia"/>
          <w:sz w:val="22"/>
        </w:rPr>
        <w:t>ア．海賊版の取締り</w:t>
      </w:r>
    </w:p>
    <w:p w14:paraId="6930A920" w14:textId="2411EF1D" w:rsidR="0009726D" w:rsidRPr="00806DF0" w:rsidRDefault="00EF38D9" w:rsidP="0099282A">
      <w:pPr>
        <w:ind w:left="504" w:hangingChars="229" w:hanging="504"/>
        <w:rPr>
          <w:rFonts w:ascii="MS Gothic" w:eastAsia="MS Gothic" w:hAnsi="MS Gothic"/>
          <w:sz w:val="22"/>
        </w:rPr>
      </w:pPr>
      <w:r w:rsidRPr="00806DF0">
        <w:rPr>
          <w:rFonts w:ascii="MS Gothic" w:eastAsia="MS Gothic" w:hAnsi="MS Gothic" w:hint="eastAsia"/>
          <w:sz w:val="22"/>
        </w:rPr>
        <w:t xml:space="preserve">　　　本事業終了までの海賊版被害額の削減目標を定量的に設定する。その際には、国・言語、ゲーム・アニメ・マンガ・実写・グッズ等の分野のマトリックス毎に、被害額が大きい順に海賊版サイトや模倣品が流通するイベント等を整理した上で、ＲＯＩを考慮して、集中的にテイクダウン申請や当局への取締要請といった対策を講じる対象を選定する。</w:t>
      </w:r>
    </w:p>
    <w:p w14:paraId="1C947E68" w14:textId="77777777" w:rsidR="00CE1047" w:rsidRPr="00806DF0" w:rsidRDefault="00CE1047" w:rsidP="0009726D">
      <w:pPr>
        <w:ind w:left="284" w:hangingChars="129" w:hanging="284"/>
        <w:rPr>
          <w:rFonts w:ascii="MS Gothic" w:eastAsia="MS Gothic" w:hAnsi="MS Gothic"/>
          <w:sz w:val="22"/>
        </w:rPr>
      </w:pPr>
    </w:p>
    <w:p w14:paraId="6AC594D6" w14:textId="5C70DB03" w:rsidR="0009726D" w:rsidRPr="00806DF0" w:rsidRDefault="00EF38D9" w:rsidP="00263A91">
      <w:pPr>
        <w:rPr>
          <w:rFonts w:ascii="MS Gothic" w:eastAsia="MS Gothic" w:hAnsi="MS Gothic"/>
          <w:sz w:val="22"/>
        </w:rPr>
      </w:pPr>
      <w:r w:rsidRPr="00806DF0">
        <w:rPr>
          <w:rFonts w:ascii="MS Gothic" w:eastAsia="MS Gothic" w:hAnsi="MS Gothic" w:hint="eastAsia"/>
          <w:sz w:val="22"/>
        </w:rPr>
        <w:t xml:space="preserve">　イ．正規版への誘導</w:t>
      </w:r>
    </w:p>
    <w:p w14:paraId="789BB2E8" w14:textId="09C3B67B" w:rsidR="0009726D" w:rsidRPr="00806DF0" w:rsidRDefault="00EF38D9" w:rsidP="0099282A">
      <w:pPr>
        <w:ind w:left="504" w:hangingChars="229" w:hanging="504"/>
        <w:rPr>
          <w:rFonts w:ascii="MS Gothic" w:eastAsia="MS Gothic" w:hAnsi="MS Gothic"/>
          <w:sz w:val="22"/>
        </w:rPr>
      </w:pPr>
      <w:r w:rsidRPr="00806DF0">
        <w:rPr>
          <w:rFonts w:ascii="MS Gothic" w:eastAsia="MS Gothic" w:hAnsi="MS Gothic" w:hint="eastAsia"/>
          <w:sz w:val="22"/>
        </w:rPr>
        <w:t xml:space="preserve">　　　本事業終了までの正規版への誘導目標を定量的に設定する。海賊版利用者の属性や海賊版を利用する理由のマトリックスを整理して、国・言語や分野別の想定海賊版利用者数を推計し、ＲＯＩを考慮して、誘導するターゲット層を具体化する。例えば、早く最新話を閲覧したい、正規版では自国の言語に翻訳されていない、海賊版と正規版の区別がついていないといった理由で海賊版を利用しているが、一定の所得を有しているため、潜在的には正規版の利用意向がある層が想定される。その上で、言語や掲載する媒体（画像、動画等）に応じて、具体化したターゲット層に対して、海賊版サイトから正規版サイトへの誘導を促す広報素材を作成し、正規版サイトの運営事業者に提供する。誘導先の正規版サイトは、特にコンテンツ産業成長投資支援事業補助金の流通プラットフォームの採択者を想定しているが、これに限らない。</w:t>
      </w:r>
    </w:p>
    <w:p w14:paraId="3AB08A12" w14:textId="77777777" w:rsidR="00CE1047" w:rsidRPr="00806DF0" w:rsidRDefault="00CE1047" w:rsidP="003E2963">
      <w:pPr>
        <w:ind w:left="284" w:hangingChars="129" w:hanging="284"/>
        <w:rPr>
          <w:rFonts w:ascii="MS Gothic" w:eastAsia="MS Gothic" w:hAnsi="MS Gothic"/>
          <w:sz w:val="22"/>
        </w:rPr>
      </w:pPr>
    </w:p>
    <w:p w14:paraId="6689B8A6" w14:textId="05A46003" w:rsidR="00BF4532" w:rsidRPr="00806DF0" w:rsidRDefault="00EF38D9" w:rsidP="00BF4532">
      <w:pPr>
        <w:ind w:leftChars="100" w:left="274" w:hangingChars="29" w:hanging="64"/>
        <w:rPr>
          <w:rFonts w:ascii="MS Gothic" w:eastAsia="MS Gothic" w:hAnsi="MS Gothic"/>
          <w:sz w:val="22"/>
        </w:rPr>
      </w:pPr>
      <w:r w:rsidRPr="00806DF0">
        <w:rPr>
          <w:rFonts w:ascii="MS Gothic" w:eastAsia="MS Gothic" w:hAnsi="MS Gothic" w:hint="eastAsia"/>
          <w:sz w:val="22"/>
        </w:rPr>
        <w:t>ウ．執行能力の強化</w:t>
      </w:r>
    </w:p>
    <w:p w14:paraId="6C72672A" w14:textId="7EA2B4D4" w:rsidR="00BF4532" w:rsidRPr="00806DF0" w:rsidRDefault="00EF38D9" w:rsidP="230B0860">
      <w:pPr>
        <w:ind w:left="284" w:hangingChars="129" w:hanging="284"/>
        <w:rPr>
          <w:rFonts w:ascii="MS Gothic" w:eastAsia="MS Gothic" w:hAnsi="MS Gothic"/>
          <w:sz w:val="22"/>
        </w:rPr>
      </w:pPr>
      <w:r w:rsidRPr="00806DF0">
        <w:rPr>
          <w:rFonts w:ascii="MS Gothic" w:eastAsia="MS Gothic" w:hAnsi="MS Gothic" w:hint="eastAsia"/>
          <w:sz w:val="22"/>
        </w:rPr>
        <w:t xml:space="preserve">　　本事業終了までの執行能力の強化目標を定量的に設定する。その際には、海賊版の取締りや正規版への誘導に当たって実施する全ての具体的な工程・基盤及び各工程・基盤に要するヒト・モノ・カネ・情報のリソースを定量的に可視化する。その上で、執行能力を高めるために追加、削除又は改善すべき工程を特定して、理想的な工程を整理した上で、本事業の予算の範囲でＲＯＩを最大化する観点から行程毎に追加又は削減するべきリソースを定量的に具体化し、実行に移す。その際には、仮に予算制約がない場合に、ＲＯＩを最大化する観点から、行程毎に投入するべきリソースも試算する。また、特にヒトの強化に当たっては、コンテンツ産業界内及び他の関連産業の企業からの常勤／非常勤の出向者も含めて、オールジャパンで専門的な能力を有する人材を育成・確保することで、事務処理能力の強化や人材ネットワークの拡大、相互に共有する情報の質・量の増大を図ることも検討する。</w:t>
      </w:r>
    </w:p>
    <w:p w14:paraId="2510CA91" w14:textId="77777777" w:rsidR="008D205D" w:rsidRPr="00806DF0" w:rsidRDefault="008D205D" w:rsidP="008D205D">
      <w:pPr>
        <w:rPr>
          <w:rFonts w:ascii="MS Gothic" w:eastAsia="MS Gothic" w:hAnsi="MS Gothic"/>
          <w:sz w:val="22"/>
        </w:rPr>
      </w:pPr>
    </w:p>
    <w:p w14:paraId="4B347125" w14:textId="3CDB5630" w:rsidR="00074414" w:rsidRPr="00806DF0" w:rsidRDefault="00EF38D9" w:rsidP="00A23362">
      <w:pPr>
        <w:rPr>
          <w:rFonts w:ascii="MS Gothic" w:eastAsia="MS Gothic" w:hAnsi="MS Gothic"/>
          <w:sz w:val="22"/>
        </w:rPr>
      </w:pPr>
      <w:r w:rsidRPr="00806DF0">
        <w:rPr>
          <w:rFonts w:ascii="MS Gothic" w:eastAsia="MS Gothic" w:hAnsi="MS Gothic" w:hint="eastAsia"/>
          <w:sz w:val="22"/>
        </w:rPr>
        <w:t>（Ⅱ）戦略の実行</w:t>
      </w:r>
    </w:p>
    <w:p w14:paraId="21E4F39A" w14:textId="1F3074E9" w:rsidR="00CE1047" w:rsidRPr="00806DF0" w:rsidRDefault="00EF38D9" w:rsidP="00CE1047">
      <w:pPr>
        <w:ind w:leftChars="135" w:left="283" w:firstLineChars="70" w:firstLine="154"/>
        <w:rPr>
          <w:rFonts w:ascii="MS Gothic" w:eastAsia="MS Gothic" w:hAnsi="MS Gothic"/>
          <w:sz w:val="22"/>
        </w:rPr>
      </w:pPr>
      <w:r w:rsidRPr="00806DF0">
        <w:rPr>
          <w:rFonts w:ascii="MS Gothic" w:eastAsia="MS Gothic" w:hAnsi="MS Gothic" w:hint="eastAsia"/>
          <w:sz w:val="22"/>
        </w:rPr>
        <w:t>（Ｉ）で定めた戦略に基づいて海賊版対策を実行する。アからケの全ての項目を実行する必要はあるが、ＲＯＩの評価を含む戦略に基づいて、各項目内での実施内容については、重要な取組に集中的に取り組むものとする。具体的に実施する内容については、事前に経済産業省と協議の上で、決定する。また、実施に当たって、対外的に説明する際には、原則として、経済産業省の取組であることが分かるように名称やロゴを掲示すること。</w:t>
      </w:r>
    </w:p>
    <w:p w14:paraId="0EF4C5AD" w14:textId="77777777" w:rsidR="00D71023" w:rsidRPr="00806DF0" w:rsidRDefault="00D71023" w:rsidP="00CE1047">
      <w:pPr>
        <w:ind w:leftChars="135" w:left="283" w:firstLineChars="70" w:firstLine="154"/>
        <w:rPr>
          <w:rFonts w:ascii="MS Gothic" w:eastAsia="MS Gothic" w:hAnsi="MS Gothic"/>
          <w:sz w:val="22"/>
        </w:rPr>
      </w:pPr>
    </w:p>
    <w:p w14:paraId="4F0424CB" w14:textId="3452832A" w:rsidR="00CE1047" w:rsidRPr="00806DF0" w:rsidRDefault="00EF38D9" w:rsidP="00A23362">
      <w:pPr>
        <w:rPr>
          <w:rFonts w:ascii="MS Gothic" w:eastAsia="MS Gothic" w:hAnsi="MS Gothic"/>
          <w:sz w:val="22"/>
        </w:rPr>
      </w:pPr>
      <w:r w:rsidRPr="00806DF0">
        <w:rPr>
          <w:rFonts w:ascii="MS Gothic" w:eastAsia="MS Gothic" w:hAnsi="MS Gothic" w:hint="eastAsia"/>
          <w:sz w:val="22"/>
        </w:rPr>
        <w:t xml:space="preserve">　ア．広報・啓発</w:t>
      </w:r>
    </w:p>
    <w:p w14:paraId="5F02B4DE" w14:textId="79387DA9" w:rsidR="00D71023" w:rsidRPr="00806DF0" w:rsidRDefault="00EF38D9" w:rsidP="00D71023">
      <w:pPr>
        <w:ind w:leftChars="202" w:left="424" w:firstLineChars="106" w:firstLine="233"/>
        <w:rPr>
          <w:rFonts w:ascii="MS Gothic" w:eastAsia="MS Gothic" w:hAnsi="MS Gothic"/>
          <w:sz w:val="22"/>
        </w:rPr>
      </w:pPr>
      <w:r w:rsidRPr="00806DF0">
        <w:rPr>
          <w:rFonts w:ascii="MS Gothic" w:eastAsia="MS Gothic" w:hAnsi="MS Gothic" w:hint="eastAsia"/>
          <w:sz w:val="22"/>
        </w:rPr>
        <w:t>国内外の一般消費者やコンテンツ流通に関わる事業者、取締機関の担当者等に対して、知的財産権保護の重要性の啓発や、海賊版サイトから正規版サイトに誘導するための広報素材の作成、海賊版識別方法を訓練するセミナー等</w:t>
      </w:r>
      <w:r w:rsidR="00E97F8D">
        <w:rPr>
          <w:rFonts w:ascii="MS Gothic" w:eastAsia="MS Gothic" w:hAnsi="MS Gothic" w:hint="eastAsia"/>
          <w:sz w:val="22"/>
        </w:rPr>
        <w:t>（対面もしくはオンライン）</w:t>
      </w:r>
      <w:r w:rsidRPr="00806DF0">
        <w:rPr>
          <w:rFonts w:ascii="MS Gothic" w:eastAsia="MS Gothic" w:hAnsi="MS Gothic" w:hint="eastAsia"/>
          <w:sz w:val="22"/>
        </w:rPr>
        <w:t>を</w:t>
      </w:r>
      <w:r w:rsidR="00E177CC">
        <w:rPr>
          <w:rFonts w:ascii="MS Gothic" w:eastAsia="MS Gothic" w:hAnsi="MS Gothic" w:hint="eastAsia"/>
          <w:sz w:val="22"/>
        </w:rPr>
        <w:t>最低５回</w:t>
      </w:r>
      <w:r w:rsidRPr="00806DF0">
        <w:rPr>
          <w:rFonts w:ascii="MS Gothic" w:eastAsia="MS Gothic" w:hAnsi="MS Gothic" w:hint="eastAsia"/>
          <w:sz w:val="22"/>
        </w:rPr>
        <w:t>実施する。</w:t>
      </w:r>
    </w:p>
    <w:p w14:paraId="378A639D" w14:textId="77777777" w:rsidR="00D71023" w:rsidRPr="00806DF0" w:rsidRDefault="00D71023" w:rsidP="00A23362">
      <w:pPr>
        <w:rPr>
          <w:rFonts w:ascii="MS Gothic" w:eastAsia="MS Gothic" w:hAnsi="MS Gothic"/>
          <w:sz w:val="22"/>
        </w:rPr>
      </w:pPr>
    </w:p>
    <w:p w14:paraId="71195181" w14:textId="100040AB" w:rsidR="00A029EC" w:rsidRPr="00806DF0" w:rsidRDefault="00EF38D9" w:rsidP="00A23362">
      <w:pPr>
        <w:rPr>
          <w:rFonts w:ascii="MS Gothic" w:eastAsia="MS Gothic" w:hAnsi="MS Gothic"/>
          <w:sz w:val="22"/>
        </w:rPr>
      </w:pPr>
      <w:r w:rsidRPr="00806DF0">
        <w:rPr>
          <w:rFonts w:ascii="MS Gothic" w:eastAsia="MS Gothic" w:hAnsi="MS Gothic" w:hint="eastAsia"/>
          <w:sz w:val="22"/>
        </w:rPr>
        <w:t xml:space="preserve">　イ．モニタリング</w:t>
      </w:r>
    </w:p>
    <w:p w14:paraId="03A907B2" w14:textId="1E4E65A6" w:rsidR="00813CAD" w:rsidRPr="00806DF0" w:rsidRDefault="00EF38D9" w:rsidP="00813CAD">
      <w:pPr>
        <w:ind w:leftChars="202" w:left="424" w:firstLineChars="106" w:firstLine="233"/>
        <w:rPr>
          <w:rFonts w:ascii="MS Gothic" w:eastAsia="MS Gothic" w:hAnsi="MS Gothic"/>
          <w:sz w:val="22"/>
        </w:rPr>
      </w:pPr>
      <w:r w:rsidRPr="00806DF0">
        <w:rPr>
          <w:rFonts w:ascii="MS Gothic" w:eastAsia="MS Gothic" w:hAnsi="MS Gothic" w:hint="eastAsia"/>
          <w:sz w:val="22"/>
        </w:rPr>
        <w:t>国内外のインターネット又は店舗に流通する海賊版を監視する。システムを活用した自動検知や人間による目視を組み合わせて有効な監視を行う。</w:t>
      </w:r>
    </w:p>
    <w:p w14:paraId="515019AA" w14:textId="77777777" w:rsidR="00813CAD" w:rsidRPr="00806DF0" w:rsidRDefault="00813CAD" w:rsidP="00A029EC">
      <w:pPr>
        <w:rPr>
          <w:rFonts w:ascii="MS Gothic" w:eastAsia="MS Gothic" w:hAnsi="MS Gothic"/>
          <w:sz w:val="22"/>
        </w:rPr>
      </w:pPr>
    </w:p>
    <w:p w14:paraId="3465D129" w14:textId="2F1E762D" w:rsidR="000D26DB" w:rsidRPr="00806DF0" w:rsidRDefault="00EF38D9" w:rsidP="00A029EC">
      <w:pPr>
        <w:rPr>
          <w:rFonts w:ascii="MS Gothic" w:eastAsia="MS Gothic" w:hAnsi="MS Gothic"/>
          <w:sz w:val="22"/>
        </w:rPr>
      </w:pPr>
      <w:r w:rsidRPr="00806DF0">
        <w:rPr>
          <w:rFonts w:ascii="MS Gothic" w:eastAsia="MS Gothic" w:hAnsi="MS Gothic" w:hint="eastAsia"/>
          <w:sz w:val="22"/>
        </w:rPr>
        <w:t xml:space="preserve">　ウ．資金源の遮断</w:t>
      </w:r>
    </w:p>
    <w:p w14:paraId="326497E9" w14:textId="1096AC79" w:rsidR="00A029EC" w:rsidRPr="00806DF0" w:rsidRDefault="00EF38D9" w:rsidP="000D26DB">
      <w:pPr>
        <w:ind w:firstLineChars="300" w:firstLine="660"/>
        <w:rPr>
          <w:rFonts w:ascii="MS Gothic" w:eastAsia="MS Gothic" w:hAnsi="MS Gothic"/>
          <w:sz w:val="22"/>
        </w:rPr>
      </w:pPr>
      <w:r w:rsidRPr="00806DF0">
        <w:rPr>
          <w:rFonts w:ascii="MS Gothic" w:eastAsia="MS Gothic" w:hAnsi="MS Gothic" w:hint="eastAsia"/>
          <w:sz w:val="22"/>
        </w:rPr>
        <w:t>①広告出稿抑制の要請</w:t>
      </w:r>
    </w:p>
    <w:p w14:paraId="4951F1D8" w14:textId="2F045E53" w:rsidR="003C4F16" w:rsidRPr="00806DF0" w:rsidRDefault="00EF38D9" w:rsidP="000D26DB">
      <w:pPr>
        <w:ind w:leftChars="405" w:left="850" w:firstLineChars="111" w:firstLine="244"/>
        <w:rPr>
          <w:rFonts w:ascii="MS Gothic" w:eastAsia="MS Gothic" w:hAnsi="MS Gothic"/>
          <w:sz w:val="22"/>
        </w:rPr>
      </w:pPr>
      <w:r w:rsidRPr="00806DF0">
        <w:rPr>
          <w:rFonts w:ascii="MS Gothic" w:eastAsia="MS Gothic" w:hAnsi="MS Gothic" w:hint="eastAsia"/>
          <w:sz w:val="22"/>
        </w:rPr>
        <w:t>国内外の広告関係団体等に対して、海賊版サイトリストを定期的に共有して、海賊版サイトへの広告出稿を控えるよう要請する。</w:t>
      </w:r>
    </w:p>
    <w:p w14:paraId="128514C7" w14:textId="77777777" w:rsidR="00631050" w:rsidRPr="00806DF0" w:rsidRDefault="00631050" w:rsidP="000D26DB">
      <w:pPr>
        <w:ind w:leftChars="405" w:left="850" w:firstLineChars="111" w:firstLine="244"/>
        <w:rPr>
          <w:rFonts w:ascii="MS Gothic" w:eastAsia="MS Gothic" w:hAnsi="MS Gothic"/>
          <w:sz w:val="22"/>
        </w:rPr>
      </w:pPr>
    </w:p>
    <w:p w14:paraId="5824A5A0" w14:textId="08D4E4BC" w:rsidR="00A029EC" w:rsidRPr="00806DF0" w:rsidRDefault="00EF38D9" w:rsidP="00A029EC">
      <w:pPr>
        <w:rPr>
          <w:rFonts w:ascii="MS Gothic" w:eastAsia="MS Gothic" w:hAnsi="MS Gothic"/>
          <w:sz w:val="22"/>
        </w:rPr>
      </w:pPr>
      <w:r w:rsidRPr="00806DF0">
        <w:rPr>
          <w:rFonts w:ascii="MS Gothic" w:eastAsia="MS Gothic" w:hAnsi="MS Gothic" w:hint="eastAsia"/>
          <w:sz w:val="22"/>
        </w:rPr>
        <w:t xml:space="preserve">　　　②決済処理停止の要請</w:t>
      </w:r>
    </w:p>
    <w:p w14:paraId="58919118" w14:textId="1D96FC47" w:rsidR="00813CAD" w:rsidRPr="00806DF0" w:rsidRDefault="00EF38D9" w:rsidP="00D81FE5">
      <w:pPr>
        <w:ind w:leftChars="405" w:left="850" w:firstLineChars="113" w:firstLine="249"/>
        <w:rPr>
          <w:rFonts w:ascii="MS Gothic" w:eastAsia="MS Gothic" w:hAnsi="MS Gothic"/>
          <w:sz w:val="22"/>
        </w:rPr>
      </w:pPr>
      <w:r w:rsidRPr="00806DF0">
        <w:rPr>
          <w:rFonts w:ascii="MS Gothic" w:eastAsia="MS Gothic" w:hAnsi="MS Gothic" w:hint="eastAsia"/>
          <w:sz w:val="22"/>
        </w:rPr>
        <w:t>国内外の金融関係団体や金融機関等に対して、海賊版サイトの銀行口座等の凍結を要請する。</w:t>
      </w:r>
    </w:p>
    <w:p w14:paraId="45A3C2CE" w14:textId="77777777" w:rsidR="003C4F16" w:rsidRPr="00806DF0" w:rsidRDefault="003C4F16" w:rsidP="00A029EC">
      <w:pPr>
        <w:rPr>
          <w:rFonts w:ascii="MS Gothic" w:eastAsia="MS Gothic" w:hAnsi="MS Gothic"/>
          <w:sz w:val="22"/>
        </w:rPr>
      </w:pPr>
    </w:p>
    <w:p w14:paraId="75B255EA" w14:textId="13A693B6" w:rsidR="008C1CA9" w:rsidRPr="00806DF0" w:rsidRDefault="00EF38D9" w:rsidP="00A029EC">
      <w:pPr>
        <w:rPr>
          <w:rFonts w:ascii="MS Gothic" w:eastAsia="MS Gothic" w:hAnsi="MS Gothic"/>
          <w:sz w:val="22"/>
        </w:rPr>
      </w:pPr>
      <w:r w:rsidRPr="00806DF0">
        <w:rPr>
          <w:rFonts w:ascii="MS Gothic" w:eastAsia="MS Gothic" w:hAnsi="MS Gothic" w:hint="eastAsia"/>
          <w:sz w:val="22"/>
        </w:rPr>
        <w:t xml:space="preserve">　エ．表示の遮断</w:t>
      </w:r>
    </w:p>
    <w:p w14:paraId="10F2DF1E" w14:textId="23687E19" w:rsidR="00A029EC" w:rsidRPr="00806DF0" w:rsidRDefault="00EF38D9" w:rsidP="008C1CA9">
      <w:pPr>
        <w:ind w:firstLineChars="300" w:firstLine="660"/>
        <w:rPr>
          <w:rFonts w:ascii="MS Gothic" w:eastAsia="MS Gothic" w:hAnsi="MS Gothic"/>
          <w:sz w:val="22"/>
        </w:rPr>
      </w:pPr>
      <w:r w:rsidRPr="00806DF0">
        <w:rPr>
          <w:rFonts w:ascii="MS Gothic" w:eastAsia="MS Gothic" w:hAnsi="MS Gothic" w:hint="eastAsia"/>
          <w:sz w:val="22"/>
        </w:rPr>
        <w:t>①検索結果表示停止の要請</w:t>
      </w:r>
    </w:p>
    <w:p w14:paraId="00BD1D0A" w14:textId="403F565D" w:rsidR="003C4F16" w:rsidRPr="00806DF0" w:rsidRDefault="00EF38D9" w:rsidP="00631050">
      <w:pPr>
        <w:ind w:left="849" w:hangingChars="386" w:hanging="849"/>
        <w:rPr>
          <w:rFonts w:ascii="MS Gothic" w:eastAsia="MS Gothic" w:hAnsi="MS Gothic"/>
          <w:sz w:val="22"/>
        </w:rPr>
      </w:pPr>
      <w:r w:rsidRPr="00806DF0">
        <w:rPr>
          <w:rFonts w:ascii="MS Gothic" w:eastAsia="MS Gothic" w:hAnsi="MS Gothic" w:hint="eastAsia"/>
          <w:sz w:val="22"/>
        </w:rPr>
        <w:t xml:space="preserve">　　　　　国内外の検索システム運営事業者等に対して、海賊版サイトリストを定期的に共有して、検索結果への表示停止を要請する。</w:t>
      </w:r>
    </w:p>
    <w:p w14:paraId="1561DFF7" w14:textId="77777777" w:rsidR="00813CAD" w:rsidRPr="00806DF0" w:rsidRDefault="00813CAD" w:rsidP="00A029EC">
      <w:pPr>
        <w:rPr>
          <w:rFonts w:ascii="MS Gothic" w:eastAsia="MS Gothic" w:hAnsi="MS Gothic"/>
          <w:sz w:val="22"/>
        </w:rPr>
      </w:pPr>
    </w:p>
    <w:p w14:paraId="50663C44" w14:textId="67755CFC" w:rsidR="00A029EC" w:rsidRPr="00806DF0" w:rsidRDefault="00EF38D9" w:rsidP="00631050">
      <w:pPr>
        <w:ind w:left="849" w:hangingChars="386" w:hanging="849"/>
        <w:rPr>
          <w:rFonts w:ascii="MS Gothic" w:eastAsia="MS Gothic" w:hAnsi="MS Gothic"/>
          <w:sz w:val="22"/>
        </w:rPr>
      </w:pPr>
      <w:r w:rsidRPr="00806DF0">
        <w:rPr>
          <w:rFonts w:ascii="MS Gothic" w:eastAsia="MS Gothic" w:hAnsi="MS Gothic" w:hint="eastAsia"/>
          <w:sz w:val="22"/>
        </w:rPr>
        <w:t xml:space="preserve">　　　②フィルタリングの要請</w:t>
      </w:r>
    </w:p>
    <w:p w14:paraId="027287C4" w14:textId="526E5A9D" w:rsidR="003C4F16" w:rsidRPr="00806DF0" w:rsidRDefault="00EF38D9" w:rsidP="00631050">
      <w:pPr>
        <w:ind w:left="849" w:hangingChars="386" w:hanging="849"/>
        <w:rPr>
          <w:rFonts w:ascii="MS Gothic" w:eastAsia="MS Gothic" w:hAnsi="MS Gothic"/>
          <w:sz w:val="22"/>
        </w:rPr>
      </w:pPr>
      <w:r w:rsidRPr="00806DF0">
        <w:rPr>
          <w:rFonts w:ascii="MS Gothic" w:eastAsia="MS Gothic" w:hAnsi="MS Gothic" w:hint="eastAsia"/>
          <w:sz w:val="22"/>
        </w:rPr>
        <w:t xml:space="preserve">　　　　　国内のセキュリティソフト関連団体等に対して、海賊版サイトリストを定期的に共有して、フィルタリングの対象とするよう要請する。</w:t>
      </w:r>
    </w:p>
    <w:p w14:paraId="4AEE87BC" w14:textId="77777777" w:rsidR="00813CAD" w:rsidRPr="00806DF0" w:rsidRDefault="00813CAD" w:rsidP="00D71023">
      <w:pPr>
        <w:ind w:firstLineChars="100" w:firstLine="220"/>
        <w:rPr>
          <w:rFonts w:ascii="MS Gothic" w:eastAsia="MS Gothic" w:hAnsi="MS Gothic"/>
          <w:sz w:val="22"/>
        </w:rPr>
      </w:pPr>
    </w:p>
    <w:p w14:paraId="357673A2" w14:textId="0F3E3EC1" w:rsidR="00D71023" w:rsidRPr="00806DF0" w:rsidRDefault="00EF38D9" w:rsidP="00D71023">
      <w:pPr>
        <w:ind w:firstLineChars="100" w:firstLine="220"/>
        <w:rPr>
          <w:rFonts w:ascii="MS Gothic" w:eastAsia="MS Gothic" w:hAnsi="MS Gothic"/>
          <w:sz w:val="22"/>
        </w:rPr>
      </w:pPr>
      <w:r w:rsidRPr="00806DF0">
        <w:rPr>
          <w:rFonts w:ascii="MS Gothic" w:eastAsia="MS Gothic" w:hAnsi="MS Gothic" w:hint="eastAsia"/>
          <w:sz w:val="22"/>
        </w:rPr>
        <w:t>オ．削除要請の支援</w:t>
      </w:r>
    </w:p>
    <w:p w14:paraId="1F2CAD4C" w14:textId="7B0E8BCD" w:rsidR="00A029EC" w:rsidRPr="00806DF0" w:rsidRDefault="00EF38D9" w:rsidP="00D71023">
      <w:pPr>
        <w:ind w:leftChars="202" w:left="424" w:firstLineChars="106" w:firstLine="233"/>
        <w:rPr>
          <w:rFonts w:ascii="MS Gothic" w:eastAsia="MS Gothic" w:hAnsi="MS Gothic"/>
          <w:sz w:val="22"/>
        </w:rPr>
      </w:pPr>
      <w:r w:rsidRPr="00806DF0">
        <w:rPr>
          <w:rFonts w:ascii="MS Gothic" w:eastAsia="MS Gothic" w:hAnsi="MS Gothic" w:hint="eastAsia"/>
          <w:sz w:val="22"/>
        </w:rPr>
        <w:t>コンテンツを提供するプラットフォームや、スマートフォンアプリ市場、コンテンツ・デリバリー・ネットワークの運営事業者に対する海賊版の削除要請を支援する。</w:t>
      </w:r>
    </w:p>
    <w:p w14:paraId="793BF7F2" w14:textId="77777777" w:rsidR="003C4F16" w:rsidRPr="00806DF0" w:rsidRDefault="003C4F16" w:rsidP="00D71023">
      <w:pPr>
        <w:ind w:leftChars="202" w:left="424" w:firstLineChars="106" w:firstLine="233"/>
        <w:rPr>
          <w:rFonts w:ascii="MS Gothic" w:eastAsia="MS Gothic" w:hAnsi="MS Gothic"/>
          <w:sz w:val="22"/>
        </w:rPr>
      </w:pPr>
    </w:p>
    <w:p w14:paraId="35025098" w14:textId="33211685" w:rsidR="00B92E77" w:rsidRPr="00806DF0" w:rsidRDefault="00EF38D9" w:rsidP="00D71023">
      <w:pPr>
        <w:rPr>
          <w:rFonts w:ascii="MS Gothic" w:eastAsia="MS Gothic" w:hAnsi="MS Gothic"/>
          <w:sz w:val="22"/>
        </w:rPr>
      </w:pPr>
      <w:r w:rsidRPr="00806DF0">
        <w:rPr>
          <w:rFonts w:ascii="MS Gothic" w:eastAsia="MS Gothic" w:hAnsi="MS Gothic" w:hint="eastAsia"/>
          <w:sz w:val="22"/>
        </w:rPr>
        <w:t xml:space="preserve">　カ．運営者等の取締</w:t>
      </w:r>
    </w:p>
    <w:p w14:paraId="6AC0522E" w14:textId="6F8CA756" w:rsidR="00B92E77" w:rsidRPr="00806DF0" w:rsidRDefault="00EF38D9" w:rsidP="00D71023">
      <w:pPr>
        <w:rPr>
          <w:rFonts w:ascii="MS Gothic" w:eastAsia="MS Gothic" w:hAnsi="MS Gothic"/>
          <w:sz w:val="22"/>
        </w:rPr>
      </w:pPr>
      <w:r w:rsidRPr="00806DF0">
        <w:rPr>
          <w:rFonts w:ascii="MS Gothic" w:eastAsia="MS Gothic" w:hAnsi="MS Gothic" w:hint="eastAsia"/>
          <w:sz w:val="22"/>
        </w:rPr>
        <w:t xml:space="preserve">　　　①訴訟等</w:t>
      </w:r>
    </w:p>
    <w:p w14:paraId="26CC6FA1" w14:textId="716B75EF" w:rsidR="000504C4" w:rsidRPr="00806DF0" w:rsidRDefault="00EF38D9" w:rsidP="000504C4">
      <w:pPr>
        <w:ind w:leftChars="405" w:left="850" w:firstLineChars="113" w:firstLine="249"/>
        <w:rPr>
          <w:rFonts w:ascii="MS Gothic" w:eastAsia="MS Gothic" w:hAnsi="MS Gothic"/>
          <w:sz w:val="22"/>
        </w:rPr>
      </w:pPr>
      <w:r w:rsidRPr="00806DF0">
        <w:rPr>
          <w:rFonts w:ascii="MS Gothic" w:eastAsia="MS Gothic" w:hAnsi="MS Gothic" w:hint="eastAsia"/>
          <w:sz w:val="22"/>
        </w:rPr>
        <w:t>侵害行為の発見から権利帰属証明、許諾の有無、情報開示手続き、鑑定、訴訟手続きといった一連の作業を迅速かつ正確に実施する。</w:t>
      </w:r>
    </w:p>
    <w:p w14:paraId="03A3E4E3" w14:textId="77777777" w:rsidR="000504C4" w:rsidRPr="00806DF0" w:rsidRDefault="000504C4" w:rsidP="00D71023">
      <w:pPr>
        <w:rPr>
          <w:rFonts w:ascii="MS Gothic" w:eastAsia="MS Gothic" w:hAnsi="MS Gothic"/>
          <w:sz w:val="22"/>
        </w:rPr>
      </w:pPr>
    </w:p>
    <w:p w14:paraId="495DE1DD" w14:textId="52EB2EAC" w:rsidR="00B92E77" w:rsidRPr="00806DF0" w:rsidRDefault="00EF38D9" w:rsidP="00D71023">
      <w:pPr>
        <w:rPr>
          <w:rFonts w:ascii="MS Gothic" w:eastAsia="MS Gothic" w:hAnsi="MS Gothic"/>
          <w:sz w:val="22"/>
        </w:rPr>
      </w:pPr>
      <w:r w:rsidRPr="00806DF0">
        <w:rPr>
          <w:rFonts w:ascii="MS Gothic" w:eastAsia="MS Gothic" w:hAnsi="MS Gothic" w:hint="eastAsia"/>
          <w:sz w:val="22"/>
        </w:rPr>
        <w:t xml:space="preserve">　　　②当局による取締の支援</w:t>
      </w:r>
    </w:p>
    <w:p w14:paraId="7B219D73" w14:textId="21BC01BE" w:rsidR="003C4F16" w:rsidRPr="00806DF0" w:rsidRDefault="00EF38D9" w:rsidP="000504C4">
      <w:pPr>
        <w:ind w:left="849" w:hangingChars="386" w:hanging="849"/>
        <w:rPr>
          <w:rFonts w:ascii="MS Gothic" w:eastAsia="MS Gothic" w:hAnsi="MS Gothic"/>
          <w:sz w:val="22"/>
        </w:rPr>
      </w:pPr>
      <w:r w:rsidRPr="00806DF0">
        <w:rPr>
          <w:rFonts w:ascii="MS Gothic" w:eastAsia="MS Gothic" w:hAnsi="MS Gothic" w:hint="eastAsia"/>
          <w:sz w:val="22"/>
        </w:rPr>
        <w:t xml:space="preserve">　　　　　デジタルフォレンジックやオンラインプロファイリング等も行いながら、適法な範囲内で国内外のインターネット上にある海賊版サイトや海賊版販売店を分析し、運営者やサイト、販売店に関する情報・証拠を収集する。得られた情報に基づき、必要に応じて経済産業省と協力し、海賊版コンテンツから不正ストリーミング視聴機器（ＩＳＤ）、偽キャラクターグッズまで、国内外の裁判所や執行機関等に対して情報開示請求や取締りの要請を行うことで、国内外の当局が海賊版サイト運営者を特定して取り締まることに貢献する。</w:t>
      </w:r>
    </w:p>
    <w:p w14:paraId="447BF0D9" w14:textId="77777777" w:rsidR="00572E96" w:rsidRPr="00806DF0" w:rsidRDefault="00572E96" w:rsidP="0093769A">
      <w:pPr>
        <w:rPr>
          <w:rFonts w:ascii="MS Gothic" w:eastAsia="MS Gothic" w:hAnsi="MS Gothic"/>
          <w:sz w:val="22"/>
        </w:rPr>
      </w:pPr>
    </w:p>
    <w:p w14:paraId="71E5328B" w14:textId="685AAB48" w:rsidR="00572E96" w:rsidRPr="00806DF0" w:rsidRDefault="00EF38D9" w:rsidP="00572E96">
      <w:pPr>
        <w:rPr>
          <w:rFonts w:ascii="MS Gothic" w:eastAsia="MS Gothic" w:hAnsi="MS Gothic"/>
          <w:sz w:val="22"/>
        </w:rPr>
      </w:pPr>
      <w:r w:rsidRPr="00806DF0">
        <w:rPr>
          <w:rFonts w:ascii="MS Gothic" w:eastAsia="MS Gothic" w:hAnsi="MS Gothic" w:hint="eastAsia"/>
          <w:sz w:val="22"/>
        </w:rPr>
        <w:t xml:space="preserve">　キ．諸外国の政府機関等との連携</w:t>
      </w:r>
    </w:p>
    <w:p w14:paraId="3EF37BDC" w14:textId="0402003F" w:rsidR="00572E96" w:rsidRPr="00806DF0" w:rsidRDefault="00EF38D9" w:rsidP="00572E96">
      <w:pPr>
        <w:ind w:leftChars="202" w:left="424" w:firstLineChars="106" w:firstLine="233"/>
        <w:rPr>
          <w:rFonts w:ascii="MS Gothic" w:eastAsia="MS Gothic" w:hAnsi="MS Gothic"/>
          <w:sz w:val="22"/>
        </w:rPr>
      </w:pPr>
      <w:r w:rsidRPr="00806DF0">
        <w:rPr>
          <w:rFonts w:ascii="MS Gothic" w:eastAsia="MS Gothic" w:hAnsi="MS Gothic" w:hint="eastAsia"/>
          <w:sz w:val="22"/>
        </w:rPr>
        <w:t>知的財産権侵害対策に関する情報共有や取締りの実施等の実効性を高めるために、諸外国の政府、政府機関、権利者団体等と関係構築及び連携を強化する。また、侵害発生国の政府機関や関係機関との連絡窓口機能も担う。なお、日本コンテンツに対する被害状況を鑑み、必要と判断された国に属する政府機関や関係機関についても新たな関係構築及び連携強化を図るものとする。現在、関係構築及び連携強化が必要な国は、アメリカ、中南米、英国、ＥＵ加盟国、中国、韓国、インド、ＡＳＥＡＮ諸国、中東、アフリカを想定している。当該国との間で枠組み作りや組織作り等、連携強化に資する具体的な検討を行う。また、侵害がより顕著な国においては、当該国における重要な組織との連携や連携組織の設置等を通じて侵害対策の実効性の担保を図る。</w:t>
      </w:r>
    </w:p>
    <w:p w14:paraId="52F15577" w14:textId="77777777" w:rsidR="00572E96" w:rsidRPr="00806DF0" w:rsidRDefault="00572E96" w:rsidP="00572E96">
      <w:pPr>
        <w:ind w:leftChars="100" w:left="210"/>
        <w:rPr>
          <w:rFonts w:ascii="MS Gothic" w:eastAsia="MS Gothic" w:hAnsi="MS Gothic"/>
          <w:sz w:val="22"/>
        </w:rPr>
      </w:pPr>
    </w:p>
    <w:p w14:paraId="3E0B7CE4" w14:textId="5958093E" w:rsidR="0093769A" w:rsidRPr="00806DF0" w:rsidRDefault="00EF38D9" w:rsidP="0093769A">
      <w:pPr>
        <w:ind w:leftChars="100" w:left="210"/>
        <w:rPr>
          <w:rFonts w:ascii="MS Gothic" w:eastAsia="MS Gothic" w:hAnsi="MS Gothic"/>
          <w:sz w:val="22"/>
        </w:rPr>
      </w:pPr>
      <w:r w:rsidRPr="00806DF0">
        <w:rPr>
          <w:rFonts w:ascii="MS Gothic" w:eastAsia="MS Gothic" w:hAnsi="MS Gothic" w:hint="eastAsia"/>
          <w:sz w:val="22"/>
        </w:rPr>
        <w:t>ク．新たな海賊版対策の具体化</w:t>
      </w:r>
    </w:p>
    <w:p w14:paraId="59C3020E" w14:textId="545D82CD" w:rsidR="0093769A" w:rsidRPr="00806DF0" w:rsidRDefault="00EF38D9" w:rsidP="0093769A">
      <w:pPr>
        <w:ind w:leftChars="202" w:left="424" w:firstLineChars="101" w:firstLine="222"/>
        <w:rPr>
          <w:rFonts w:ascii="MS Gothic" w:eastAsia="MS Gothic" w:hAnsi="MS Gothic"/>
          <w:sz w:val="22"/>
        </w:rPr>
      </w:pPr>
      <w:r w:rsidRPr="00806DF0">
        <w:rPr>
          <w:rFonts w:ascii="MS Gothic" w:eastAsia="MS Gothic" w:hAnsi="MS Gothic" w:hint="eastAsia"/>
          <w:sz w:val="22"/>
        </w:rPr>
        <w:t>国内外の匿名性や非匿名性を保証し海賊版サイトの運営を助長するドメイン代行サービス等や、生成ＡＩ等を利用した権利侵害について、被害の実態を調査して、有効な対策を整理して実行に移す。</w:t>
      </w:r>
    </w:p>
    <w:p w14:paraId="05CA542A" w14:textId="77777777" w:rsidR="0093769A" w:rsidRPr="00806DF0" w:rsidRDefault="0093769A" w:rsidP="00572E96">
      <w:pPr>
        <w:ind w:leftChars="100" w:left="210"/>
        <w:rPr>
          <w:rFonts w:ascii="MS Gothic" w:eastAsia="MS Gothic" w:hAnsi="MS Gothic"/>
          <w:sz w:val="22"/>
        </w:rPr>
      </w:pPr>
    </w:p>
    <w:p w14:paraId="71AC5CA6" w14:textId="0B3B5241" w:rsidR="00572E96" w:rsidRPr="00806DF0" w:rsidRDefault="00EF38D9" w:rsidP="00572E96">
      <w:pPr>
        <w:ind w:leftChars="100" w:left="210"/>
        <w:rPr>
          <w:rFonts w:ascii="MS Gothic" w:eastAsia="MS Gothic" w:hAnsi="MS Gothic"/>
          <w:sz w:val="22"/>
        </w:rPr>
      </w:pPr>
      <w:r w:rsidRPr="00806DF0">
        <w:rPr>
          <w:rFonts w:ascii="MS Gothic" w:eastAsia="MS Gothic" w:hAnsi="MS Gothic" w:hint="eastAsia"/>
          <w:sz w:val="22"/>
        </w:rPr>
        <w:t>ケ．その他</w:t>
      </w:r>
    </w:p>
    <w:p w14:paraId="00C3AE82" w14:textId="595EF02A" w:rsidR="00A23362" w:rsidRPr="00806DF0" w:rsidRDefault="00EF38D9" w:rsidP="0E1B9E64">
      <w:pPr>
        <w:ind w:left="450" w:firstLine="225"/>
        <w:rPr>
          <w:rFonts w:ascii="MS Gothic" w:eastAsia="MS Gothic" w:hAnsi="MS Gothic"/>
          <w:sz w:val="22"/>
        </w:rPr>
      </w:pPr>
      <w:r w:rsidRPr="00806DF0">
        <w:rPr>
          <w:rFonts w:ascii="MS Gothic" w:eastAsia="MS Gothic" w:hAnsi="MS Gothic" w:hint="eastAsia"/>
          <w:sz w:val="22"/>
        </w:rPr>
        <w:t>国外でのサイトブロッキングの要請など、海賊版対策に関して国内外で必要なその他の取組を実施する。</w:t>
      </w:r>
    </w:p>
    <w:p w14:paraId="3F71D8E3" w14:textId="77777777" w:rsidR="007429CF" w:rsidRPr="00806DF0" w:rsidRDefault="007429CF" w:rsidP="00A23362">
      <w:pPr>
        <w:rPr>
          <w:rFonts w:ascii="MS Gothic" w:eastAsia="MS Gothic" w:hAnsi="MS Gothic"/>
          <w:sz w:val="22"/>
        </w:rPr>
      </w:pPr>
    </w:p>
    <w:p w14:paraId="533A2A83" w14:textId="1C06A8B4" w:rsidR="0045757B" w:rsidRPr="00806DF0" w:rsidRDefault="00EF38D9" w:rsidP="00A23362">
      <w:pPr>
        <w:rPr>
          <w:rFonts w:ascii="MS Gothic" w:eastAsia="MS Gothic" w:hAnsi="MS Gothic"/>
          <w:sz w:val="22"/>
        </w:rPr>
      </w:pPr>
      <w:r w:rsidRPr="00806DF0">
        <w:rPr>
          <w:rFonts w:ascii="MS Gothic" w:eastAsia="MS Gothic" w:hAnsi="MS Gothic" w:hint="eastAsia"/>
          <w:sz w:val="22"/>
        </w:rPr>
        <w:t>（Ⅲ）執行能力の強化</w:t>
      </w:r>
    </w:p>
    <w:p w14:paraId="73F24A60" w14:textId="22135B49" w:rsidR="007429CF" w:rsidRPr="00806DF0" w:rsidRDefault="00EF38D9" w:rsidP="0045757B">
      <w:pPr>
        <w:ind w:firstLineChars="100" w:firstLine="220"/>
        <w:rPr>
          <w:rFonts w:ascii="MS Gothic" w:eastAsia="MS Gothic" w:hAnsi="MS Gothic"/>
          <w:sz w:val="22"/>
        </w:rPr>
      </w:pPr>
      <w:r w:rsidRPr="00806DF0">
        <w:rPr>
          <w:rFonts w:ascii="MS Gothic" w:eastAsia="MS Gothic" w:hAnsi="MS Gothic" w:hint="eastAsia"/>
          <w:sz w:val="22"/>
        </w:rPr>
        <w:t>ア．訴訟等の実行体制の強化</w:t>
      </w:r>
    </w:p>
    <w:p w14:paraId="48788121" w14:textId="4DF32813" w:rsidR="008C1D9A" w:rsidRPr="00806DF0" w:rsidRDefault="00EF38D9" w:rsidP="0099282A">
      <w:pPr>
        <w:ind w:leftChars="200" w:left="420" w:firstLineChars="100" w:firstLine="220"/>
        <w:rPr>
          <w:rFonts w:ascii="MS Gothic" w:eastAsia="MS Gothic" w:hAnsi="MS Gothic"/>
          <w:sz w:val="22"/>
        </w:rPr>
      </w:pPr>
      <w:r w:rsidRPr="00806DF0">
        <w:rPr>
          <w:rFonts w:ascii="MS Gothic" w:eastAsia="MS Gothic" w:hAnsi="MS Gothic" w:hint="eastAsia"/>
          <w:sz w:val="22"/>
        </w:rPr>
        <w:t>侵害行為の発見から権利帰属証明、許諾の有無、情報開示手続き、鑑定、訴訟手続きといった一連の作業を迅速かつ正確に進める体制について、これまでの事業よりも本事業では手厚い体制を構築する。</w:t>
      </w:r>
    </w:p>
    <w:p w14:paraId="51F6EF62" w14:textId="77777777" w:rsidR="0033117A" w:rsidRPr="00806DF0" w:rsidRDefault="0033117A" w:rsidP="0033117A">
      <w:pPr>
        <w:ind w:leftChars="270" w:left="567" w:firstLineChars="142" w:firstLine="312"/>
        <w:rPr>
          <w:rFonts w:ascii="MS Gothic" w:eastAsia="MS Gothic" w:hAnsi="MS Gothic"/>
          <w:sz w:val="22"/>
        </w:rPr>
      </w:pPr>
    </w:p>
    <w:p w14:paraId="7104F493" w14:textId="7E91CD94" w:rsidR="00F86C7E" w:rsidRPr="00806DF0" w:rsidRDefault="00EF38D9" w:rsidP="0045757B">
      <w:pPr>
        <w:ind w:firstLineChars="100" w:firstLine="220"/>
        <w:rPr>
          <w:rFonts w:ascii="MS Gothic" w:eastAsia="MS Gothic" w:hAnsi="MS Gothic"/>
          <w:sz w:val="22"/>
        </w:rPr>
      </w:pPr>
      <w:r w:rsidRPr="00806DF0">
        <w:rPr>
          <w:rFonts w:ascii="MS Gothic" w:eastAsia="MS Gothic" w:hAnsi="MS Gothic" w:hint="eastAsia"/>
          <w:sz w:val="22"/>
        </w:rPr>
        <w:t>イ．海外拠点の強化</w:t>
      </w:r>
    </w:p>
    <w:p w14:paraId="7B14C783" w14:textId="596C5ECE" w:rsidR="008C1D9A" w:rsidRPr="00806DF0" w:rsidRDefault="00EF38D9" w:rsidP="0099282A">
      <w:pPr>
        <w:ind w:leftChars="200" w:left="420" w:firstLineChars="100" w:firstLine="220"/>
        <w:rPr>
          <w:rFonts w:ascii="MS Gothic" w:eastAsia="MS Gothic" w:hAnsi="MS Gothic"/>
          <w:sz w:val="22"/>
        </w:rPr>
      </w:pPr>
      <w:r w:rsidRPr="00806DF0">
        <w:rPr>
          <w:rFonts w:ascii="MS Gothic" w:eastAsia="MS Gothic" w:hAnsi="MS Gothic" w:hint="eastAsia"/>
          <w:sz w:val="22"/>
        </w:rPr>
        <w:t>海賊版対策には、現地当局との連携が有効である。これまでの事業では、中国にのみ拠点を設置してきたが、本事業では、海賊版被害の状況を踏まえて、中国に加えて、ベトナム等に海外拠点を拡充する。</w:t>
      </w:r>
    </w:p>
    <w:p w14:paraId="148A7C73" w14:textId="77777777" w:rsidR="008C1D9A" w:rsidRPr="00806DF0" w:rsidRDefault="008C1D9A" w:rsidP="008C1D9A">
      <w:pPr>
        <w:ind w:leftChars="337" w:left="708" w:firstLineChars="77" w:firstLine="169"/>
        <w:rPr>
          <w:rFonts w:ascii="MS Gothic" w:eastAsia="MS Gothic" w:hAnsi="MS Gothic"/>
          <w:sz w:val="22"/>
        </w:rPr>
      </w:pPr>
    </w:p>
    <w:p w14:paraId="5838EAF6" w14:textId="506CE92D" w:rsidR="007429CF" w:rsidRPr="00806DF0" w:rsidRDefault="00EF38D9" w:rsidP="00A23362">
      <w:pPr>
        <w:rPr>
          <w:rFonts w:ascii="MS Gothic" w:eastAsia="MS Gothic" w:hAnsi="MS Gothic"/>
          <w:sz w:val="22"/>
        </w:rPr>
      </w:pPr>
      <w:r w:rsidRPr="00806DF0">
        <w:rPr>
          <w:rFonts w:ascii="MS Gothic" w:eastAsia="MS Gothic" w:hAnsi="MS Gothic" w:hint="eastAsia"/>
          <w:sz w:val="22"/>
        </w:rPr>
        <w:t xml:space="preserve">　ウ．データベースの整備</w:t>
      </w:r>
    </w:p>
    <w:p w14:paraId="29267C51" w14:textId="6A46835E" w:rsidR="00066E64" w:rsidRPr="00806DF0" w:rsidRDefault="00EF38D9" w:rsidP="00227935">
      <w:pPr>
        <w:ind w:leftChars="235" w:left="493" w:firstLineChars="70" w:firstLine="154"/>
        <w:rPr>
          <w:rFonts w:ascii="MS Gothic" w:eastAsia="MS Gothic" w:hAnsi="MS Gothic"/>
          <w:sz w:val="22"/>
        </w:rPr>
      </w:pPr>
      <w:r w:rsidRPr="00806DF0">
        <w:rPr>
          <w:rFonts w:ascii="MS Gothic" w:eastAsia="MS Gothic" w:hAnsi="MS Gothic" w:hint="eastAsia"/>
          <w:sz w:val="22"/>
        </w:rPr>
        <w:t>海賊版の早期発見と削除のための情報収集インフラの整備、及び訴訟における証拠保全の迅速化に向けたデータベースの整備を行う。また、日本特有の「製作委員会方式」（多数の主体が関わる任意組合）により、告訴主体が不明確で、その確認に時間を要するという課題が存在。そのため、告訴主体を迅速に特定するためのデータベースを整備することで、訴訟を処理するスピードを速める。</w:t>
      </w:r>
    </w:p>
    <w:p w14:paraId="54258168" w14:textId="77777777" w:rsidR="00066E64" w:rsidRPr="00806DF0" w:rsidRDefault="00066E64" w:rsidP="00A23362">
      <w:pPr>
        <w:rPr>
          <w:rFonts w:ascii="MS Gothic" w:eastAsia="MS Gothic" w:hAnsi="MS Gothic"/>
          <w:sz w:val="22"/>
        </w:rPr>
      </w:pPr>
    </w:p>
    <w:p w14:paraId="2D81F848" w14:textId="6D937616" w:rsidR="00A23362" w:rsidRPr="00806DF0" w:rsidRDefault="00EF38D9" w:rsidP="00A23362">
      <w:pPr>
        <w:rPr>
          <w:rFonts w:ascii="MS Gothic" w:eastAsia="MS Gothic" w:hAnsi="MS Gothic"/>
          <w:sz w:val="22"/>
        </w:rPr>
      </w:pPr>
      <w:r w:rsidRPr="00806DF0">
        <w:rPr>
          <w:rFonts w:ascii="MS Gothic" w:eastAsia="MS Gothic" w:hAnsi="MS Gothic" w:hint="eastAsia"/>
          <w:sz w:val="22"/>
        </w:rPr>
        <w:t>（Ⅳ）事業報告書の作成</w:t>
      </w:r>
    </w:p>
    <w:p w14:paraId="6E1E9C13" w14:textId="13CB9629" w:rsidR="00A23362" w:rsidRPr="00806DF0" w:rsidRDefault="00EF38D9" w:rsidP="00A23362">
      <w:pPr>
        <w:ind w:firstLineChars="100" w:firstLine="220"/>
        <w:rPr>
          <w:rFonts w:ascii="MS Gothic" w:eastAsia="MS Gothic" w:hAnsi="MS Gothic"/>
          <w:sz w:val="22"/>
        </w:rPr>
      </w:pPr>
      <w:r w:rsidRPr="00806DF0">
        <w:rPr>
          <w:rFonts w:ascii="MS Gothic" w:eastAsia="MS Gothic" w:hAnsi="MS Gothic" w:hint="eastAsia"/>
          <w:sz w:val="22"/>
        </w:rPr>
        <w:t>上記（Ⅰ）～（Ⅲ）で実施した業務に係る報告書を作成する。</w:t>
      </w:r>
    </w:p>
    <w:p w14:paraId="27566E67" w14:textId="77777777" w:rsidR="00A23362" w:rsidRPr="00806DF0" w:rsidRDefault="00A23362" w:rsidP="00A23362">
      <w:pPr>
        <w:rPr>
          <w:rFonts w:ascii="MS Gothic" w:eastAsia="MS Gothic" w:hAnsi="MS Gothic"/>
          <w:sz w:val="22"/>
        </w:rPr>
      </w:pPr>
    </w:p>
    <w:p w14:paraId="39D635AB" w14:textId="030FA45B" w:rsidR="00A23362" w:rsidRPr="00806DF0" w:rsidRDefault="00EF38D9" w:rsidP="00A23362">
      <w:pPr>
        <w:rPr>
          <w:rFonts w:ascii="MS Gothic" w:eastAsia="MS Gothic" w:hAnsi="MS Gothic"/>
          <w:sz w:val="22"/>
        </w:rPr>
      </w:pPr>
      <w:r w:rsidRPr="00806DF0">
        <w:rPr>
          <w:rFonts w:ascii="MS Gothic" w:eastAsia="MS Gothic" w:hAnsi="MS Gothic" w:hint="eastAsia"/>
          <w:sz w:val="22"/>
        </w:rPr>
        <w:t>※上記取組の他、必要な対策については状況に応じて積極的に提案するものとする。</w:t>
      </w:r>
    </w:p>
    <w:p w14:paraId="4DE3235F" w14:textId="77777777" w:rsidR="00A23362" w:rsidRPr="00806DF0" w:rsidRDefault="00A23362" w:rsidP="008D205D">
      <w:pPr>
        <w:rPr>
          <w:rFonts w:ascii="MS Gothic" w:eastAsia="MS Gothic" w:hAnsi="MS Gothic"/>
          <w:sz w:val="22"/>
        </w:rPr>
      </w:pPr>
    </w:p>
    <w:p w14:paraId="4D2D3C74" w14:textId="59824A75" w:rsidR="008D205D" w:rsidRPr="00806DF0" w:rsidRDefault="00EF38D9" w:rsidP="008D205D">
      <w:pPr>
        <w:rPr>
          <w:rFonts w:ascii="MS Gothic" w:eastAsia="MS Gothic" w:hAnsi="MS Gothic"/>
          <w:sz w:val="22"/>
        </w:rPr>
      </w:pPr>
      <w:r w:rsidRPr="00806DF0">
        <w:rPr>
          <w:rFonts w:ascii="MS Gothic" w:eastAsia="MS Gothic" w:hAnsi="MS Gothic" w:hint="eastAsia"/>
          <w:sz w:val="22"/>
        </w:rPr>
        <w:t>（３）事業期間</w:t>
      </w:r>
    </w:p>
    <w:p w14:paraId="5B751CBC" w14:textId="0B725256" w:rsidR="008D205D" w:rsidRPr="00806DF0" w:rsidRDefault="00EF38D9" w:rsidP="008D205D">
      <w:pPr>
        <w:ind w:firstLineChars="100" w:firstLine="220"/>
        <w:rPr>
          <w:rFonts w:ascii="MS Gothic" w:eastAsia="MS Gothic" w:hAnsi="MS Gothic"/>
          <w:sz w:val="22"/>
        </w:rPr>
      </w:pPr>
      <w:r w:rsidRPr="00806DF0">
        <w:rPr>
          <w:rFonts w:ascii="MS Gothic" w:eastAsia="MS Gothic" w:hAnsi="MS Gothic" w:hint="eastAsia"/>
          <w:sz w:val="22"/>
        </w:rPr>
        <w:t>委託契約締結日～令和９年３月３１日</w:t>
      </w:r>
    </w:p>
    <w:p w14:paraId="36DC3608" w14:textId="77777777" w:rsidR="008D205D" w:rsidRPr="00806DF0" w:rsidRDefault="008D205D" w:rsidP="008D205D">
      <w:pPr>
        <w:rPr>
          <w:rFonts w:ascii="MS Gothic" w:eastAsia="MS Gothic" w:hAnsi="MS Gothic"/>
          <w:sz w:val="22"/>
        </w:rPr>
      </w:pPr>
    </w:p>
    <w:p w14:paraId="63CE1CF3" w14:textId="50047006" w:rsidR="00960F77" w:rsidRPr="00806DF0" w:rsidRDefault="00EF38D9" w:rsidP="008D205D">
      <w:pPr>
        <w:rPr>
          <w:rFonts w:ascii="MS Gothic" w:eastAsia="MS Gothic" w:hAnsi="MS Gothic"/>
          <w:sz w:val="22"/>
        </w:rPr>
      </w:pPr>
      <w:r w:rsidRPr="00806DF0">
        <w:rPr>
          <w:rFonts w:ascii="MS Gothic" w:eastAsia="MS Gothic" w:hAnsi="MS Gothic" w:hint="eastAsia"/>
          <w:sz w:val="22"/>
        </w:rPr>
        <w:t>２．説明会の開催</w:t>
      </w:r>
    </w:p>
    <w:p w14:paraId="53888BF7" w14:textId="22AA9908" w:rsidR="00511BEA" w:rsidRPr="00806DF0" w:rsidRDefault="00EF38D9" w:rsidP="00B631C2">
      <w:pPr>
        <w:ind w:firstLineChars="100" w:firstLine="220"/>
        <w:rPr>
          <w:rFonts w:ascii="MS Gothic" w:eastAsia="MS Gothic" w:hAnsi="MS Gothic"/>
          <w:sz w:val="22"/>
        </w:rPr>
      </w:pPr>
      <w:r w:rsidRPr="00806DF0">
        <w:rPr>
          <w:rFonts w:ascii="MS Gothic" w:eastAsia="MS Gothic" w:hAnsi="MS Gothic" w:hint="eastAsia"/>
          <w:sz w:val="22"/>
        </w:rPr>
        <w:t>説明会は実施しません。質問がある場合は、令和８年１月</w:t>
      </w:r>
      <w:r w:rsidR="002B29B8">
        <w:rPr>
          <w:rFonts w:ascii="MS Gothic" w:eastAsia="MS Gothic" w:hAnsi="MS Gothic" w:hint="eastAsia"/>
          <w:sz w:val="22"/>
        </w:rPr>
        <w:t>２</w:t>
      </w:r>
      <w:r w:rsidR="00D51F26">
        <w:rPr>
          <w:rFonts w:ascii="MS Gothic" w:eastAsia="MS Gothic" w:hAnsi="MS Gothic" w:hint="eastAsia"/>
          <w:sz w:val="22"/>
        </w:rPr>
        <w:t>１</w:t>
      </w:r>
      <w:r w:rsidRPr="00806DF0">
        <w:rPr>
          <w:rFonts w:ascii="MS Gothic" w:eastAsia="MS Gothic" w:hAnsi="MS Gothic" w:hint="eastAsia"/>
          <w:sz w:val="22"/>
        </w:rPr>
        <w:t>日（</w:t>
      </w:r>
      <w:r w:rsidR="00530B8B">
        <w:rPr>
          <w:rFonts w:ascii="MS Gothic" w:eastAsia="MS Gothic" w:hAnsi="MS Gothic" w:hint="eastAsia"/>
          <w:sz w:val="22"/>
        </w:rPr>
        <w:t>水</w:t>
      </w:r>
      <w:r w:rsidRPr="00806DF0">
        <w:rPr>
          <w:rFonts w:ascii="MS Gothic" w:eastAsia="MS Gothic" w:hAnsi="MS Gothic" w:hint="eastAsia"/>
          <w:sz w:val="22"/>
        </w:rPr>
        <w:t>）１２時までにメールにてご連絡ください。質問がない場合であっても寄せられた質問及び回答を共有しますので、５．問い合わせへ連絡先（社名、担当者名、電話番号、メールアドレス）を令和８年１月</w:t>
      </w:r>
      <w:r w:rsidR="002B29B8">
        <w:rPr>
          <w:rFonts w:ascii="MS Gothic" w:eastAsia="MS Gothic" w:hAnsi="MS Gothic" w:hint="eastAsia"/>
          <w:sz w:val="22"/>
        </w:rPr>
        <w:t>２</w:t>
      </w:r>
      <w:r w:rsidR="00D51F26">
        <w:rPr>
          <w:rFonts w:ascii="MS Gothic" w:eastAsia="MS Gothic" w:hAnsi="MS Gothic" w:hint="eastAsia"/>
          <w:sz w:val="22"/>
        </w:rPr>
        <w:t>１</w:t>
      </w:r>
      <w:r w:rsidRPr="00806DF0">
        <w:rPr>
          <w:rFonts w:ascii="MS Gothic" w:eastAsia="MS Gothic" w:hAnsi="MS Gothic" w:hint="eastAsia"/>
          <w:sz w:val="22"/>
        </w:rPr>
        <w:t>日（</w:t>
      </w:r>
      <w:r w:rsidR="00530B8B">
        <w:rPr>
          <w:rFonts w:ascii="MS Gothic" w:eastAsia="MS Gothic" w:hAnsi="MS Gothic" w:hint="eastAsia"/>
          <w:sz w:val="22"/>
        </w:rPr>
        <w:t>水</w:t>
      </w:r>
      <w:r w:rsidRPr="00806DF0">
        <w:rPr>
          <w:rFonts w:ascii="MS Gothic" w:eastAsia="MS Gothic" w:hAnsi="MS Gothic" w:hint="eastAsia"/>
          <w:sz w:val="22"/>
        </w:rPr>
        <w:t>）１２時までに登録してください。</w:t>
      </w:r>
    </w:p>
    <w:p w14:paraId="57A04310" w14:textId="77777777" w:rsidR="00B631C2" w:rsidRPr="002B29B8" w:rsidRDefault="00B631C2" w:rsidP="008D205D">
      <w:pPr>
        <w:rPr>
          <w:rFonts w:ascii="MS Gothic" w:eastAsia="MS Gothic" w:hAnsi="MS Gothic"/>
          <w:sz w:val="22"/>
        </w:rPr>
      </w:pPr>
    </w:p>
    <w:p w14:paraId="3BAA5B8D" w14:textId="77777777" w:rsidR="000B24F6" w:rsidRPr="000B24F6" w:rsidRDefault="000B24F6" w:rsidP="000B24F6">
      <w:pPr>
        <w:rPr>
          <w:rFonts w:ascii="MS Gothic" w:eastAsia="MS Gothic" w:hAnsi="MS Gothic"/>
          <w:sz w:val="22"/>
        </w:rPr>
      </w:pPr>
      <w:r w:rsidRPr="000B24F6">
        <w:rPr>
          <w:rFonts w:ascii="MS Gothic" w:eastAsia="MS Gothic" w:hAnsi="MS Gothic" w:hint="eastAsia"/>
          <w:sz w:val="22"/>
        </w:rPr>
        <w:t>３．参加資格</w:t>
      </w:r>
    </w:p>
    <w:p w14:paraId="1186FD8D" w14:textId="77777777" w:rsidR="000B24F6" w:rsidRPr="000B24F6" w:rsidRDefault="000B24F6" w:rsidP="000B24F6">
      <w:pPr>
        <w:rPr>
          <w:rFonts w:ascii="MS Gothic" w:eastAsia="MS Gothic" w:hAnsi="MS Gothic"/>
          <w:sz w:val="22"/>
        </w:rPr>
      </w:pPr>
      <w:r w:rsidRPr="000B24F6">
        <w:rPr>
          <w:rFonts w:ascii="MS Gothic" w:eastAsia="MS Gothic" w:hAnsi="MS Gothic" w:hint="eastAsia"/>
          <w:sz w:val="22"/>
        </w:rPr>
        <w:t xml:space="preserve">　・予算決算及び会計令（以下「予決令」という。）第７０条及び第７１条の規定に該当しない者であること。</w:t>
      </w:r>
    </w:p>
    <w:p w14:paraId="02B9CF16" w14:textId="77777777" w:rsidR="000B24F6" w:rsidRPr="000B24F6" w:rsidRDefault="000B24F6" w:rsidP="000B24F6">
      <w:pPr>
        <w:rPr>
          <w:rFonts w:ascii="MS Gothic" w:eastAsia="MS Gothic" w:hAnsi="MS Gothic"/>
          <w:sz w:val="22"/>
        </w:rPr>
      </w:pPr>
      <w:r w:rsidRPr="000B24F6">
        <w:rPr>
          <w:rFonts w:ascii="MS Gothic" w:eastAsia="MS Gothic" w:hAnsi="MS Gothic" w:hint="eastAsia"/>
          <w:sz w:val="22"/>
        </w:rPr>
        <w:t>なお、未成年者、被保佐人又は被補助人であって、契約締結のために必要な同意を得ている者は、予決令第７０条中、特別の理由がある場合に該当する。</w:t>
      </w:r>
    </w:p>
    <w:p w14:paraId="2D4A2FB2" w14:textId="77777777" w:rsidR="000B24F6" w:rsidRPr="000B24F6" w:rsidRDefault="000B24F6" w:rsidP="000B24F6">
      <w:pPr>
        <w:rPr>
          <w:rFonts w:ascii="MS Gothic" w:eastAsia="MS Gothic" w:hAnsi="MS Gothic"/>
          <w:sz w:val="22"/>
        </w:rPr>
      </w:pPr>
      <w:r w:rsidRPr="000B24F6">
        <w:rPr>
          <w:rFonts w:ascii="MS Gothic" w:eastAsia="MS Gothic" w:hAnsi="MS Gothic" w:hint="eastAsia"/>
          <w:sz w:val="22"/>
        </w:rPr>
        <w:t xml:space="preserve">　・経済産業省からの補助金交付等停止措置又は指名停止措置が講じられている者ではないこと。</w:t>
      </w:r>
    </w:p>
    <w:p w14:paraId="3F4CA9E9" w14:textId="12149C0E" w:rsidR="006E56AA" w:rsidRDefault="000B24F6" w:rsidP="000B24F6">
      <w:pPr>
        <w:rPr>
          <w:rFonts w:ascii="MS Gothic" w:eastAsia="MS Gothic" w:hAnsi="MS Gothic"/>
          <w:sz w:val="22"/>
        </w:rPr>
      </w:pPr>
      <w:r w:rsidRPr="000B24F6">
        <w:rPr>
          <w:rFonts w:ascii="MS Gothic" w:eastAsia="MS Gothic" w:hAnsi="MS Gothic" w:hint="eastAsia"/>
          <w:sz w:val="22"/>
        </w:rPr>
        <w:t xml:space="preserve">　・過去３年以内に情報管理の不備を理由に経済産業省との契約を解除されている者ではないこと。</w:t>
      </w:r>
    </w:p>
    <w:p w14:paraId="60E07C0F" w14:textId="77777777" w:rsidR="000B24F6" w:rsidRPr="000B24F6" w:rsidRDefault="000B24F6" w:rsidP="000B24F6">
      <w:pPr>
        <w:rPr>
          <w:rFonts w:ascii="MS Gothic" w:eastAsia="MS Gothic" w:hAnsi="MS Gothic"/>
          <w:sz w:val="22"/>
        </w:rPr>
      </w:pPr>
    </w:p>
    <w:p w14:paraId="44079D70"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４．留意事項</w:t>
      </w:r>
    </w:p>
    <w:p w14:paraId="732FA2D5"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・登録後、必要に応じ事業実施計画等の概要を聴取する場合があります。</w:t>
      </w:r>
    </w:p>
    <w:p w14:paraId="0586BAB8"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・本件への登録に当たっての費用は事業者負担になります。</w:t>
      </w:r>
    </w:p>
    <w:p w14:paraId="1CB5E9B5"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・本調査の依頼は、入札等を実施する可能性を確認するための手段であり、契約に関する意図や意味を持つものではありません。</w:t>
      </w:r>
    </w:p>
    <w:p w14:paraId="09D37576"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・提供された情報は省内で閲覧しますが、事業者に断りなく省外に配布することはありません。</w:t>
      </w:r>
    </w:p>
    <w:p w14:paraId="104DE5E5"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・提供された情報、資料は返却いたしません。</w:t>
      </w:r>
    </w:p>
    <w:p w14:paraId="1779343F"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・契約を行う場合、委託事業の事務処理・経理処理につきましては、経済産業省の作成する委託事業事務処理マニュアルに従って処理していただきます。</w:t>
      </w:r>
    </w:p>
    <w:p w14:paraId="1FD61541"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・契約を行う場合、委託事業の事務処理・経理処理等につきましては、更に以下の事項について対応を頂く必要があります。</w:t>
      </w:r>
    </w:p>
    <w:p w14:paraId="72FA1336" w14:textId="77777777" w:rsidR="001E61DB" w:rsidRPr="001E61DB" w:rsidRDefault="001E61DB" w:rsidP="00244301">
      <w:pPr>
        <w:ind w:leftChars="67" w:left="141" w:firstLineChars="30" w:firstLine="66"/>
        <w:rPr>
          <w:rFonts w:ascii="MS Gothic" w:eastAsia="MS Gothic" w:hAnsi="MS Gothic"/>
          <w:sz w:val="22"/>
        </w:rPr>
      </w:pPr>
      <w:r w:rsidRPr="001E61DB">
        <w:rPr>
          <w:rFonts w:ascii="MS Gothic" w:eastAsia="MS Gothic" w:hAnsi="MS Gothic" w:hint="eastAsia"/>
          <w:sz w:val="22"/>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7EBFEC15" w14:textId="7E7A52B8" w:rsidR="001E61DB" w:rsidRPr="001E61DB" w:rsidRDefault="001E61DB" w:rsidP="00244301">
      <w:pPr>
        <w:ind w:leftChars="67" w:left="141" w:firstLineChars="130" w:firstLine="286"/>
        <w:rPr>
          <w:rFonts w:ascii="MS Gothic" w:eastAsia="MS Gothic" w:hAnsi="MS Gothic"/>
          <w:sz w:val="22"/>
        </w:rPr>
      </w:pPr>
      <w:r w:rsidRPr="001E61DB">
        <w:rPr>
          <w:rFonts w:ascii="MS Gothic" w:eastAsia="MS Gothic" w:hAnsi="MS Gothic" w:hint="eastAsia"/>
          <w:sz w:val="22"/>
        </w:rPr>
        <w:t>なお、「委託事業事務処理マニュアル」上で明示している、本事業における再委託を禁止している「事業全体の企画及び立案並びに根幹に関わる執行管理業務」については以下の通り。</w:t>
      </w:r>
    </w:p>
    <w:p w14:paraId="23D0F05F"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【事業全体の企画及び立案並びに根幹に関わる執行管理業務】</w:t>
      </w:r>
    </w:p>
    <w:p w14:paraId="21A2210A"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・事業内容の決定（実施手段・方法、対象者、スケジュール、実施体制）</w:t>
      </w:r>
    </w:p>
    <w:p w14:paraId="63DA3CC5"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・再委託・外注先の業務執行管理（再委託・外注内容の決定、進捗状況の管理方法及び確認、成果及び結果のとりまとめ方法、とりまとめ）</w:t>
      </w:r>
    </w:p>
    <w:p w14:paraId="465A3DFD"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・報告書（構成及び作成、再委託・外注先の内容とりまとめ）</w:t>
      </w:r>
    </w:p>
    <w:p w14:paraId="0F08E662" w14:textId="77777777" w:rsidR="001E61DB" w:rsidRP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・本事業において主催する会議等への出席</w:t>
      </w:r>
    </w:p>
    <w:p w14:paraId="374AB7F4" w14:textId="77777777" w:rsidR="001E61DB" w:rsidRDefault="001E61DB" w:rsidP="001E61DB">
      <w:pPr>
        <w:ind w:leftChars="100" w:left="430" w:hangingChars="100" w:hanging="220"/>
        <w:rPr>
          <w:rFonts w:ascii="MS Gothic" w:eastAsia="MS Gothic" w:hAnsi="MS Gothic"/>
          <w:sz w:val="22"/>
        </w:rPr>
      </w:pPr>
      <w:r w:rsidRPr="001E61DB">
        <w:rPr>
          <w:rFonts w:ascii="MS Gothic" w:eastAsia="MS Gothic" w:hAnsi="MS Gothic" w:hint="eastAsia"/>
          <w:sz w:val="22"/>
        </w:rPr>
        <w:t>・国際執行業務等において連携組織を自社等で設置する場合の当該組織の運営管理に関すること</w:t>
      </w:r>
    </w:p>
    <w:p w14:paraId="6E5408B0" w14:textId="77777777" w:rsidR="001E61DB" w:rsidRDefault="001E61DB" w:rsidP="001E61DB">
      <w:pPr>
        <w:ind w:leftChars="100" w:left="430" w:hangingChars="100" w:hanging="220"/>
        <w:rPr>
          <w:rFonts w:ascii="MS Gothic" w:eastAsia="MS Gothic" w:hAnsi="MS Gothic"/>
          <w:sz w:val="22"/>
        </w:rPr>
      </w:pPr>
    </w:p>
    <w:p w14:paraId="178C147A" w14:textId="77777777" w:rsidR="00463CC5" w:rsidRDefault="00463CC5" w:rsidP="00292B13">
      <w:pPr>
        <w:ind w:leftChars="67" w:left="141"/>
        <w:rPr>
          <w:rFonts w:ascii="MS Gothic" w:eastAsia="MS Gothic" w:hAnsi="MS Gothic"/>
          <w:sz w:val="22"/>
        </w:rPr>
      </w:pPr>
      <w:r w:rsidRPr="00463CC5">
        <w:rPr>
          <w:rFonts w:ascii="MS Gothic" w:eastAsia="MS Gothic" w:hAnsi="MS Gothic" w:hint="eastAsia"/>
          <w:sz w:val="22"/>
        </w:rPr>
        <w:t>②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する場合があります。</w:t>
      </w:r>
    </w:p>
    <w:p w14:paraId="5224FD33" w14:textId="77777777" w:rsidR="008E681B" w:rsidRPr="008E681B" w:rsidRDefault="008E681B" w:rsidP="00292B13">
      <w:pPr>
        <w:ind w:leftChars="67" w:left="141" w:firstLineChars="100" w:firstLine="220"/>
        <w:rPr>
          <w:rFonts w:ascii="MS Gothic" w:eastAsia="MS Gothic" w:hAnsi="MS Gothic"/>
          <w:sz w:val="22"/>
        </w:rPr>
      </w:pPr>
      <w:r w:rsidRPr="008E681B">
        <w:rPr>
          <w:rFonts w:ascii="MS Gothic" w:eastAsia="MS Gothic" w:hAnsi="MS Gothic" w:hint="eastAsia"/>
          <w:sz w:val="22"/>
        </w:rPr>
        <w:t>なお、本事業は再委託費率が高くなる傾向となる事業類型には該当しないため、個別事業の事情に応じて適切性を確認します。</w:t>
      </w:r>
    </w:p>
    <w:p w14:paraId="70126A83" w14:textId="77777777" w:rsidR="008E681B" w:rsidRP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＜事業類型＞</w:t>
      </w:r>
    </w:p>
    <w:p w14:paraId="0D8D0D64" w14:textId="77777777" w:rsidR="008E681B" w:rsidRP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Ⅰ．多数の事業者を管理し、その成果を取りまとめる事業</w:t>
      </w:r>
    </w:p>
    <w:p w14:paraId="77477B15" w14:textId="77777777" w:rsidR="008E681B" w:rsidRP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（主に海外法人等を活用した標準化や実証事業の取りまとめ事業）</w:t>
      </w:r>
    </w:p>
    <w:p w14:paraId="0C49D8F5" w14:textId="77777777" w:rsidR="008E681B" w:rsidRP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Ⅱ．現地・現場での作業に要する工数の割合が高い事業</w:t>
      </w:r>
    </w:p>
    <w:p w14:paraId="0814DA17" w14:textId="77777777" w:rsidR="008E681B" w:rsidRP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（主に海外の展示会出展支援やシステム開発事業）</w:t>
      </w:r>
    </w:p>
    <w:p w14:paraId="734CB0D9" w14:textId="22FF68D8" w:rsidR="008E681B" w:rsidRDefault="008E681B" w:rsidP="00292B13">
      <w:pPr>
        <w:ind w:leftChars="67" w:left="141"/>
        <w:rPr>
          <w:rFonts w:ascii="MS Gothic" w:eastAsia="MS Gothic" w:hAnsi="MS Gothic"/>
          <w:sz w:val="22"/>
        </w:rPr>
      </w:pPr>
      <w:r w:rsidRPr="008E681B">
        <w:rPr>
          <w:rFonts w:ascii="MS Gothic" w:eastAsia="MS Gothic" w:hAnsi="MS Gothic" w:hint="eastAsia"/>
          <w:sz w:val="22"/>
        </w:rPr>
        <w:t>Ⅲ．多数の事業者の協力が必要となるオープン・イノベーション事業</w:t>
      </w:r>
    </w:p>
    <w:p w14:paraId="3FB9F6FF" w14:textId="77777777" w:rsidR="00C53DF4" w:rsidRPr="008E681B" w:rsidRDefault="00C53DF4" w:rsidP="008E681B">
      <w:pPr>
        <w:ind w:leftChars="270" w:left="567"/>
        <w:rPr>
          <w:rFonts w:ascii="MS Gothic" w:eastAsia="MS Gothic" w:hAnsi="MS Gothic"/>
          <w:sz w:val="22"/>
        </w:rPr>
      </w:pPr>
    </w:p>
    <w:p w14:paraId="27888289" w14:textId="0FB02B0F" w:rsidR="00292B13" w:rsidRPr="00806DF0" w:rsidRDefault="00EF38D9" w:rsidP="00292B13">
      <w:pPr>
        <w:ind w:leftChars="200" w:left="420"/>
        <w:rPr>
          <w:rFonts w:ascii="MS Gothic" w:eastAsia="MS Gothic" w:hAnsi="MS Gothic"/>
          <w:sz w:val="22"/>
        </w:rPr>
      </w:pPr>
      <w:r w:rsidRPr="00806DF0">
        <w:rPr>
          <w:rFonts w:ascii="MS Gothic" w:eastAsia="MS Gothic" w:hAnsi="MS Gothic" w:hint="eastAsia"/>
          <w:sz w:val="22"/>
        </w:rPr>
        <w:t>（主に特定分野における専門性が極めて高い事業）</w:t>
      </w:r>
    </w:p>
    <w:p w14:paraId="33C4B760" w14:textId="77777777" w:rsidR="00292B13" w:rsidRPr="00292B13" w:rsidRDefault="00292B13" w:rsidP="00C6569E">
      <w:pPr>
        <w:ind w:left="2"/>
        <w:rPr>
          <w:rFonts w:ascii="MS Gothic" w:eastAsia="MS Gothic" w:hAnsi="MS Gothic"/>
          <w:sz w:val="22"/>
        </w:rPr>
      </w:pPr>
      <w:r w:rsidRPr="00292B13">
        <w:rPr>
          <w:rFonts w:ascii="MS Gothic" w:eastAsia="MS Gothic" w:hAnsi="MS Gothic" w:hint="eastAsia"/>
          <w:sz w:val="22"/>
        </w:rPr>
        <w:t>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1CBBBF82" w14:textId="77777777" w:rsidR="00292B13" w:rsidRPr="00292B13" w:rsidRDefault="00292B13" w:rsidP="00C6569E">
      <w:pPr>
        <w:ind w:left="2" w:firstLineChars="100" w:firstLine="220"/>
        <w:rPr>
          <w:rFonts w:ascii="MS Gothic" w:eastAsia="MS Gothic" w:hAnsi="MS Gothic"/>
          <w:sz w:val="22"/>
        </w:rPr>
      </w:pPr>
      <w:r w:rsidRPr="00292B13">
        <w:rPr>
          <w:rFonts w:ascii="MS Gothic" w:eastAsia="MS Gothic" w:hAnsi="MS Gothic" w:hint="eastAsia"/>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69AEABB3" w14:textId="57FD7CC4" w:rsidR="00292B13" w:rsidRPr="00292B13" w:rsidRDefault="00292B13" w:rsidP="00C6569E">
      <w:pPr>
        <w:ind w:left="2"/>
        <w:rPr>
          <w:rFonts w:ascii="MS Gothic" w:eastAsia="MS Gothic" w:hAnsi="MS Gothic"/>
          <w:sz w:val="22"/>
        </w:rPr>
      </w:pPr>
      <w:r w:rsidRPr="00292B13">
        <w:rPr>
          <w:rFonts w:ascii="MS Gothic" w:eastAsia="MS Gothic" w:hAnsi="MS Gothic" w:hint="eastAsia"/>
          <w:sz w:val="22"/>
        </w:rPr>
        <w:t>具体的な措置要領は、以下のURLの通りになります。</w:t>
      </w:r>
    </w:p>
    <w:p w14:paraId="39A0FD56" w14:textId="18BF9583" w:rsidR="006D73D7" w:rsidRDefault="006D73D7" w:rsidP="00292B13">
      <w:pPr>
        <w:ind w:left="210" w:hangingChars="100" w:hanging="210"/>
        <w:rPr>
          <w:rFonts w:ascii="MS Gothic" w:eastAsia="MS Gothic" w:hAnsi="MS Gothic"/>
          <w:sz w:val="22"/>
        </w:rPr>
      </w:pPr>
      <w:hyperlink r:id="rId11" w:history="1">
        <w:r w:rsidRPr="00AF0492">
          <w:rPr>
            <w:rStyle w:val="Hyperlink"/>
            <w:rFonts w:ascii="MS Gothic" w:eastAsia="MS Gothic" w:hAnsi="MS Gothic"/>
            <w:sz w:val="22"/>
          </w:rPr>
          <w:t>https://www.meti.go.jp/information_2/publicoffer/shimeiteishi.html</w:t>
        </w:r>
      </w:hyperlink>
    </w:p>
    <w:p w14:paraId="62BDA32E" w14:textId="53397612" w:rsidR="006E56AA" w:rsidRDefault="00D73F80" w:rsidP="007A1C3F">
      <w:pPr>
        <w:rPr>
          <w:rFonts w:ascii="MS Gothic" w:eastAsia="MS Gothic" w:hAnsi="MS Gothic"/>
          <w:sz w:val="22"/>
        </w:rPr>
      </w:pPr>
      <w:r w:rsidRPr="00D73F80">
        <w:rPr>
          <w:rFonts w:ascii="MS Gothic" w:eastAsia="MS Gothic" w:hAnsi="MS Gothic" w:hint="eastAsia"/>
          <w:sz w:val="22"/>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情報取扱者名簿及び情報管理体制図（別添２）の提出を求め、適切な情報管理体制が確保されているかを確認します。</w:t>
      </w:r>
    </w:p>
    <w:p w14:paraId="2EB892E7" w14:textId="77777777" w:rsidR="001A3B98" w:rsidRPr="00806DF0" w:rsidRDefault="001A3B98" w:rsidP="007A1C3F">
      <w:pPr>
        <w:rPr>
          <w:rFonts w:ascii="MS Gothic" w:eastAsia="MS Gothic" w:hAnsi="MS Gothic"/>
          <w:sz w:val="22"/>
        </w:rPr>
      </w:pPr>
    </w:p>
    <w:p w14:paraId="0667EB59" w14:textId="10ABDF5E" w:rsidR="004D7604" w:rsidRPr="000645AA" w:rsidRDefault="00EF38D9" w:rsidP="004D7604">
      <w:pPr>
        <w:rPr>
          <w:rFonts w:ascii="MS Gothic" w:eastAsia="MS Gothic" w:hAnsi="MS Gothic"/>
          <w:bCs/>
          <w:sz w:val="22"/>
        </w:rPr>
      </w:pPr>
      <w:r w:rsidRPr="000645AA">
        <w:rPr>
          <w:rFonts w:ascii="MS Gothic" w:eastAsia="MS Gothic" w:hAnsi="MS Gothic" w:hint="eastAsia"/>
          <w:bCs/>
          <w:sz w:val="22"/>
        </w:rPr>
        <w:t>５．提出先・問い合わせ先</w:t>
      </w:r>
    </w:p>
    <w:p w14:paraId="5F8057C0" w14:textId="77777777" w:rsidR="00332C3F" w:rsidRPr="000645AA" w:rsidRDefault="00332C3F" w:rsidP="00332C3F">
      <w:pPr>
        <w:widowControl/>
        <w:jc w:val="left"/>
        <w:rPr>
          <w:rFonts w:ascii="MS Gothic" w:eastAsia="MS Gothic" w:hAnsi="MS Gothic"/>
          <w:sz w:val="22"/>
        </w:rPr>
      </w:pPr>
      <w:r w:rsidRPr="000645AA">
        <w:rPr>
          <w:rFonts w:ascii="MS Gothic" w:eastAsia="MS Gothic" w:hAnsi="MS Gothic" w:hint="eastAsia"/>
          <w:sz w:val="22"/>
        </w:rPr>
        <w:t>〒１００－８９０１　東京都千代田区霞が関１－３－１</w:t>
      </w:r>
    </w:p>
    <w:p w14:paraId="59B3454D" w14:textId="77777777" w:rsidR="00332C3F" w:rsidRPr="000645AA" w:rsidRDefault="00332C3F" w:rsidP="00332C3F">
      <w:pPr>
        <w:ind w:firstLineChars="300" w:firstLine="660"/>
        <w:rPr>
          <w:rFonts w:ascii="MS Gothic" w:eastAsia="MS Gothic" w:hAnsi="MS Gothic"/>
          <w:bCs/>
          <w:sz w:val="22"/>
        </w:rPr>
      </w:pPr>
      <w:r w:rsidRPr="000645AA">
        <w:rPr>
          <w:rFonts w:ascii="MS Gothic" w:eastAsia="MS Gothic" w:hAnsi="MS Gothic" w:hint="eastAsia"/>
          <w:sz w:val="22"/>
        </w:rPr>
        <w:t xml:space="preserve">経済産業省　</w:t>
      </w:r>
      <w:r w:rsidRPr="000645AA">
        <w:rPr>
          <w:rFonts w:ascii="MS Gothic" w:eastAsia="MS Gothic" w:hAnsi="MS Gothic" w:hint="eastAsia"/>
          <w:bCs/>
          <w:sz w:val="22"/>
        </w:rPr>
        <w:t>商務・サービスグループ</w:t>
      </w:r>
      <w:r w:rsidRPr="000645AA">
        <w:rPr>
          <w:rFonts w:ascii="MS Gothic" w:eastAsia="MS Gothic" w:hAnsi="MS Gothic" w:hint="eastAsia"/>
          <w:sz w:val="22"/>
        </w:rPr>
        <w:t xml:space="preserve">　</w:t>
      </w:r>
      <w:r w:rsidRPr="000645AA">
        <w:rPr>
          <w:rFonts w:ascii="MS Gothic" w:eastAsia="MS Gothic" w:hAnsi="MS Gothic" w:hint="eastAsia"/>
          <w:bCs/>
          <w:sz w:val="22"/>
        </w:rPr>
        <w:t>文化創造産業課</w:t>
      </w:r>
    </w:p>
    <w:p w14:paraId="4D769209" w14:textId="77777777" w:rsidR="00332C3F" w:rsidRPr="000645AA" w:rsidRDefault="00332C3F" w:rsidP="00332C3F">
      <w:pPr>
        <w:ind w:firstLineChars="300" w:firstLine="660"/>
        <w:rPr>
          <w:rFonts w:ascii="MS Gothic" w:eastAsia="MS Gothic" w:hAnsi="MS Gothic"/>
          <w:sz w:val="22"/>
        </w:rPr>
      </w:pPr>
      <w:r w:rsidRPr="000645AA">
        <w:rPr>
          <w:rFonts w:ascii="MS Gothic" w:eastAsia="MS Gothic" w:hAnsi="MS Gothic" w:hint="eastAsia"/>
          <w:sz w:val="22"/>
        </w:rPr>
        <w:t>担当：</w:t>
      </w:r>
      <w:r w:rsidRPr="000645AA">
        <w:rPr>
          <w:rFonts w:ascii="MS Gothic" w:eastAsia="MS Gothic" w:hAnsi="MS Gothic" w:hint="eastAsia"/>
          <w:bCs/>
          <w:sz w:val="22"/>
        </w:rPr>
        <w:t>早坂、森末</w:t>
      </w:r>
    </w:p>
    <w:p w14:paraId="58CD2ECC" w14:textId="77777777" w:rsidR="00332C3F" w:rsidRPr="000071EA" w:rsidRDefault="00332C3F" w:rsidP="00332C3F">
      <w:pPr>
        <w:widowControl/>
        <w:ind w:firstLineChars="500" w:firstLine="1100"/>
        <w:jc w:val="left"/>
        <w:rPr>
          <w:rFonts w:ascii="MS Gothic" w:eastAsia="MS Gothic" w:hAnsi="MS Gothic"/>
          <w:sz w:val="22"/>
        </w:rPr>
      </w:pPr>
      <w:r w:rsidRPr="000071EA">
        <w:rPr>
          <w:rFonts w:ascii="MS Gothic" w:eastAsia="MS Gothic" w:hAnsi="MS Gothic"/>
          <w:sz w:val="22"/>
        </w:rPr>
        <w:t>TEL</w:t>
      </w:r>
      <w:r w:rsidRPr="000071EA">
        <w:rPr>
          <w:rFonts w:ascii="MS Gothic" w:eastAsia="MS Gothic" w:hAnsi="MS Gothic" w:hint="eastAsia"/>
          <w:sz w:val="22"/>
        </w:rPr>
        <w:tab/>
      </w:r>
      <w:r w:rsidRPr="000071EA">
        <w:rPr>
          <w:rFonts w:ascii="MS Gothic" w:eastAsia="MS Gothic" w:hAnsi="MS Gothic" w:hint="eastAsia"/>
          <w:sz w:val="22"/>
        </w:rPr>
        <w:tab/>
      </w:r>
      <w:r w:rsidRPr="000071EA">
        <w:rPr>
          <w:rFonts w:ascii="MS Gothic" w:eastAsia="MS Gothic" w:hAnsi="MS Gothic"/>
          <w:sz w:val="22"/>
        </w:rPr>
        <w:t>０３－３５０１－</w:t>
      </w:r>
      <w:r w:rsidRPr="000071EA">
        <w:rPr>
          <w:rFonts w:ascii="MS Gothic" w:eastAsia="MS Gothic" w:hAnsi="MS Gothic" w:hint="eastAsia"/>
          <w:sz w:val="22"/>
        </w:rPr>
        <w:t>１７５０</w:t>
      </w:r>
    </w:p>
    <w:p w14:paraId="5289258B" w14:textId="77777777" w:rsidR="00332C3F" w:rsidRPr="008116EF" w:rsidRDefault="00332C3F" w:rsidP="00332C3F">
      <w:pPr>
        <w:widowControl/>
        <w:ind w:firstLineChars="500" w:firstLine="1100"/>
        <w:jc w:val="left"/>
        <w:rPr>
          <w:rFonts w:ascii="MS Gothic" w:eastAsia="MS Gothic" w:hAnsi="MS Gothic"/>
          <w:sz w:val="24"/>
          <w:szCs w:val="24"/>
        </w:rPr>
      </w:pPr>
      <w:r w:rsidRPr="000071EA">
        <w:rPr>
          <w:rFonts w:ascii="MS Gothic" w:eastAsia="MS Gothic" w:hAnsi="MS Gothic"/>
          <w:sz w:val="22"/>
        </w:rPr>
        <w:t>FAX</w:t>
      </w:r>
      <w:r w:rsidRPr="000071EA">
        <w:rPr>
          <w:rFonts w:ascii="MS Gothic" w:eastAsia="MS Gothic" w:hAnsi="MS Gothic" w:hint="eastAsia"/>
          <w:sz w:val="22"/>
        </w:rPr>
        <w:tab/>
      </w:r>
      <w:r w:rsidRPr="000071EA">
        <w:rPr>
          <w:rFonts w:ascii="MS Gothic" w:eastAsia="MS Gothic" w:hAnsi="MS Gothic" w:hint="eastAsia"/>
          <w:sz w:val="22"/>
        </w:rPr>
        <w:tab/>
      </w:r>
      <w:r w:rsidRPr="000071EA">
        <w:rPr>
          <w:rFonts w:ascii="MS Gothic" w:eastAsia="MS Gothic" w:hAnsi="MS Gothic"/>
          <w:sz w:val="22"/>
        </w:rPr>
        <w:t>０３－３５０１－</w:t>
      </w:r>
      <w:r w:rsidRPr="000071EA">
        <w:rPr>
          <w:rFonts w:ascii="MS Gothic" w:eastAsia="MS Gothic" w:hAnsi="MS Gothic" w:hint="eastAsia"/>
          <w:sz w:val="22"/>
        </w:rPr>
        <w:t>６７８</w:t>
      </w:r>
      <w:r>
        <w:rPr>
          <w:rFonts w:ascii="MS Gothic" w:eastAsia="MS Gothic" w:hAnsi="MS Gothic" w:hint="eastAsia"/>
          <w:sz w:val="24"/>
          <w:szCs w:val="24"/>
        </w:rPr>
        <w:t>２</w:t>
      </w:r>
    </w:p>
    <w:p w14:paraId="727232BD" w14:textId="77777777" w:rsidR="00332C3F" w:rsidRDefault="00332C3F" w:rsidP="00332C3F">
      <w:pPr>
        <w:widowControl/>
        <w:ind w:firstLine="840"/>
        <w:jc w:val="left"/>
        <w:rPr>
          <w:rFonts w:ascii="MS Gothic" w:eastAsia="MS Gothic" w:hAnsi="MS Gothic"/>
          <w:sz w:val="22"/>
        </w:rPr>
      </w:pPr>
      <w:r w:rsidRPr="008116EF">
        <w:rPr>
          <w:rFonts w:ascii="MS Gothic" w:eastAsia="MS Gothic" w:hAnsi="MS Gothic"/>
          <w:sz w:val="24"/>
          <w:szCs w:val="24"/>
        </w:rPr>
        <w:t>E-mail</w:t>
      </w:r>
      <w:r w:rsidRPr="008116EF">
        <w:rPr>
          <w:rFonts w:ascii="MS Gothic" w:eastAsia="MS Gothic" w:hAnsi="MS Gothic" w:hint="eastAsia"/>
          <w:sz w:val="24"/>
          <w:szCs w:val="24"/>
        </w:rPr>
        <w:tab/>
      </w:r>
      <w:r w:rsidRPr="008116EF">
        <w:rPr>
          <w:rFonts w:ascii="MS Gothic" w:eastAsia="MS Gothic" w:hAnsi="MS Gothic" w:hint="eastAsia"/>
          <w:sz w:val="24"/>
          <w:szCs w:val="24"/>
        </w:rPr>
        <w:tab/>
      </w:r>
      <w:hyperlink r:id="rId12" w:history="1">
        <w:r w:rsidRPr="00AF0492">
          <w:rPr>
            <w:rStyle w:val="Hyperlink"/>
            <w:rFonts w:ascii="MS Gothic" w:eastAsia="MS Gothic" w:hAnsi="MS Gothic" w:hint="eastAsia"/>
            <w:sz w:val="22"/>
          </w:rPr>
          <w:t>hayasaka-satoru@meti.go.jp</w:t>
        </w:r>
      </w:hyperlink>
    </w:p>
    <w:p w14:paraId="2211766C" w14:textId="77777777" w:rsidR="00332C3F" w:rsidRPr="00806DF0" w:rsidRDefault="00332C3F" w:rsidP="00332C3F">
      <w:pPr>
        <w:ind w:firstLineChars="700" w:firstLine="1540"/>
        <w:rPr>
          <w:rFonts w:ascii="MS Gothic" w:eastAsia="MS Gothic" w:hAnsi="MS Gothic"/>
          <w:sz w:val="22"/>
        </w:rPr>
      </w:pPr>
      <w:r>
        <w:rPr>
          <w:rFonts w:ascii="MS Gothic" w:eastAsia="MS Gothic" w:hAnsi="MS Gothic" w:hint="eastAsia"/>
          <w:sz w:val="22"/>
        </w:rPr>
        <w:t xml:space="preserve">         </w:t>
      </w:r>
      <w:hyperlink r:id="rId13" w:history="1">
        <w:r w:rsidRPr="00806DF0">
          <w:rPr>
            <w:rStyle w:val="Hyperlink"/>
            <w:rFonts w:ascii="MS Gothic" w:eastAsia="MS Gothic" w:hAnsi="MS Gothic" w:hint="eastAsia"/>
            <w:sz w:val="22"/>
          </w:rPr>
          <w:t>morisue-mei@meti.go.jp</w:t>
        </w:r>
      </w:hyperlink>
    </w:p>
    <w:p w14:paraId="084BD03D" w14:textId="77777777" w:rsidR="00332C3F" w:rsidRPr="00332C3F" w:rsidRDefault="00332C3F" w:rsidP="004D7604">
      <w:pPr>
        <w:rPr>
          <w:rFonts w:ascii="MS Gothic" w:eastAsia="MS Gothic" w:hAnsi="MS Gothic"/>
          <w:b/>
          <w:sz w:val="22"/>
        </w:rPr>
      </w:pPr>
    </w:p>
    <w:p w14:paraId="0C3A1002" w14:textId="5BCAA4D2" w:rsidR="0007012A" w:rsidRDefault="00014EB2" w:rsidP="0007012A">
      <w:pPr>
        <w:rPr>
          <w:rFonts w:ascii="MS Gothic" w:eastAsia="MS Gothic" w:hAnsi="MS Gothic"/>
          <w:sz w:val="22"/>
        </w:rPr>
      </w:pPr>
      <w:r w:rsidRPr="00014EB2">
        <w:rPr>
          <w:rFonts w:ascii="MS Gothic" w:eastAsia="MS Gothic" w:hAnsi="MS Gothic" w:hint="eastAsia"/>
          <w:sz w:val="22"/>
        </w:rPr>
        <w:t>※郵送またはE-mailにてご提出願います。</w:t>
      </w:r>
    </w:p>
    <w:p w14:paraId="1C435B16" w14:textId="77777777" w:rsidR="00014EB2" w:rsidRPr="00014EB2" w:rsidRDefault="00014EB2" w:rsidP="0007012A">
      <w:pPr>
        <w:rPr>
          <w:rFonts w:ascii="MS Gothic" w:eastAsia="MS Gothic" w:hAnsi="MS Gothic"/>
          <w:sz w:val="22"/>
        </w:rPr>
      </w:pPr>
    </w:p>
    <w:p w14:paraId="34BF5D3A" w14:textId="00F417B0" w:rsidR="008D205D" w:rsidRPr="00806DF0" w:rsidRDefault="00EF38D9" w:rsidP="008D205D">
      <w:pPr>
        <w:rPr>
          <w:rFonts w:ascii="MS Gothic" w:eastAsia="MS Gothic" w:hAnsi="MS Gothic"/>
          <w:sz w:val="22"/>
        </w:rPr>
      </w:pPr>
      <w:r w:rsidRPr="00806DF0">
        <w:rPr>
          <w:rFonts w:ascii="MS Gothic" w:eastAsia="MS Gothic" w:hAnsi="MS Gothic" w:hint="eastAsia"/>
          <w:sz w:val="22"/>
        </w:rPr>
        <w:t>６．提出期限</w:t>
      </w:r>
    </w:p>
    <w:p w14:paraId="16D45341" w14:textId="0C670BB7" w:rsidR="008D205D" w:rsidRPr="00806DF0" w:rsidRDefault="00EF38D9" w:rsidP="008D205D">
      <w:pPr>
        <w:ind w:firstLineChars="100" w:firstLine="220"/>
        <w:rPr>
          <w:rFonts w:ascii="MS Gothic" w:eastAsia="MS Gothic" w:hAnsi="MS Gothic"/>
          <w:sz w:val="22"/>
          <w:lang w:eastAsia="zh-CN"/>
        </w:rPr>
      </w:pPr>
      <w:r w:rsidRPr="00806DF0">
        <w:rPr>
          <w:rFonts w:ascii="MS Gothic" w:eastAsia="MS Gothic" w:hAnsi="MS Gothic" w:hint="eastAsia"/>
          <w:sz w:val="22"/>
          <w:lang w:eastAsia="zh-CN"/>
        </w:rPr>
        <w:t>令和</w:t>
      </w:r>
      <w:r w:rsidRPr="00806DF0">
        <w:rPr>
          <w:rFonts w:ascii="MS Gothic" w:eastAsia="MS Gothic" w:hAnsi="MS Gothic" w:hint="eastAsia"/>
          <w:bCs/>
          <w:sz w:val="22"/>
        </w:rPr>
        <w:t>８</w:t>
      </w:r>
      <w:r w:rsidRPr="00806DF0">
        <w:rPr>
          <w:rFonts w:ascii="MS Gothic" w:eastAsia="MS Gothic" w:hAnsi="MS Gothic" w:hint="eastAsia"/>
          <w:sz w:val="22"/>
          <w:lang w:eastAsia="zh-CN"/>
        </w:rPr>
        <w:t>年</w:t>
      </w:r>
      <w:r w:rsidR="001768F5">
        <w:rPr>
          <w:rFonts w:ascii="MS Gothic" w:eastAsia="MS Gothic" w:hAnsi="MS Gothic" w:hint="eastAsia"/>
          <w:sz w:val="22"/>
        </w:rPr>
        <w:t>２</w:t>
      </w:r>
      <w:r w:rsidRPr="00806DF0">
        <w:rPr>
          <w:rFonts w:ascii="MS Gothic" w:eastAsia="MS Gothic" w:hAnsi="MS Gothic" w:hint="eastAsia"/>
          <w:sz w:val="22"/>
          <w:lang w:eastAsia="zh-CN"/>
        </w:rPr>
        <w:t>月</w:t>
      </w:r>
      <w:r w:rsidR="0050527C">
        <w:rPr>
          <w:rFonts w:ascii="MS Gothic" w:eastAsia="MS Gothic" w:hAnsi="MS Gothic" w:hint="eastAsia"/>
          <w:sz w:val="22"/>
        </w:rPr>
        <w:t>３</w:t>
      </w:r>
      <w:r w:rsidRPr="00806DF0">
        <w:rPr>
          <w:rFonts w:ascii="MS Gothic" w:eastAsia="MS Gothic" w:hAnsi="MS Gothic" w:hint="eastAsia"/>
          <w:sz w:val="22"/>
          <w:lang w:eastAsia="zh-CN"/>
        </w:rPr>
        <w:t>日（</w:t>
      </w:r>
      <w:r w:rsidR="0050527C">
        <w:rPr>
          <w:rFonts w:ascii="MS Gothic" w:eastAsia="MS Gothic" w:hAnsi="MS Gothic" w:hint="eastAsia"/>
          <w:sz w:val="22"/>
        </w:rPr>
        <w:t>火</w:t>
      </w:r>
      <w:r w:rsidRPr="00806DF0">
        <w:rPr>
          <w:rFonts w:ascii="MS Gothic" w:eastAsia="MS Gothic" w:hAnsi="MS Gothic" w:hint="eastAsia"/>
          <w:sz w:val="22"/>
          <w:lang w:eastAsia="zh-CN"/>
        </w:rPr>
        <w:t>）</w:t>
      </w:r>
      <w:r w:rsidRPr="00806DF0">
        <w:rPr>
          <w:rFonts w:ascii="MS Gothic" w:eastAsia="MS Gothic" w:hAnsi="MS Gothic" w:hint="eastAsia"/>
          <w:sz w:val="22"/>
        </w:rPr>
        <w:t>１２</w:t>
      </w:r>
      <w:r w:rsidRPr="00806DF0">
        <w:rPr>
          <w:rFonts w:ascii="MS Gothic" w:eastAsia="MS Gothic" w:hAnsi="MS Gothic" w:hint="eastAsia"/>
          <w:sz w:val="22"/>
          <w:lang w:eastAsia="zh-CN"/>
        </w:rPr>
        <w:t>時</w:t>
      </w:r>
      <w:r w:rsidRPr="00806DF0">
        <w:rPr>
          <w:rFonts w:ascii="MS Gothic" w:eastAsia="MS Gothic" w:hAnsi="MS Gothic" w:hint="eastAsia"/>
          <w:sz w:val="22"/>
        </w:rPr>
        <w:t>００</w:t>
      </w:r>
      <w:r w:rsidRPr="00806DF0">
        <w:rPr>
          <w:rFonts w:ascii="MS Gothic" w:eastAsia="MS Gothic" w:hAnsi="MS Gothic" w:hint="eastAsia"/>
          <w:sz w:val="22"/>
          <w:lang w:eastAsia="zh-CN"/>
        </w:rPr>
        <w:t>分必着</w:t>
      </w:r>
    </w:p>
    <w:p w14:paraId="0E6A638E" w14:textId="37D02FBB" w:rsidR="00B541E1" w:rsidRPr="00806DF0" w:rsidRDefault="00EF38D9" w:rsidP="00840E52">
      <w:pPr>
        <w:ind w:leftChars="100" w:left="430" w:hangingChars="100" w:hanging="220"/>
        <w:rPr>
          <w:rFonts w:ascii="MS Gothic" w:eastAsia="MS Gothic" w:hAnsi="MS Gothic"/>
          <w:sz w:val="22"/>
        </w:rPr>
      </w:pPr>
      <w:r w:rsidRPr="00806DF0">
        <w:rPr>
          <w:rFonts w:ascii="MS Gothic" w:eastAsia="MS Gothic" w:hAnsi="MS Gothic" w:hint="eastAsia"/>
          <w:sz w:val="22"/>
        </w:rPr>
        <w:t>※複数者からの登録があった場合、その時点で入札可能性調査を終了し、一般競争入札（又は企　画競争）を実施することがあります。</w:t>
      </w:r>
    </w:p>
    <w:p w14:paraId="76EA6A5F" w14:textId="77777777" w:rsidR="008D205D" w:rsidRPr="008F2CFB" w:rsidRDefault="008D205D" w:rsidP="008D205D">
      <w:pPr>
        <w:rPr>
          <w:rFonts w:ascii="MS Gothic" w:eastAsia="MS Gothic" w:hAnsi="MS Gothic"/>
          <w:sz w:val="22"/>
        </w:rPr>
      </w:pPr>
    </w:p>
    <w:p w14:paraId="54533AB6" w14:textId="77777777" w:rsidR="003969F1" w:rsidRDefault="003969F1" w:rsidP="008D205D">
      <w:pPr>
        <w:rPr>
          <w:rFonts w:ascii="MS Gothic" w:eastAsia="MS Gothic" w:hAnsi="MS Gothic"/>
          <w:sz w:val="22"/>
        </w:rPr>
      </w:pPr>
    </w:p>
    <w:p w14:paraId="71493B40" w14:textId="77777777" w:rsidR="008D0EE1" w:rsidRPr="003969F1" w:rsidRDefault="008D0EE1" w:rsidP="008D205D">
      <w:pPr>
        <w:rPr>
          <w:rFonts w:ascii="MS Gothic" w:eastAsia="MS Gothic" w:hAnsi="MS Gothic"/>
          <w:sz w:val="22"/>
        </w:rPr>
      </w:pPr>
    </w:p>
    <w:p w14:paraId="4B5BAB3E" w14:textId="2C2985E3" w:rsidR="005032E3" w:rsidRDefault="008D205D" w:rsidP="00BF35AC">
      <w:pPr>
        <w:jc w:val="right"/>
        <w:rPr>
          <w:rFonts w:ascii="MS Gothic" w:eastAsia="MS Gothic" w:hAnsi="MS Gothic"/>
          <w:sz w:val="22"/>
        </w:rPr>
      </w:pPr>
      <w:r w:rsidRPr="008F2CFB">
        <w:rPr>
          <w:rFonts w:ascii="MS Gothic" w:eastAsia="MS Gothic" w:hAnsi="MS Gothic" w:hint="eastAsia"/>
          <w:sz w:val="22"/>
        </w:rPr>
        <w:t>以上</w:t>
      </w:r>
    </w:p>
    <w:p w14:paraId="50022410" w14:textId="77777777" w:rsidR="005032E3" w:rsidRDefault="005032E3">
      <w:pPr>
        <w:widowControl/>
        <w:jc w:val="left"/>
        <w:rPr>
          <w:rFonts w:ascii="MS Gothic" w:eastAsia="MS Gothic" w:hAnsi="MS Gothic"/>
          <w:sz w:val="22"/>
        </w:rPr>
      </w:pPr>
      <w:r>
        <w:rPr>
          <w:rFonts w:ascii="MS Gothic" w:eastAsia="MS Gothic" w:hAnsi="MS Gothic"/>
          <w:sz w:val="22"/>
        </w:rPr>
        <w:br w:type="page"/>
      </w:r>
    </w:p>
    <w:p w14:paraId="31E2FE37" w14:textId="77777777" w:rsidR="0024631A" w:rsidRPr="0024631A" w:rsidRDefault="0024631A" w:rsidP="0024631A">
      <w:pPr>
        <w:widowControl/>
        <w:jc w:val="right"/>
        <w:rPr>
          <w:rFonts w:ascii="MS Gothic" w:eastAsia="MS Gothic" w:hAnsi="MS Gothic" w:cstheme="minorBidi"/>
          <w:sz w:val="24"/>
          <w:szCs w:val="24"/>
        </w:rPr>
      </w:pPr>
      <w:r w:rsidRPr="0024631A">
        <w:rPr>
          <w:rFonts w:ascii="MS Gothic" w:eastAsia="MS Gothic" w:hAnsi="MS Gothic" w:cstheme="minorBidi" w:hint="eastAsia"/>
          <w:sz w:val="24"/>
          <w:szCs w:val="24"/>
        </w:rPr>
        <w:t>（別　添１）</w:t>
      </w:r>
    </w:p>
    <w:p w14:paraId="6C3F4577" w14:textId="77777777" w:rsidR="0024631A" w:rsidRPr="0024631A" w:rsidRDefault="0024631A" w:rsidP="0024631A">
      <w:pPr>
        <w:widowControl/>
        <w:jc w:val="left"/>
        <w:rPr>
          <w:rFonts w:ascii="MS Gothic" w:eastAsia="MS Gothic" w:hAnsi="MS Gothic" w:cstheme="minorBidi"/>
          <w:sz w:val="24"/>
          <w:szCs w:val="24"/>
        </w:rPr>
      </w:pPr>
      <w:r w:rsidRPr="0024631A">
        <w:rPr>
          <w:rFonts w:ascii="MS Gothic" w:eastAsia="MS Gothic" w:hAnsi="MS Gothic" w:cstheme="minorBidi" w:hint="eastAsia"/>
          <w:sz w:val="24"/>
          <w:szCs w:val="24"/>
        </w:rPr>
        <w:t>（様　式）</w:t>
      </w:r>
    </w:p>
    <w:p w14:paraId="5258DCFE" w14:textId="77777777" w:rsidR="0024631A" w:rsidRPr="0024631A" w:rsidRDefault="0024631A" w:rsidP="0024631A">
      <w:pPr>
        <w:widowControl/>
        <w:jc w:val="left"/>
        <w:rPr>
          <w:rFonts w:ascii="MS Gothic" w:eastAsia="MS Gothic" w:hAnsi="MS Gothic" w:cstheme="minorBidi"/>
          <w:sz w:val="24"/>
          <w:szCs w:val="24"/>
        </w:rPr>
      </w:pPr>
    </w:p>
    <w:p w14:paraId="3622D25E" w14:textId="77777777" w:rsidR="0024631A" w:rsidRPr="0024631A" w:rsidRDefault="0024631A" w:rsidP="0024631A">
      <w:pPr>
        <w:widowControl/>
        <w:jc w:val="right"/>
        <w:rPr>
          <w:rFonts w:ascii="MS Gothic" w:eastAsia="MS Gothic" w:hAnsi="MS Gothic" w:cstheme="minorBidi"/>
          <w:sz w:val="24"/>
          <w:szCs w:val="24"/>
        </w:rPr>
      </w:pPr>
      <w:r w:rsidRPr="0024631A">
        <w:rPr>
          <w:rFonts w:ascii="MS Gothic" w:eastAsia="MS Gothic" w:hAnsi="MS Gothic" w:cstheme="minorBidi" w:hint="eastAsia"/>
          <w:sz w:val="24"/>
          <w:szCs w:val="24"/>
        </w:rPr>
        <w:t xml:space="preserve">　　年　　月　　日</w:t>
      </w:r>
    </w:p>
    <w:p w14:paraId="70ED2EAC" w14:textId="77777777" w:rsidR="0024631A" w:rsidRPr="0024631A" w:rsidRDefault="0024631A" w:rsidP="0024631A">
      <w:pPr>
        <w:widowControl/>
        <w:jc w:val="right"/>
        <w:rPr>
          <w:rFonts w:ascii="MS Gothic" w:eastAsia="MS Gothic" w:hAnsi="MS Gothic" w:cstheme="minorBidi"/>
          <w:sz w:val="24"/>
          <w:szCs w:val="24"/>
        </w:rPr>
      </w:pPr>
    </w:p>
    <w:p w14:paraId="5624641C" w14:textId="77777777" w:rsidR="0024631A" w:rsidRPr="0024631A" w:rsidRDefault="0024631A" w:rsidP="0024631A">
      <w:pPr>
        <w:widowControl/>
        <w:jc w:val="right"/>
        <w:rPr>
          <w:rFonts w:ascii="MS Gothic" w:eastAsia="MS Gothic" w:hAnsi="MS Gothic" w:cstheme="minorBidi"/>
          <w:sz w:val="24"/>
          <w:szCs w:val="24"/>
        </w:rPr>
      </w:pPr>
    </w:p>
    <w:p w14:paraId="4D21681A" w14:textId="77777777" w:rsidR="0024631A" w:rsidRPr="0024631A" w:rsidRDefault="0024631A" w:rsidP="0024631A">
      <w:pPr>
        <w:widowControl/>
        <w:jc w:val="center"/>
        <w:rPr>
          <w:rFonts w:ascii="MS Gothic" w:eastAsia="MS Gothic" w:hAnsi="MS Gothic" w:cstheme="minorBidi"/>
          <w:sz w:val="24"/>
          <w:szCs w:val="24"/>
        </w:rPr>
      </w:pPr>
      <w:r w:rsidRPr="0024631A">
        <w:rPr>
          <w:rFonts w:ascii="MS Gothic" w:eastAsia="MS Gothic" w:hAnsi="MS Gothic" w:cstheme="minorBidi" w:hint="eastAsia"/>
          <w:sz w:val="24"/>
          <w:szCs w:val="24"/>
        </w:rPr>
        <w:t>入札可能性調査　登録用紙</w:t>
      </w:r>
    </w:p>
    <w:p w14:paraId="15A396CC" w14:textId="77777777" w:rsidR="0024631A" w:rsidRPr="0024631A" w:rsidRDefault="0024631A" w:rsidP="0024631A">
      <w:pPr>
        <w:widowControl/>
        <w:jc w:val="left"/>
        <w:rPr>
          <w:rFonts w:ascii="MS Gothic" w:eastAsia="MS Gothic" w:hAnsi="MS Gothic" w:cstheme="minorBidi"/>
          <w:sz w:val="24"/>
          <w:szCs w:val="24"/>
        </w:rPr>
      </w:pPr>
    </w:p>
    <w:p w14:paraId="3FDCD26C" w14:textId="77777777" w:rsidR="0024631A" w:rsidRPr="0024631A" w:rsidRDefault="0024631A" w:rsidP="0024631A">
      <w:pPr>
        <w:widowControl/>
        <w:jc w:val="left"/>
        <w:rPr>
          <w:rFonts w:ascii="MS Gothic" w:eastAsia="MS Gothic" w:hAnsi="MS Gothic" w:cstheme="minorBidi"/>
          <w:sz w:val="24"/>
          <w:szCs w:val="24"/>
        </w:rPr>
      </w:pPr>
      <w:r w:rsidRPr="0024631A">
        <w:rPr>
          <w:rFonts w:ascii="MS Gothic" w:eastAsia="MS Gothic" w:hAnsi="MS Gothic" w:cstheme="minorBidi" w:hint="eastAsia"/>
          <w:sz w:val="24"/>
          <w:szCs w:val="24"/>
        </w:rPr>
        <w:t>事業者名</w:t>
      </w:r>
    </w:p>
    <w:p w14:paraId="1581498F" w14:textId="77777777" w:rsidR="0024631A" w:rsidRPr="0024631A" w:rsidRDefault="0024631A" w:rsidP="0024631A">
      <w:pPr>
        <w:widowControl/>
        <w:jc w:val="left"/>
        <w:rPr>
          <w:rFonts w:ascii="MS Gothic" w:eastAsia="MS Gothic" w:hAnsi="MS Gothic" w:cstheme="minorBidi"/>
          <w:sz w:val="24"/>
          <w:szCs w:val="24"/>
        </w:rPr>
      </w:pPr>
    </w:p>
    <w:p w14:paraId="1BEFC200" w14:textId="77777777" w:rsidR="0024631A" w:rsidRPr="0024631A" w:rsidRDefault="0024631A" w:rsidP="0024631A">
      <w:pPr>
        <w:widowControl/>
        <w:spacing w:line="360" w:lineRule="auto"/>
        <w:jc w:val="left"/>
        <w:rPr>
          <w:rFonts w:ascii="MS Gothic" w:eastAsia="MS Gothic" w:hAnsi="MS Gothic" w:cstheme="minorBidi"/>
          <w:sz w:val="24"/>
          <w:szCs w:val="24"/>
          <w:u w:val="single"/>
        </w:rPr>
      </w:pPr>
      <w:r w:rsidRPr="0024631A">
        <w:rPr>
          <w:rFonts w:ascii="MS Gothic" w:eastAsia="MS Gothic" w:hAnsi="MS Gothic" w:cstheme="minorBidi"/>
          <w:sz w:val="24"/>
          <w:szCs w:val="24"/>
        </w:rPr>
        <w:tab/>
      </w:r>
      <w:r w:rsidRPr="0024631A">
        <w:rPr>
          <w:rFonts w:ascii="MS Gothic" w:eastAsia="MS Gothic" w:hAnsi="MS Gothic" w:cstheme="minorBidi" w:hint="eastAsia"/>
          <w:kern w:val="0"/>
          <w:sz w:val="24"/>
          <w:szCs w:val="24"/>
          <w:fitText w:val="1440" w:id="-515059712"/>
        </w:rPr>
        <w:t>住　　　　所</w:t>
      </w:r>
      <w:r w:rsidRPr="0024631A">
        <w:rPr>
          <w:rFonts w:ascii="MS Gothic" w:eastAsia="MS Gothic" w:hAnsi="MS Gothic" w:cstheme="minorBidi" w:hint="eastAsia"/>
          <w:kern w:val="0"/>
          <w:sz w:val="24"/>
          <w:szCs w:val="24"/>
        </w:rPr>
        <w:t>：</w:t>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p>
    <w:p w14:paraId="57F245AD" w14:textId="77777777" w:rsidR="0024631A" w:rsidRPr="0024631A" w:rsidRDefault="0024631A" w:rsidP="0024631A">
      <w:pPr>
        <w:widowControl/>
        <w:spacing w:line="360" w:lineRule="auto"/>
        <w:jc w:val="left"/>
        <w:rPr>
          <w:rFonts w:ascii="MS Gothic" w:eastAsia="MS Gothic" w:hAnsi="MS Gothic" w:cstheme="minorBidi"/>
          <w:sz w:val="24"/>
          <w:szCs w:val="24"/>
          <w:u w:val="single"/>
        </w:rPr>
      </w:pPr>
      <w:r w:rsidRPr="0024631A">
        <w:rPr>
          <w:rFonts w:ascii="MS Gothic" w:eastAsia="MS Gothic" w:hAnsi="MS Gothic" w:cstheme="minorBidi"/>
          <w:sz w:val="24"/>
          <w:szCs w:val="24"/>
        </w:rPr>
        <w:tab/>
      </w:r>
      <w:r w:rsidRPr="0024631A">
        <w:rPr>
          <w:rFonts w:ascii="MS Gothic" w:eastAsia="MS Gothic" w:hAnsi="MS Gothic" w:cstheme="minorBidi" w:hint="eastAsia"/>
          <w:sz w:val="24"/>
          <w:szCs w:val="24"/>
        </w:rPr>
        <w:t>商号又は名称：</w:t>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p>
    <w:p w14:paraId="0467E939" w14:textId="77777777" w:rsidR="0024631A" w:rsidRPr="0024631A" w:rsidRDefault="0024631A" w:rsidP="0024631A">
      <w:pPr>
        <w:widowControl/>
        <w:spacing w:line="360" w:lineRule="auto"/>
        <w:jc w:val="left"/>
        <w:rPr>
          <w:rFonts w:ascii="MS Gothic" w:eastAsia="MS Gothic" w:hAnsi="MS Gothic" w:cstheme="minorBidi"/>
          <w:sz w:val="24"/>
          <w:szCs w:val="24"/>
          <w:u w:val="single"/>
        </w:rPr>
      </w:pPr>
      <w:r w:rsidRPr="0024631A">
        <w:rPr>
          <w:rFonts w:ascii="MS Gothic" w:eastAsia="MS Gothic" w:hAnsi="MS Gothic" w:cstheme="minorBidi"/>
          <w:sz w:val="24"/>
          <w:szCs w:val="24"/>
        </w:rPr>
        <w:tab/>
      </w:r>
      <w:r w:rsidRPr="0024631A">
        <w:rPr>
          <w:rFonts w:ascii="MS Gothic" w:eastAsia="MS Gothic" w:hAnsi="MS Gothic" w:cstheme="minorBidi" w:hint="eastAsia"/>
          <w:spacing w:val="30"/>
          <w:kern w:val="0"/>
          <w:sz w:val="24"/>
          <w:szCs w:val="24"/>
          <w:fitText w:val="1440" w:id="-515059711"/>
        </w:rPr>
        <w:t>代表者氏</w:t>
      </w:r>
      <w:r w:rsidRPr="0024631A">
        <w:rPr>
          <w:rFonts w:ascii="MS Gothic" w:eastAsia="MS Gothic" w:hAnsi="MS Gothic" w:cstheme="minorBidi" w:hint="eastAsia"/>
          <w:kern w:val="0"/>
          <w:sz w:val="24"/>
          <w:szCs w:val="24"/>
          <w:fitText w:val="1440" w:id="-515059711"/>
        </w:rPr>
        <w:t>名</w:t>
      </w:r>
      <w:r w:rsidRPr="0024631A">
        <w:rPr>
          <w:rFonts w:ascii="MS Gothic" w:eastAsia="MS Gothic" w:hAnsi="MS Gothic" w:cstheme="minorBidi" w:hint="eastAsia"/>
          <w:kern w:val="0"/>
          <w:sz w:val="24"/>
          <w:szCs w:val="24"/>
        </w:rPr>
        <w:t>：</w:t>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r w:rsidRPr="0024631A">
        <w:rPr>
          <w:rFonts w:ascii="MS Gothic" w:eastAsia="MS Gothic" w:hAnsi="MS Gothic" w:cstheme="minorBidi"/>
          <w:sz w:val="24"/>
          <w:szCs w:val="24"/>
          <w:u w:val="single"/>
        </w:rPr>
        <w:tab/>
      </w:r>
    </w:p>
    <w:p w14:paraId="216AEE59" w14:textId="77777777" w:rsidR="0024631A" w:rsidRPr="0024631A" w:rsidRDefault="0024631A" w:rsidP="0024631A">
      <w:pPr>
        <w:widowControl/>
        <w:jc w:val="left"/>
        <w:rPr>
          <w:rFonts w:ascii="MS Gothic" w:eastAsia="MS Gothic" w:hAnsi="MS Gothic" w:cstheme="minorBidi"/>
          <w:sz w:val="24"/>
          <w:szCs w:val="24"/>
        </w:rPr>
      </w:pPr>
    </w:p>
    <w:p w14:paraId="1E46A07B" w14:textId="77777777" w:rsidR="0024631A" w:rsidRPr="0024631A" w:rsidRDefault="0024631A" w:rsidP="0024631A">
      <w:pPr>
        <w:widowControl/>
        <w:jc w:val="left"/>
        <w:rPr>
          <w:rFonts w:ascii="MS Gothic" w:eastAsia="MS Gothic" w:hAnsi="MS Gothic" w:cstheme="minorBidi"/>
          <w:sz w:val="24"/>
          <w:szCs w:val="24"/>
        </w:rPr>
      </w:pPr>
      <w:r w:rsidRPr="0024631A">
        <w:rPr>
          <w:rFonts w:ascii="MS Gothic" w:eastAsia="MS Gothic" w:hAnsi="MS Gothic" w:cstheme="minorBidi" w:hint="eastAsia"/>
          <w:sz w:val="24"/>
          <w:szCs w:val="24"/>
        </w:rPr>
        <w:t>連絡先</w:t>
      </w:r>
    </w:p>
    <w:p w14:paraId="1687417D" w14:textId="77777777" w:rsidR="0024631A" w:rsidRPr="0024631A" w:rsidRDefault="0024631A" w:rsidP="0024631A">
      <w:pPr>
        <w:widowControl/>
        <w:jc w:val="left"/>
        <w:rPr>
          <w:rFonts w:ascii="MS Gothic" w:eastAsia="MS Gothic" w:hAnsi="MS Gothic" w:cstheme="minorBidi"/>
          <w:sz w:val="24"/>
          <w:szCs w:val="24"/>
        </w:rPr>
      </w:pPr>
    </w:p>
    <w:p w14:paraId="5DE811BB" w14:textId="77777777" w:rsidR="0024631A" w:rsidRPr="0024631A" w:rsidRDefault="0024631A" w:rsidP="0024631A">
      <w:pPr>
        <w:widowControl/>
        <w:spacing w:line="360" w:lineRule="auto"/>
        <w:ind w:leftChars="400" w:left="840"/>
        <w:jc w:val="left"/>
        <w:rPr>
          <w:rFonts w:ascii="MS Gothic" w:eastAsia="MS Gothic" w:hAnsi="MS Gothic" w:cstheme="minorBidi"/>
          <w:sz w:val="24"/>
          <w:szCs w:val="24"/>
        </w:rPr>
      </w:pPr>
      <w:r w:rsidRPr="0024631A">
        <w:rPr>
          <w:rFonts w:ascii="MS Gothic" w:eastAsia="MS Gothic" w:hAnsi="MS Gothic" w:cstheme="minorBidi" w:hint="eastAsia"/>
          <w:sz w:val="24"/>
          <w:szCs w:val="24"/>
        </w:rPr>
        <w:t>ＴＥＬ：</w:t>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p>
    <w:p w14:paraId="2AFD0B0D" w14:textId="77777777" w:rsidR="0024631A" w:rsidRPr="0024631A" w:rsidRDefault="0024631A" w:rsidP="0024631A">
      <w:pPr>
        <w:widowControl/>
        <w:spacing w:line="360" w:lineRule="auto"/>
        <w:ind w:leftChars="400" w:left="840"/>
        <w:jc w:val="left"/>
        <w:rPr>
          <w:rFonts w:ascii="MS Gothic" w:eastAsia="MS Gothic" w:hAnsi="MS Gothic" w:cstheme="minorBidi"/>
          <w:sz w:val="24"/>
          <w:szCs w:val="24"/>
        </w:rPr>
      </w:pPr>
      <w:r w:rsidRPr="0024631A">
        <w:rPr>
          <w:rFonts w:ascii="MS Gothic" w:eastAsia="MS Gothic" w:hAnsi="MS Gothic" w:cstheme="minorBidi" w:hint="eastAsia"/>
          <w:sz w:val="24"/>
          <w:szCs w:val="24"/>
        </w:rPr>
        <w:t>ＦＡＸ：</w:t>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p>
    <w:p w14:paraId="489DBC93" w14:textId="77777777" w:rsidR="0024631A" w:rsidRPr="0024631A" w:rsidRDefault="0024631A" w:rsidP="0024631A">
      <w:pPr>
        <w:widowControl/>
        <w:spacing w:line="360" w:lineRule="auto"/>
        <w:ind w:leftChars="400" w:left="840"/>
        <w:jc w:val="left"/>
        <w:rPr>
          <w:rFonts w:ascii="MS Gothic" w:eastAsia="MS Gothic" w:hAnsi="MS Gothic" w:cstheme="minorBidi"/>
          <w:sz w:val="24"/>
          <w:szCs w:val="24"/>
        </w:rPr>
      </w:pPr>
      <w:r w:rsidRPr="0024631A">
        <w:rPr>
          <w:rFonts w:ascii="MS Gothic" w:eastAsia="MS Gothic" w:hAnsi="MS Gothic" w:cstheme="minorBidi"/>
          <w:sz w:val="24"/>
          <w:szCs w:val="24"/>
        </w:rPr>
        <w:t>E-mail</w:t>
      </w:r>
      <w:r w:rsidRPr="0024631A">
        <w:rPr>
          <w:rFonts w:ascii="MS Gothic" w:eastAsia="MS Gothic" w:hAnsi="MS Gothic" w:cstheme="minorBidi" w:hint="eastAsia"/>
          <w:sz w:val="24"/>
          <w:szCs w:val="24"/>
        </w:rPr>
        <w:t>：</w:t>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p>
    <w:p w14:paraId="66583ED9" w14:textId="77777777" w:rsidR="0024631A" w:rsidRPr="0024631A" w:rsidRDefault="0024631A" w:rsidP="0024631A">
      <w:pPr>
        <w:widowControl/>
        <w:spacing w:line="360" w:lineRule="auto"/>
        <w:ind w:leftChars="400" w:left="840"/>
        <w:jc w:val="left"/>
        <w:rPr>
          <w:rFonts w:ascii="MS Gothic" w:eastAsia="MS Gothic" w:hAnsi="MS Gothic" w:cstheme="minorBidi"/>
          <w:sz w:val="24"/>
          <w:szCs w:val="24"/>
        </w:rPr>
      </w:pPr>
      <w:r w:rsidRPr="0024631A">
        <w:rPr>
          <w:rFonts w:ascii="MS Gothic" w:eastAsia="MS Gothic" w:hAnsi="MS Gothic" w:cstheme="minorBidi"/>
          <w:sz w:val="24"/>
          <w:szCs w:val="24"/>
        </w:rPr>
        <w:t>担当者名</w:t>
      </w:r>
      <w:r w:rsidRPr="0024631A">
        <w:rPr>
          <w:rFonts w:ascii="MS Gothic" w:eastAsia="MS Gothic" w:hAnsi="MS Gothic" w:cstheme="minorBidi" w:hint="eastAsia"/>
          <w:sz w:val="24"/>
          <w:szCs w:val="24"/>
        </w:rPr>
        <w:t>：</w:t>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r w:rsidRPr="0024631A">
        <w:rPr>
          <w:rFonts w:ascii="MS Gothic" w:eastAsia="MS Gothic" w:hAnsi="MS Gothic" w:cstheme="minorBidi"/>
          <w:sz w:val="24"/>
          <w:szCs w:val="24"/>
        </w:rPr>
        <w:tab/>
      </w:r>
    </w:p>
    <w:p w14:paraId="626FF6CD" w14:textId="77777777" w:rsidR="0024631A" w:rsidRPr="0024631A" w:rsidRDefault="0024631A" w:rsidP="0024631A">
      <w:pPr>
        <w:widowControl/>
        <w:jc w:val="left"/>
        <w:rPr>
          <w:rFonts w:ascii="MS Gothic" w:eastAsia="MS Gothic" w:hAnsi="MS Gothic" w:cstheme="minorBidi"/>
          <w:sz w:val="24"/>
          <w:szCs w:val="24"/>
        </w:rPr>
      </w:pPr>
    </w:p>
    <w:p w14:paraId="7C5C0CDB" w14:textId="77777777" w:rsidR="0024631A" w:rsidRPr="0024631A" w:rsidRDefault="0024631A" w:rsidP="0024631A">
      <w:pPr>
        <w:widowControl/>
        <w:ind w:firstLineChars="100" w:firstLine="240"/>
        <w:jc w:val="left"/>
        <w:rPr>
          <w:rFonts w:ascii="MS Gothic" w:eastAsia="MS Gothic" w:hAnsi="MS Gothic" w:cstheme="minorBidi"/>
          <w:sz w:val="24"/>
          <w:szCs w:val="24"/>
        </w:rPr>
      </w:pPr>
      <w:r w:rsidRPr="0024631A">
        <w:rPr>
          <w:rFonts w:ascii="MS Gothic" w:eastAsia="MS Gothic" w:hAnsi="MS Gothic" w:cstheme="minorBidi" w:hint="eastAsia"/>
          <w:sz w:val="24"/>
          <w:szCs w:val="24"/>
        </w:rPr>
        <w:t>公募要領に示された事業内容、事業実施条件等について熟読し、承知の上、登録致します。</w:t>
      </w:r>
    </w:p>
    <w:p w14:paraId="09544AAC" w14:textId="77777777" w:rsidR="00056066" w:rsidRDefault="00056066" w:rsidP="0024631A">
      <w:pPr>
        <w:widowControl/>
        <w:jc w:val="left"/>
        <w:rPr>
          <w:rFonts w:ascii="MS Gothic" w:eastAsia="MS Gothic" w:hAnsi="MS Gothic" w:cstheme="minorBidi"/>
          <w:sz w:val="24"/>
          <w:szCs w:val="24"/>
        </w:rPr>
      </w:pPr>
    </w:p>
    <w:p w14:paraId="3F99EBAF" w14:textId="601A90C1" w:rsidR="00056066" w:rsidRDefault="00056066">
      <w:pPr>
        <w:widowControl/>
        <w:jc w:val="left"/>
        <w:rPr>
          <w:rFonts w:ascii="MS Gothic" w:eastAsia="MS Gothic" w:hAnsi="MS Gothic" w:cstheme="minorBidi"/>
          <w:sz w:val="24"/>
          <w:szCs w:val="24"/>
        </w:rPr>
      </w:pPr>
      <w:r>
        <w:rPr>
          <w:rFonts w:ascii="MS Gothic" w:eastAsia="MS Gothic" w:hAnsi="MS Gothic" w:cstheme="minorBidi"/>
          <w:sz w:val="24"/>
          <w:szCs w:val="24"/>
        </w:rPr>
        <w:br w:type="page"/>
      </w:r>
    </w:p>
    <w:p w14:paraId="68C2C2E7" w14:textId="60404ABA" w:rsidR="00665A6E" w:rsidRPr="00387251" w:rsidRDefault="00665A6E" w:rsidP="00665A6E">
      <w:pPr>
        <w:ind w:left="210" w:hangingChars="100" w:hanging="210"/>
        <w:jc w:val="right"/>
        <w:rPr>
          <w:rFonts w:ascii="‚l‚r –¾’©"/>
        </w:rPr>
      </w:pPr>
      <w:r>
        <w:rPr>
          <w:rFonts w:ascii="‚l‚r –¾’©" w:hint="eastAsia"/>
        </w:rPr>
        <w:t>（別添２</w:t>
      </w:r>
      <w:r w:rsidRPr="00D03637">
        <w:rPr>
          <w:rFonts w:ascii="‚l‚r –¾’©" w:hint="eastAsia"/>
        </w:rPr>
        <w:t>）</w:t>
      </w:r>
    </w:p>
    <w:p w14:paraId="0A07ADDE" w14:textId="77777777" w:rsidR="00FC15CD" w:rsidRPr="00387251" w:rsidRDefault="00FC15CD" w:rsidP="00FC15CD">
      <w:pPr>
        <w:jc w:val="center"/>
        <w:rPr>
          <w:rFonts w:ascii="‚l‚r –¾’©"/>
        </w:rPr>
      </w:pPr>
      <w:r w:rsidRPr="00387251">
        <w:rPr>
          <w:rFonts w:ascii="‚l‚r –¾’©" w:hint="eastAsia"/>
        </w:rPr>
        <w:t>情報取扱者名簿</w:t>
      </w:r>
      <w:r>
        <w:rPr>
          <w:rFonts w:ascii="‚l‚r –¾’©" w:hint="eastAsia"/>
        </w:rPr>
        <w:t>及び情報管理体制図</w:t>
      </w:r>
    </w:p>
    <w:p w14:paraId="63A5D804" w14:textId="77777777" w:rsidR="00FC15CD" w:rsidRDefault="00FC15CD" w:rsidP="00FC15CD">
      <w:pPr>
        <w:rPr>
          <w:rFonts w:ascii="‚l‚r –¾’©"/>
        </w:rPr>
      </w:pPr>
      <w:r>
        <w:rPr>
          <w:rFonts w:ascii="‚l‚r –¾’©" w:hint="eastAsia"/>
        </w:rPr>
        <w:t>①情報取扱者名簿</w:t>
      </w:r>
    </w:p>
    <w:tbl>
      <w:tblPr>
        <w:tblStyle w:val="TableGrid"/>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FC15CD" w14:paraId="1FAF21DC" w14:textId="77777777">
        <w:tc>
          <w:tcPr>
            <w:tcW w:w="1843" w:type="dxa"/>
            <w:gridSpan w:val="2"/>
          </w:tcPr>
          <w:p w14:paraId="6C5CFE65" w14:textId="77777777" w:rsidR="00FC15CD" w:rsidRDefault="00FC15CD">
            <w:pPr>
              <w:rPr>
                <w:rFonts w:ascii="‚l‚r –¾’©"/>
              </w:rPr>
            </w:pPr>
          </w:p>
        </w:tc>
        <w:tc>
          <w:tcPr>
            <w:tcW w:w="1441" w:type="dxa"/>
            <w:vAlign w:val="center"/>
          </w:tcPr>
          <w:p w14:paraId="46986CF1" w14:textId="77777777" w:rsidR="00FC15CD" w:rsidRDefault="00FC15CD">
            <w:pPr>
              <w:jc w:val="center"/>
              <w:rPr>
                <w:rFonts w:ascii="‚l‚r –¾’©"/>
              </w:rPr>
            </w:pPr>
            <w:r>
              <w:rPr>
                <w:rFonts w:ascii="‚l‚r –¾’©" w:hint="eastAsia"/>
              </w:rPr>
              <w:t>氏名</w:t>
            </w:r>
          </w:p>
        </w:tc>
        <w:tc>
          <w:tcPr>
            <w:tcW w:w="1441" w:type="dxa"/>
            <w:vAlign w:val="center"/>
          </w:tcPr>
          <w:p w14:paraId="609823F4" w14:textId="77777777" w:rsidR="00FC15CD" w:rsidRDefault="00FC15CD">
            <w:pPr>
              <w:jc w:val="center"/>
              <w:rPr>
                <w:rFonts w:ascii="‚l‚r –¾’©"/>
              </w:rPr>
            </w:pPr>
            <w:r>
              <w:rPr>
                <w:rFonts w:ascii="‚l‚r –¾’©" w:hint="eastAsia"/>
              </w:rPr>
              <w:t>個人住所</w:t>
            </w:r>
          </w:p>
        </w:tc>
        <w:tc>
          <w:tcPr>
            <w:tcW w:w="1441" w:type="dxa"/>
            <w:vAlign w:val="center"/>
          </w:tcPr>
          <w:p w14:paraId="47A82FA4" w14:textId="77777777" w:rsidR="00FC15CD" w:rsidRDefault="00FC15CD">
            <w:pPr>
              <w:jc w:val="center"/>
              <w:rPr>
                <w:rFonts w:ascii="‚l‚r –¾’©"/>
              </w:rPr>
            </w:pPr>
            <w:r>
              <w:rPr>
                <w:rFonts w:ascii="‚l‚r –¾’©" w:hint="eastAsia"/>
              </w:rPr>
              <w:t>生年月日</w:t>
            </w:r>
          </w:p>
        </w:tc>
        <w:tc>
          <w:tcPr>
            <w:tcW w:w="1441" w:type="dxa"/>
            <w:vAlign w:val="center"/>
          </w:tcPr>
          <w:p w14:paraId="1A3884EA" w14:textId="77777777" w:rsidR="00FC15CD" w:rsidRDefault="00FC15CD">
            <w:pPr>
              <w:jc w:val="center"/>
              <w:rPr>
                <w:rFonts w:ascii="‚l‚r –¾’©"/>
              </w:rPr>
            </w:pPr>
            <w:r>
              <w:rPr>
                <w:rFonts w:ascii="‚l‚r –¾’©" w:hint="eastAsia"/>
              </w:rPr>
              <w:t>所属部署</w:t>
            </w:r>
          </w:p>
        </w:tc>
        <w:tc>
          <w:tcPr>
            <w:tcW w:w="1441" w:type="dxa"/>
            <w:vAlign w:val="center"/>
          </w:tcPr>
          <w:p w14:paraId="054FD2CA" w14:textId="77777777" w:rsidR="00FC15CD" w:rsidRDefault="00FC15CD">
            <w:pPr>
              <w:jc w:val="center"/>
              <w:rPr>
                <w:rFonts w:ascii="‚l‚r –¾’©"/>
              </w:rPr>
            </w:pPr>
            <w:r>
              <w:rPr>
                <w:rFonts w:ascii="‚l‚r –¾’©" w:hint="eastAsia"/>
              </w:rPr>
              <w:t>役職</w:t>
            </w:r>
          </w:p>
        </w:tc>
        <w:tc>
          <w:tcPr>
            <w:tcW w:w="1442" w:type="dxa"/>
            <w:vAlign w:val="center"/>
          </w:tcPr>
          <w:p w14:paraId="62563153" w14:textId="77777777" w:rsidR="00FC15CD" w:rsidRDefault="00FC15CD">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FC15CD" w14:paraId="352C2FA2" w14:textId="77777777">
        <w:tc>
          <w:tcPr>
            <w:tcW w:w="1418" w:type="dxa"/>
          </w:tcPr>
          <w:p w14:paraId="1CB2AD32" w14:textId="77777777" w:rsidR="00FC15CD" w:rsidRDefault="00FC15CD">
            <w:pPr>
              <w:rPr>
                <w:rFonts w:ascii="‚l‚r –¾’©"/>
              </w:rPr>
            </w:pPr>
            <w:r>
              <w:rPr>
                <w:rFonts w:ascii="‚l‚r –¾’©" w:hint="eastAsia"/>
              </w:rPr>
              <w:t>情報管理責任者</w:t>
            </w:r>
            <w:r w:rsidRPr="00105406">
              <w:rPr>
                <w:rFonts w:ascii="‚l‚r –¾’©" w:hint="eastAsia"/>
                <w:sz w:val="18"/>
                <w:szCs w:val="18"/>
              </w:rPr>
              <w:t>（※１）</w:t>
            </w:r>
          </w:p>
        </w:tc>
        <w:tc>
          <w:tcPr>
            <w:tcW w:w="425" w:type="dxa"/>
          </w:tcPr>
          <w:p w14:paraId="0DAB1A74" w14:textId="77777777" w:rsidR="00FC15CD" w:rsidRDefault="00FC15CD">
            <w:pPr>
              <w:rPr>
                <w:rFonts w:ascii="‚l‚r –¾’©"/>
              </w:rPr>
            </w:pPr>
            <w:r>
              <w:rPr>
                <w:rFonts w:ascii="‚l‚r –¾’©" w:hint="eastAsia"/>
              </w:rPr>
              <w:t>Ａ</w:t>
            </w:r>
          </w:p>
        </w:tc>
        <w:tc>
          <w:tcPr>
            <w:tcW w:w="1441" w:type="dxa"/>
          </w:tcPr>
          <w:p w14:paraId="78228BF6" w14:textId="77777777" w:rsidR="00FC15CD" w:rsidRDefault="00FC15CD">
            <w:pPr>
              <w:rPr>
                <w:rFonts w:ascii="‚l‚r –¾’©"/>
              </w:rPr>
            </w:pPr>
          </w:p>
        </w:tc>
        <w:tc>
          <w:tcPr>
            <w:tcW w:w="1441" w:type="dxa"/>
          </w:tcPr>
          <w:p w14:paraId="60604291" w14:textId="77777777" w:rsidR="00FC15CD" w:rsidRDefault="00FC15CD">
            <w:pPr>
              <w:rPr>
                <w:rFonts w:ascii="‚l‚r –¾’©"/>
              </w:rPr>
            </w:pPr>
          </w:p>
        </w:tc>
        <w:tc>
          <w:tcPr>
            <w:tcW w:w="1441" w:type="dxa"/>
          </w:tcPr>
          <w:p w14:paraId="67E6AB96" w14:textId="77777777" w:rsidR="00FC15CD" w:rsidRDefault="00FC15CD">
            <w:pPr>
              <w:rPr>
                <w:rFonts w:ascii="‚l‚r –¾’©"/>
              </w:rPr>
            </w:pPr>
          </w:p>
        </w:tc>
        <w:tc>
          <w:tcPr>
            <w:tcW w:w="1441" w:type="dxa"/>
          </w:tcPr>
          <w:p w14:paraId="17517D73" w14:textId="77777777" w:rsidR="00FC15CD" w:rsidRDefault="00FC15CD">
            <w:pPr>
              <w:rPr>
                <w:rFonts w:ascii="‚l‚r –¾’©"/>
              </w:rPr>
            </w:pPr>
          </w:p>
        </w:tc>
        <w:tc>
          <w:tcPr>
            <w:tcW w:w="1441" w:type="dxa"/>
          </w:tcPr>
          <w:p w14:paraId="2C466418" w14:textId="77777777" w:rsidR="00FC15CD" w:rsidRDefault="00FC15CD">
            <w:pPr>
              <w:rPr>
                <w:rFonts w:ascii="‚l‚r –¾’©"/>
              </w:rPr>
            </w:pPr>
          </w:p>
        </w:tc>
        <w:tc>
          <w:tcPr>
            <w:tcW w:w="1442" w:type="dxa"/>
          </w:tcPr>
          <w:p w14:paraId="237AB2DB" w14:textId="77777777" w:rsidR="00FC15CD" w:rsidRDefault="00FC15CD">
            <w:pPr>
              <w:rPr>
                <w:rFonts w:ascii="‚l‚r –¾’©"/>
              </w:rPr>
            </w:pPr>
          </w:p>
        </w:tc>
      </w:tr>
      <w:tr w:rsidR="00FC15CD" w14:paraId="7E6174D2" w14:textId="77777777">
        <w:tc>
          <w:tcPr>
            <w:tcW w:w="1418" w:type="dxa"/>
            <w:vMerge w:val="restart"/>
          </w:tcPr>
          <w:p w14:paraId="7B2C3CE7" w14:textId="77777777" w:rsidR="00FC15CD" w:rsidRDefault="00FC15CD">
            <w:pPr>
              <w:rPr>
                <w:rFonts w:ascii="‚l‚r –¾’©"/>
              </w:rPr>
            </w:pPr>
            <w:r>
              <w:rPr>
                <w:rFonts w:ascii="‚l‚r –¾’©" w:hint="eastAsia"/>
              </w:rPr>
              <w:t>情報取扱管理者</w:t>
            </w:r>
            <w:r w:rsidRPr="00105406">
              <w:rPr>
                <w:rFonts w:ascii="‚l‚r –¾’©" w:hint="eastAsia"/>
                <w:sz w:val="18"/>
                <w:szCs w:val="18"/>
              </w:rPr>
              <w:t>（※２）</w:t>
            </w:r>
          </w:p>
        </w:tc>
        <w:tc>
          <w:tcPr>
            <w:tcW w:w="425" w:type="dxa"/>
          </w:tcPr>
          <w:p w14:paraId="6B296F10" w14:textId="77777777" w:rsidR="00FC15CD" w:rsidRDefault="00FC15CD">
            <w:pPr>
              <w:rPr>
                <w:rFonts w:ascii="‚l‚r –¾’©"/>
              </w:rPr>
            </w:pPr>
            <w:r>
              <w:rPr>
                <w:rFonts w:ascii="‚l‚r –¾’©" w:hint="eastAsia"/>
              </w:rPr>
              <w:t>Ｂ</w:t>
            </w:r>
          </w:p>
        </w:tc>
        <w:tc>
          <w:tcPr>
            <w:tcW w:w="1441" w:type="dxa"/>
          </w:tcPr>
          <w:p w14:paraId="2F96B079" w14:textId="77777777" w:rsidR="00FC15CD" w:rsidRDefault="00FC15CD">
            <w:pPr>
              <w:rPr>
                <w:rFonts w:ascii="‚l‚r –¾’©"/>
              </w:rPr>
            </w:pPr>
          </w:p>
        </w:tc>
        <w:tc>
          <w:tcPr>
            <w:tcW w:w="1441" w:type="dxa"/>
          </w:tcPr>
          <w:p w14:paraId="42FCEEF1" w14:textId="77777777" w:rsidR="00FC15CD" w:rsidRDefault="00FC15CD">
            <w:pPr>
              <w:rPr>
                <w:rFonts w:ascii="‚l‚r –¾’©"/>
              </w:rPr>
            </w:pPr>
          </w:p>
        </w:tc>
        <w:tc>
          <w:tcPr>
            <w:tcW w:w="1441" w:type="dxa"/>
          </w:tcPr>
          <w:p w14:paraId="7C677D59" w14:textId="77777777" w:rsidR="00FC15CD" w:rsidRDefault="00FC15CD">
            <w:pPr>
              <w:rPr>
                <w:rFonts w:ascii="‚l‚r –¾’©"/>
              </w:rPr>
            </w:pPr>
          </w:p>
        </w:tc>
        <w:tc>
          <w:tcPr>
            <w:tcW w:w="1441" w:type="dxa"/>
          </w:tcPr>
          <w:p w14:paraId="2940AB75" w14:textId="77777777" w:rsidR="00FC15CD" w:rsidRDefault="00FC15CD">
            <w:pPr>
              <w:rPr>
                <w:rFonts w:ascii="‚l‚r –¾’©"/>
              </w:rPr>
            </w:pPr>
          </w:p>
        </w:tc>
        <w:tc>
          <w:tcPr>
            <w:tcW w:w="1441" w:type="dxa"/>
          </w:tcPr>
          <w:p w14:paraId="30FE5F2D" w14:textId="77777777" w:rsidR="00FC15CD" w:rsidRDefault="00FC15CD">
            <w:pPr>
              <w:rPr>
                <w:rFonts w:ascii="‚l‚r –¾’©"/>
              </w:rPr>
            </w:pPr>
          </w:p>
        </w:tc>
        <w:tc>
          <w:tcPr>
            <w:tcW w:w="1442" w:type="dxa"/>
          </w:tcPr>
          <w:p w14:paraId="2996199D" w14:textId="77777777" w:rsidR="00FC15CD" w:rsidRDefault="00FC15CD">
            <w:pPr>
              <w:rPr>
                <w:rFonts w:ascii="‚l‚r –¾’©"/>
              </w:rPr>
            </w:pPr>
          </w:p>
        </w:tc>
      </w:tr>
      <w:tr w:rsidR="00FC15CD" w14:paraId="2CA3234A" w14:textId="77777777">
        <w:tc>
          <w:tcPr>
            <w:tcW w:w="1418" w:type="dxa"/>
            <w:vMerge/>
          </w:tcPr>
          <w:p w14:paraId="7BCBA5DB" w14:textId="77777777" w:rsidR="00FC15CD" w:rsidRDefault="00FC15CD">
            <w:pPr>
              <w:rPr>
                <w:rFonts w:ascii="‚l‚r –¾’©"/>
              </w:rPr>
            </w:pPr>
          </w:p>
        </w:tc>
        <w:tc>
          <w:tcPr>
            <w:tcW w:w="425" w:type="dxa"/>
          </w:tcPr>
          <w:p w14:paraId="4EA6AF47" w14:textId="77777777" w:rsidR="00FC15CD" w:rsidRDefault="00FC15CD">
            <w:pPr>
              <w:rPr>
                <w:rFonts w:ascii="‚l‚r –¾’©"/>
              </w:rPr>
            </w:pPr>
            <w:r>
              <w:rPr>
                <w:rFonts w:ascii="‚l‚r –¾’©" w:hint="eastAsia"/>
              </w:rPr>
              <w:t>Ｃ</w:t>
            </w:r>
          </w:p>
        </w:tc>
        <w:tc>
          <w:tcPr>
            <w:tcW w:w="1441" w:type="dxa"/>
          </w:tcPr>
          <w:p w14:paraId="6B9F2636" w14:textId="77777777" w:rsidR="00FC15CD" w:rsidRDefault="00FC15CD">
            <w:pPr>
              <w:rPr>
                <w:rFonts w:ascii="‚l‚r –¾’©"/>
              </w:rPr>
            </w:pPr>
          </w:p>
        </w:tc>
        <w:tc>
          <w:tcPr>
            <w:tcW w:w="1441" w:type="dxa"/>
          </w:tcPr>
          <w:p w14:paraId="5389C347" w14:textId="77777777" w:rsidR="00FC15CD" w:rsidRDefault="00FC15CD">
            <w:pPr>
              <w:rPr>
                <w:rFonts w:ascii="‚l‚r –¾’©"/>
              </w:rPr>
            </w:pPr>
          </w:p>
        </w:tc>
        <w:tc>
          <w:tcPr>
            <w:tcW w:w="1441" w:type="dxa"/>
          </w:tcPr>
          <w:p w14:paraId="671556BA" w14:textId="77777777" w:rsidR="00FC15CD" w:rsidRDefault="00FC15CD">
            <w:pPr>
              <w:rPr>
                <w:rFonts w:ascii="‚l‚r –¾’©"/>
              </w:rPr>
            </w:pPr>
          </w:p>
        </w:tc>
        <w:tc>
          <w:tcPr>
            <w:tcW w:w="1441" w:type="dxa"/>
          </w:tcPr>
          <w:p w14:paraId="38AD18E7" w14:textId="77777777" w:rsidR="00FC15CD" w:rsidRDefault="00FC15CD">
            <w:pPr>
              <w:rPr>
                <w:rFonts w:ascii="‚l‚r –¾’©"/>
              </w:rPr>
            </w:pPr>
          </w:p>
        </w:tc>
        <w:tc>
          <w:tcPr>
            <w:tcW w:w="1441" w:type="dxa"/>
          </w:tcPr>
          <w:p w14:paraId="63A12F01" w14:textId="77777777" w:rsidR="00FC15CD" w:rsidRDefault="00FC15CD">
            <w:pPr>
              <w:rPr>
                <w:rFonts w:ascii="‚l‚r –¾’©"/>
              </w:rPr>
            </w:pPr>
          </w:p>
        </w:tc>
        <w:tc>
          <w:tcPr>
            <w:tcW w:w="1442" w:type="dxa"/>
          </w:tcPr>
          <w:p w14:paraId="39953871" w14:textId="77777777" w:rsidR="00FC15CD" w:rsidRDefault="00FC15CD">
            <w:pPr>
              <w:rPr>
                <w:rFonts w:ascii="‚l‚r –¾’©"/>
              </w:rPr>
            </w:pPr>
          </w:p>
        </w:tc>
      </w:tr>
      <w:tr w:rsidR="00FC15CD" w14:paraId="302AF3A0" w14:textId="77777777">
        <w:tc>
          <w:tcPr>
            <w:tcW w:w="1418" w:type="dxa"/>
            <w:vMerge w:val="restart"/>
          </w:tcPr>
          <w:p w14:paraId="098D985D" w14:textId="77777777" w:rsidR="00FC15CD" w:rsidRDefault="00FC15CD">
            <w:pPr>
              <w:rPr>
                <w:rFonts w:ascii="‚l‚r –¾’©"/>
              </w:rPr>
            </w:pPr>
            <w:r>
              <w:rPr>
                <w:rFonts w:ascii="‚l‚r –¾’©" w:hint="eastAsia"/>
              </w:rPr>
              <w:t>業務従事者</w:t>
            </w:r>
            <w:r w:rsidRPr="00105406">
              <w:rPr>
                <w:rFonts w:ascii="‚l‚r –¾’©" w:hint="eastAsia"/>
                <w:sz w:val="18"/>
                <w:szCs w:val="18"/>
              </w:rPr>
              <w:t>（※３）</w:t>
            </w:r>
          </w:p>
        </w:tc>
        <w:tc>
          <w:tcPr>
            <w:tcW w:w="425" w:type="dxa"/>
          </w:tcPr>
          <w:p w14:paraId="181AF065" w14:textId="77777777" w:rsidR="00FC15CD" w:rsidRDefault="00FC15CD">
            <w:pPr>
              <w:rPr>
                <w:rFonts w:ascii="‚l‚r –¾’©"/>
              </w:rPr>
            </w:pPr>
            <w:r>
              <w:rPr>
                <w:rFonts w:ascii="‚l‚r –¾’©" w:hint="eastAsia"/>
              </w:rPr>
              <w:t>Ｄ</w:t>
            </w:r>
          </w:p>
        </w:tc>
        <w:tc>
          <w:tcPr>
            <w:tcW w:w="1441" w:type="dxa"/>
          </w:tcPr>
          <w:p w14:paraId="5C85068A" w14:textId="77777777" w:rsidR="00FC15CD" w:rsidRDefault="00FC15CD">
            <w:pPr>
              <w:rPr>
                <w:rFonts w:ascii="‚l‚r –¾’©"/>
              </w:rPr>
            </w:pPr>
          </w:p>
        </w:tc>
        <w:tc>
          <w:tcPr>
            <w:tcW w:w="1441" w:type="dxa"/>
          </w:tcPr>
          <w:p w14:paraId="7658D0A5" w14:textId="77777777" w:rsidR="00FC15CD" w:rsidRDefault="00FC15CD">
            <w:pPr>
              <w:rPr>
                <w:rFonts w:ascii="‚l‚r –¾’©"/>
              </w:rPr>
            </w:pPr>
          </w:p>
        </w:tc>
        <w:tc>
          <w:tcPr>
            <w:tcW w:w="1441" w:type="dxa"/>
          </w:tcPr>
          <w:p w14:paraId="48493517" w14:textId="77777777" w:rsidR="00FC15CD" w:rsidRDefault="00FC15CD">
            <w:pPr>
              <w:rPr>
                <w:rFonts w:ascii="‚l‚r –¾’©"/>
              </w:rPr>
            </w:pPr>
          </w:p>
        </w:tc>
        <w:tc>
          <w:tcPr>
            <w:tcW w:w="1441" w:type="dxa"/>
          </w:tcPr>
          <w:p w14:paraId="3B86839B" w14:textId="77777777" w:rsidR="00FC15CD" w:rsidRDefault="00FC15CD">
            <w:pPr>
              <w:rPr>
                <w:rFonts w:ascii="‚l‚r –¾’©"/>
              </w:rPr>
            </w:pPr>
          </w:p>
        </w:tc>
        <w:tc>
          <w:tcPr>
            <w:tcW w:w="1441" w:type="dxa"/>
          </w:tcPr>
          <w:p w14:paraId="32739964" w14:textId="77777777" w:rsidR="00FC15CD" w:rsidRDefault="00FC15CD">
            <w:pPr>
              <w:rPr>
                <w:rFonts w:ascii="‚l‚r –¾’©"/>
              </w:rPr>
            </w:pPr>
          </w:p>
        </w:tc>
        <w:tc>
          <w:tcPr>
            <w:tcW w:w="1442" w:type="dxa"/>
          </w:tcPr>
          <w:p w14:paraId="17D06121" w14:textId="77777777" w:rsidR="00FC15CD" w:rsidRDefault="00FC15CD">
            <w:pPr>
              <w:rPr>
                <w:rFonts w:ascii="‚l‚r –¾’©"/>
              </w:rPr>
            </w:pPr>
          </w:p>
        </w:tc>
      </w:tr>
      <w:tr w:rsidR="00FC15CD" w14:paraId="53EBA8B2" w14:textId="77777777">
        <w:tc>
          <w:tcPr>
            <w:tcW w:w="1418" w:type="dxa"/>
            <w:vMerge/>
          </w:tcPr>
          <w:p w14:paraId="7AD10349" w14:textId="77777777" w:rsidR="00FC15CD" w:rsidRDefault="00FC15CD">
            <w:pPr>
              <w:rPr>
                <w:rFonts w:ascii="‚l‚r –¾’©"/>
              </w:rPr>
            </w:pPr>
          </w:p>
        </w:tc>
        <w:tc>
          <w:tcPr>
            <w:tcW w:w="425" w:type="dxa"/>
          </w:tcPr>
          <w:p w14:paraId="3F77F045" w14:textId="77777777" w:rsidR="00FC15CD" w:rsidRDefault="00FC15CD">
            <w:pPr>
              <w:rPr>
                <w:rFonts w:ascii="‚l‚r –¾’©"/>
              </w:rPr>
            </w:pPr>
            <w:r>
              <w:rPr>
                <w:rFonts w:ascii="‚l‚r –¾’©" w:hint="eastAsia"/>
              </w:rPr>
              <w:t>Ｅ</w:t>
            </w:r>
          </w:p>
        </w:tc>
        <w:tc>
          <w:tcPr>
            <w:tcW w:w="1441" w:type="dxa"/>
          </w:tcPr>
          <w:p w14:paraId="77495E81" w14:textId="77777777" w:rsidR="00FC15CD" w:rsidRDefault="00FC15CD">
            <w:pPr>
              <w:rPr>
                <w:rFonts w:ascii="‚l‚r –¾’©"/>
              </w:rPr>
            </w:pPr>
          </w:p>
        </w:tc>
        <w:tc>
          <w:tcPr>
            <w:tcW w:w="1441" w:type="dxa"/>
          </w:tcPr>
          <w:p w14:paraId="54BB7A17" w14:textId="77777777" w:rsidR="00FC15CD" w:rsidRDefault="00FC15CD">
            <w:pPr>
              <w:rPr>
                <w:rFonts w:ascii="‚l‚r –¾’©"/>
              </w:rPr>
            </w:pPr>
          </w:p>
        </w:tc>
        <w:tc>
          <w:tcPr>
            <w:tcW w:w="1441" w:type="dxa"/>
          </w:tcPr>
          <w:p w14:paraId="3747AEAE" w14:textId="77777777" w:rsidR="00FC15CD" w:rsidRDefault="00FC15CD">
            <w:pPr>
              <w:rPr>
                <w:rFonts w:ascii="‚l‚r –¾’©"/>
              </w:rPr>
            </w:pPr>
          </w:p>
        </w:tc>
        <w:tc>
          <w:tcPr>
            <w:tcW w:w="1441" w:type="dxa"/>
          </w:tcPr>
          <w:p w14:paraId="54051962" w14:textId="77777777" w:rsidR="00FC15CD" w:rsidRDefault="00FC15CD">
            <w:pPr>
              <w:rPr>
                <w:rFonts w:ascii="‚l‚r –¾’©"/>
              </w:rPr>
            </w:pPr>
          </w:p>
        </w:tc>
        <w:tc>
          <w:tcPr>
            <w:tcW w:w="1441" w:type="dxa"/>
          </w:tcPr>
          <w:p w14:paraId="62ABAC13" w14:textId="77777777" w:rsidR="00FC15CD" w:rsidRDefault="00FC15CD">
            <w:pPr>
              <w:rPr>
                <w:rFonts w:ascii="‚l‚r –¾’©"/>
              </w:rPr>
            </w:pPr>
          </w:p>
        </w:tc>
        <w:tc>
          <w:tcPr>
            <w:tcW w:w="1442" w:type="dxa"/>
          </w:tcPr>
          <w:p w14:paraId="6EF54F2F" w14:textId="77777777" w:rsidR="00FC15CD" w:rsidRDefault="00FC15CD">
            <w:pPr>
              <w:rPr>
                <w:rFonts w:ascii="‚l‚r –¾’©"/>
              </w:rPr>
            </w:pPr>
          </w:p>
        </w:tc>
      </w:tr>
      <w:tr w:rsidR="00FC15CD" w14:paraId="1398423A" w14:textId="77777777">
        <w:tc>
          <w:tcPr>
            <w:tcW w:w="1418" w:type="dxa"/>
          </w:tcPr>
          <w:p w14:paraId="12B3A0CA" w14:textId="77777777" w:rsidR="00FC15CD" w:rsidRDefault="00FC15CD">
            <w:pPr>
              <w:rPr>
                <w:rFonts w:ascii="‚l‚r –¾’©"/>
              </w:rPr>
            </w:pPr>
            <w:r>
              <w:rPr>
                <w:rFonts w:ascii="‚l‚r –¾’©" w:hint="eastAsia"/>
              </w:rPr>
              <w:t>再委託先</w:t>
            </w:r>
          </w:p>
        </w:tc>
        <w:tc>
          <w:tcPr>
            <w:tcW w:w="425" w:type="dxa"/>
          </w:tcPr>
          <w:p w14:paraId="102C1CFC" w14:textId="77777777" w:rsidR="00FC15CD" w:rsidRDefault="00FC15CD">
            <w:pPr>
              <w:rPr>
                <w:rFonts w:ascii="‚l‚r –¾’©"/>
              </w:rPr>
            </w:pPr>
            <w:r>
              <w:rPr>
                <w:rFonts w:ascii="‚l‚r –¾’©" w:hint="eastAsia"/>
              </w:rPr>
              <w:t>Ｆ</w:t>
            </w:r>
          </w:p>
        </w:tc>
        <w:tc>
          <w:tcPr>
            <w:tcW w:w="1441" w:type="dxa"/>
          </w:tcPr>
          <w:p w14:paraId="07609A7C" w14:textId="77777777" w:rsidR="00FC15CD" w:rsidRDefault="00FC15CD">
            <w:pPr>
              <w:rPr>
                <w:rFonts w:ascii="‚l‚r –¾’©"/>
              </w:rPr>
            </w:pPr>
          </w:p>
        </w:tc>
        <w:tc>
          <w:tcPr>
            <w:tcW w:w="1441" w:type="dxa"/>
          </w:tcPr>
          <w:p w14:paraId="20133D99" w14:textId="77777777" w:rsidR="00FC15CD" w:rsidRDefault="00FC15CD">
            <w:pPr>
              <w:rPr>
                <w:rFonts w:ascii="‚l‚r –¾’©"/>
              </w:rPr>
            </w:pPr>
          </w:p>
        </w:tc>
        <w:tc>
          <w:tcPr>
            <w:tcW w:w="1441" w:type="dxa"/>
          </w:tcPr>
          <w:p w14:paraId="1D2ED30D" w14:textId="77777777" w:rsidR="00FC15CD" w:rsidRDefault="00FC15CD">
            <w:pPr>
              <w:rPr>
                <w:rFonts w:ascii="‚l‚r –¾’©"/>
              </w:rPr>
            </w:pPr>
          </w:p>
        </w:tc>
        <w:tc>
          <w:tcPr>
            <w:tcW w:w="1441" w:type="dxa"/>
          </w:tcPr>
          <w:p w14:paraId="2863639B" w14:textId="77777777" w:rsidR="00FC15CD" w:rsidRDefault="00FC15CD">
            <w:pPr>
              <w:rPr>
                <w:rFonts w:ascii="‚l‚r –¾’©"/>
              </w:rPr>
            </w:pPr>
          </w:p>
        </w:tc>
        <w:tc>
          <w:tcPr>
            <w:tcW w:w="1441" w:type="dxa"/>
          </w:tcPr>
          <w:p w14:paraId="07F0E889" w14:textId="77777777" w:rsidR="00FC15CD" w:rsidRDefault="00FC15CD">
            <w:pPr>
              <w:rPr>
                <w:rFonts w:ascii="‚l‚r –¾’©"/>
              </w:rPr>
            </w:pPr>
          </w:p>
        </w:tc>
        <w:tc>
          <w:tcPr>
            <w:tcW w:w="1442" w:type="dxa"/>
          </w:tcPr>
          <w:p w14:paraId="40157E3A" w14:textId="77777777" w:rsidR="00FC15CD" w:rsidRDefault="00FC15CD">
            <w:pPr>
              <w:rPr>
                <w:rFonts w:ascii="‚l‚r –¾’©"/>
              </w:rPr>
            </w:pPr>
          </w:p>
        </w:tc>
      </w:tr>
    </w:tbl>
    <w:p w14:paraId="533165AA" w14:textId="77777777" w:rsidR="00FC15CD" w:rsidRPr="00630475" w:rsidRDefault="00FC15CD" w:rsidP="00FC15CD">
      <w:pPr>
        <w:rPr>
          <w:rFonts w:ascii="‚l‚r –¾’©"/>
          <w:sz w:val="18"/>
          <w:szCs w:val="18"/>
        </w:rPr>
      </w:pPr>
      <w:r w:rsidRPr="00630475">
        <w:rPr>
          <w:rFonts w:ascii="‚l‚r –¾’©" w:hint="eastAsia"/>
          <w:sz w:val="18"/>
          <w:szCs w:val="18"/>
        </w:rPr>
        <w:t>（※１）受託事業者としての情報取扱の全ての責任を有する者。必ず明記すること。</w:t>
      </w:r>
    </w:p>
    <w:p w14:paraId="2916063F" w14:textId="77777777" w:rsidR="00FC15CD" w:rsidRPr="00630475" w:rsidRDefault="00FC15CD" w:rsidP="00FC15CD">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CFA7069" w14:textId="77777777" w:rsidR="00FC15CD" w:rsidRPr="00630475" w:rsidRDefault="00FC15CD" w:rsidP="00FC15CD">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EB73799" w14:textId="77777777" w:rsidR="00FC15CD" w:rsidRDefault="00FC15CD" w:rsidP="00FC15CD">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5DCBF0D" w14:textId="77777777" w:rsidR="00FC15CD" w:rsidRPr="00630475" w:rsidRDefault="00FC15CD" w:rsidP="00FC15CD">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09A20BA" w14:textId="77777777" w:rsidR="00FC15CD" w:rsidRPr="00387251" w:rsidRDefault="00FC15CD" w:rsidP="00FC15CD">
      <w:pPr>
        <w:rPr>
          <w:rFonts w:ascii="‚l‚r –¾’©"/>
        </w:rPr>
      </w:pPr>
      <w:r>
        <w:rPr>
          <w:rFonts w:ascii="‚l‚r –¾’©" w:hint="eastAsia"/>
        </w:rPr>
        <w:t>②情報管理体制図</w:t>
      </w:r>
    </w:p>
    <w:p w14:paraId="43E65297" w14:textId="77777777" w:rsidR="00FC15CD" w:rsidRDefault="00FC15CD" w:rsidP="00FC15CD">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586141EF" wp14:editId="262B474A">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FC348" w14:textId="77777777" w:rsidR="00FC15CD" w:rsidRPr="00D4044B" w:rsidRDefault="00FC15CD" w:rsidP="00FC15CD">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141EF"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18DFC348" w14:textId="77777777" w:rsidR="00FC15CD" w:rsidRPr="00D4044B" w:rsidRDefault="00FC15CD" w:rsidP="00FC15CD">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75FB4E95" w14:textId="77777777" w:rsidR="00FC15CD" w:rsidRDefault="00FC15CD" w:rsidP="00FC15CD">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655AB713" wp14:editId="642E41E5">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5350A9" w14:textId="77777777" w:rsidR="00FC15CD" w:rsidRPr="00D4044B" w:rsidRDefault="00FC15CD" w:rsidP="00FC1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AB713"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5B5350A9" w14:textId="77777777" w:rsidR="00FC15CD" w:rsidRPr="00D4044B" w:rsidRDefault="00FC15CD" w:rsidP="00FC15CD"/>
                  </w:txbxContent>
                </v:textbox>
              </v:rect>
            </w:pict>
          </mc:Fallback>
        </mc:AlternateContent>
      </w:r>
      <w:r>
        <w:rPr>
          <w:rFonts w:ascii="‚l‚r –¾’©" w:hint="eastAsia"/>
          <w:noProof/>
        </w:rPr>
        <w:drawing>
          <wp:anchor distT="0" distB="0" distL="114300" distR="114300" simplePos="0" relativeHeight="251658241" behindDoc="0" locked="0" layoutInCell="1" allowOverlap="1" wp14:anchorId="5DA2E0E8" wp14:editId="4C9B01A4">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502A144" w14:textId="77777777" w:rsidR="00FC15CD" w:rsidRDefault="00FC15CD" w:rsidP="00FC15CD">
      <w:pPr>
        <w:rPr>
          <w:rFonts w:ascii="‚l‚r –¾’©"/>
        </w:rPr>
      </w:pPr>
    </w:p>
    <w:p w14:paraId="10F1805A" w14:textId="77777777" w:rsidR="00FC15CD" w:rsidRDefault="00FC15CD" w:rsidP="00FC15CD">
      <w:pPr>
        <w:rPr>
          <w:rFonts w:ascii="‚l‚r –¾’©"/>
        </w:rPr>
      </w:pPr>
    </w:p>
    <w:p w14:paraId="1BD5BD96" w14:textId="77777777" w:rsidR="00FC15CD" w:rsidRDefault="00FC15CD" w:rsidP="00FC15CD">
      <w:pPr>
        <w:rPr>
          <w:rFonts w:ascii="‚l‚r –¾’©"/>
        </w:rPr>
      </w:pPr>
    </w:p>
    <w:p w14:paraId="71D6E281" w14:textId="77777777" w:rsidR="00FC15CD" w:rsidRDefault="00FC15CD" w:rsidP="00FC15CD">
      <w:pPr>
        <w:rPr>
          <w:rFonts w:ascii="‚l‚r –¾’©"/>
        </w:rPr>
      </w:pPr>
    </w:p>
    <w:p w14:paraId="5BBC65D9" w14:textId="77777777" w:rsidR="00FC15CD" w:rsidRDefault="00FC15CD" w:rsidP="00FC15CD">
      <w:pPr>
        <w:rPr>
          <w:rFonts w:ascii="‚l‚r –¾’©"/>
        </w:rPr>
      </w:pPr>
    </w:p>
    <w:p w14:paraId="659C20C1" w14:textId="77777777" w:rsidR="00FC15CD" w:rsidRDefault="00FC15CD" w:rsidP="00FC15CD">
      <w:pPr>
        <w:rPr>
          <w:rFonts w:ascii="‚l‚r –¾’©"/>
        </w:rPr>
      </w:pPr>
    </w:p>
    <w:p w14:paraId="31A16DAC" w14:textId="77777777" w:rsidR="00FC15CD" w:rsidRDefault="00FC15CD" w:rsidP="00FC15CD">
      <w:pPr>
        <w:rPr>
          <w:rFonts w:ascii="‚l‚r –¾’©"/>
        </w:rPr>
      </w:pPr>
    </w:p>
    <w:p w14:paraId="18F925FF" w14:textId="77777777" w:rsidR="00FC15CD" w:rsidRDefault="00FC15CD" w:rsidP="00FC15CD">
      <w:pPr>
        <w:rPr>
          <w:rFonts w:ascii="‚l‚r –¾’©"/>
        </w:rPr>
      </w:pPr>
    </w:p>
    <w:p w14:paraId="29335831" w14:textId="77777777" w:rsidR="00FC15CD" w:rsidRDefault="00FC15CD" w:rsidP="00FC15CD">
      <w:pPr>
        <w:rPr>
          <w:rFonts w:ascii="‚l‚r –¾’©"/>
        </w:rPr>
      </w:pPr>
    </w:p>
    <w:p w14:paraId="31CB1E40" w14:textId="77777777" w:rsidR="00FC15CD" w:rsidRDefault="00FC15CD" w:rsidP="00FC15CD">
      <w:pPr>
        <w:rPr>
          <w:rFonts w:ascii="‚l‚r –¾’©"/>
        </w:rPr>
      </w:pPr>
    </w:p>
    <w:p w14:paraId="58545DE8" w14:textId="77777777" w:rsidR="00FC15CD" w:rsidRDefault="00FC15CD" w:rsidP="00FC15CD">
      <w:pPr>
        <w:rPr>
          <w:rFonts w:ascii="‚l‚r –¾’©"/>
        </w:rPr>
      </w:pPr>
    </w:p>
    <w:p w14:paraId="37A37342" w14:textId="77777777" w:rsidR="00FC15CD" w:rsidRPr="00D03637" w:rsidRDefault="00FC15CD" w:rsidP="00FC15CD">
      <w:pPr>
        <w:rPr>
          <w:rFonts w:ascii="‚l‚r –¾’©"/>
        </w:rPr>
      </w:pPr>
      <w:r>
        <w:rPr>
          <w:rFonts w:ascii="‚l‚r –¾’©" w:hint="eastAsia"/>
        </w:rPr>
        <w:t>【情報管理体制</w:t>
      </w:r>
      <w:r w:rsidRPr="00D03637">
        <w:rPr>
          <w:rFonts w:ascii="‚l‚r –¾’©" w:hint="eastAsia"/>
        </w:rPr>
        <w:t>図に記載すべき事項】</w:t>
      </w:r>
    </w:p>
    <w:p w14:paraId="14898CFC" w14:textId="77777777" w:rsidR="00FC15CD" w:rsidRDefault="00FC15CD" w:rsidP="00FC15CD">
      <w:pPr>
        <w:rPr>
          <w:rFonts w:hAnsi="MS Mincho"/>
          <w:szCs w:val="21"/>
        </w:rPr>
      </w:pPr>
      <w:r w:rsidRPr="002747D9">
        <w:rPr>
          <w:rFonts w:hAnsi="MS Mincho" w:hint="eastAsia"/>
          <w:szCs w:val="21"/>
        </w:rPr>
        <w:t>・本</w:t>
      </w:r>
      <w:r>
        <w:rPr>
          <w:rFonts w:hAnsi="MS Mincho" w:hint="eastAsia"/>
          <w:szCs w:val="21"/>
        </w:rPr>
        <w:t>事業</w:t>
      </w:r>
      <w:r w:rsidRPr="002747D9">
        <w:rPr>
          <w:rFonts w:hAnsi="MS Mincho" w:hint="eastAsia"/>
          <w:szCs w:val="21"/>
        </w:rPr>
        <w:t>の遂行に</w:t>
      </w:r>
      <w:r>
        <w:rPr>
          <w:rFonts w:hAnsi="MS Mincho" w:hint="eastAsia"/>
          <w:szCs w:val="21"/>
        </w:rPr>
        <w:t>あたって保護すべき情報を取り扱う全ての者。（再委託先も含む。）</w:t>
      </w:r>
    </w:p>
    <w:p w14:paraId="7BF2697F" w14:textId="77777777" w:rsidR="00FC15CD" w:rsidRDefault="00FC15CD" w:rsidP="00FC15CD">
      <w:pPr>
        <w:rPr>
          <w:rFonts w:ascii="‚l‚r –¾’©"/>
        </w:rPr>
      </w:pPr>
      <w:r>
        <w:rPr>
          <w:rFonts w:ascii="‚l‚r –¾’©" w:hint="eastAsia"/>
        </w:rPr>
        <w:t>・本事業の遂行のため最低限必要な範囲で情報取扱者を設定し記載すること。</w:t>
      </w:r>
    </w:p>
    <w:p w14:paraId="1DC6380E" w14:textId="77777777" w:rsidR="00FC15CD" w:rsidRPr="00F457F4" w:rsidRDefault="00FC15CD" w:rsidP="00FC15CD">
      <w:pPr>
        <w:widowControl/>
        <w:jc w:val="left"/>
        <w:rPr>
          <w:rFonts w:ascii="‚l‚r –¾’©" w:hAnsiTheme="minorHAnsi"/>
        </w:rPr>
      </w:pPr>
    </w:p>
    <w:p w14:paraId="19CB6D37" w14:textId="2AFBCC77" w:rsidR="006518C9" w:rsidRPr="00FC15CD" w:rsidRDefault="006518C9" w:rsidP="00FC15CD">
      <w:pPr>
        <w:widowControl/>
        <w:jc w:val="left"/>
        <w:rPr>
          <w:rFonts w:ascii="MS Gothic" w:eastAsia="MS Gothic" w:hAnsi="MS Gothic"/>
          <w:sz w:val="22"/>
        </w:rPr>
      </w:pPr>
    </w:p>
    <w:sectPr w:rsidR="006518C9" w:rsidRPr="00FC15CD" w:rsidSect="006556D5">
      <w:headerReference w:type="first" r:id="rId19"/>
      <w:pgSz w:w="11906" w:h="16838"/>
      <w:pgMar w:top="851" w:right="1080" w:bottom="1440" w:left="1080"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533E" w14:textId="77777777" w:rsidR="00366719" w:rsidRDefault="00366719" w:rsidP="003C0825">
      <w:r>
        <w:separator/>
      </w:r>
    </w:p>
  </w:endnote>
  <w:endnote w:type="continuationSeparator" w:id="0">
    <w:p w14:paraId="4AC504A7" w14:textId="77777777" w:rsidR="00366719" w:rsidRDefault="00366719" w:rsidP="003C0825">
      <w:r>
        <w:continuationSeparator/>
      </w:r>
    </w:p>
  </w:endnote>
  <w:endnote w:type="continuationNotice" w:id="1">
    <w:p w14:paraId="3B28B803" w14:textId="77777777" w:rsidR="00366719" w:rsidRDefault="0036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F2CA" w14:textId="77777777" w:rsidR="00366719" w:rsidRDefault="00366719" w:rsidP="003C0825">
      <w:r>
        <w:separator/>
      </w:r>
    </w:p>
  </w:footnote>
  <w:footnote w:type="continuationSeparator" w:id="0">
    <w:p w14:paraId="773B8019" w14:textId="77777777" w:rsidR="00366719" w:rsidRDefault="00366719" w:rsidP="003C0825">
      <w:r>
        <w:continuationSeparator/>
      </w:r>
    </w:p>
  </w:footnote>
  <w:footnote w:type="continuationNotice" w:id="1">
    <w:p w14:paraId="7842DF50" w14:textId="77777777" w:rsidR="00366719" w:rsidRDefault="00366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7DDB" w14:textId="33353459"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540"/>
    <w:multiLevelType w:val="hybridMultilevel"/>
    <w:tmpl w:val="6A70B1AE"/>
    <w:lvl w:ilvl="0" w:tplc="EAD80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44325"/>
    <w:multiLevelType w:val="hybridMultilevel"/>
    <w:tmpl w:val="6AE8B336"/>
    <w:lvl w:ilvl="0" w:tplc="1F046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9358F6"/>
    <w:multiLevelType w:val="hybridMultilevel"/>
    <w:tmpl w:val="50B0D7A0"/>
    <w:lvl w:ilvl="0" w:tplc="EAD80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33890"/>
    <w:multiLevelType w:val="hybridMultilevel"/>
    <w:tmpl w:val="44305B38"/>
    <w:lvl w:ilvl="0" w:tplc="0D1433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91293D"/>
    <w:multiLevelType w:val="hybridMultilevel"/>
    <w:tmpl w:val="17683698"/>
    <w:lvl w:ilvl="0" w:tplc="7A2665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DB2BB8"/>
    <w:multiLevelType w:val="hybridMultilevel"/>
    <w:tmpl w:val="D8EEC770"/>
    <w:lvl w:ilvl="0" w:tplc="F0C2E67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5735196"/>
    <w:multiLevelType w:val="hybridMultilevel"/>
    <w:tmpl w:val="747297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78011B"/>
    <w:multiLevelType w:val="hybridMultilevel"/>
    <w:tmpl w:val="9F3C4742"/>
    <w:lvl w:ilvl="0" w:tplc="7E34F0A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CA1EBD"/>
    <w:multiLevelType w:val="hybridMultilevel"/>
    <w:tmpl w:val="213A0F8C"/>
    <w:lvl w:ilvl="0" w:tplc="EE02451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EE33F5"/>
    <w:multiLevelType w:val="hybridMultilevel"/>
    <w:tmpl w:val="A36C1754"/>
    <w:lvl w:ilvl="0" w:tplc="F2B800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746815"/>
    <w:multiLevelType w:val="hybridMultilevel"/>
    <w:tmpl w:val="A120D64E"/>
    <w:lvl w:ilvl="0" w:tplc="B2E204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2486514">
    <w:abstractNumId w:val="10"/>
  </w:num>
  <w:num w:numId="2" w16cid:durableId="362361543">
    <w:abstractNumId w:val="9"/>
  </w:num>
  <w:num w:numId="3" w16cid:durableId="992293077">
    <w:abstractNumId w:val="1"/>
  </w:num>
  <w:num w:numId="4" w16cid:durableId="168571139">
    <w:abstractNumId w:val="3"/>
  </w:num>
  <w:num w:numId="5" w16cid:durableId="1324893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95688">
    <w:abstractNumId w:val="0"/>
  </w:num>
  <w:num w:numId="7" w16cid:durableId="426196601">
    <w:abstractNumId w:val="2"/>
  </w:num>
  <w:num w:numId="8" w16cid:durableId="1548909557">
    <w:abstractNumId w:val="4"/>
  </w:num>
  <w:num w:numId="9" w16cid:durableId="2108111994">
    <w:abstractNumId w:val="6"/>
  </w:num>
  <w:num w:numId="10" w16cid:durableId="942230527">
    <w:abstractNumId w:val="7"/>
  </w:num>
  <w:num w:numId="11" w16cid:durableId="1422214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F"/>
    <w:rsid w:val="00001766"/>
    <w:rsid w:val="0000470C"/>
    <w:rsid w:val="000065FE"/>
    <w:rsid w:val="000071EA"/>
    <w:rsid w:val="0001495B"/>
    <w:rsid w:val="00014EB2"/>
    <w:rsid w:val="000152DA"/>
    <w:rsid w:val="00020F8C"/>
    <w:rsid w:val="00021571"/>
    <w:rsid w:val="00023F54"/>
    <w:rsid w:val="00024011"/>
    <w:rsid w:val="00025AD6"/>
    <w:rsid w:val="00033C0A"/>
    <w:rsid w:val="00033C46"/>
    <w:rsid w:val="0003448C"/>
    <w:rsid w:val="0003563C"/>
    <w:rsid w:val="00035B26"/>
    <w:rsid w:val="00043BCA"/>
    <w:rsid w:val="00044DE5"/>
    <w:rsid w:val="00047DAF"/>
    <w:rsid w:val="000504C4"/>
    <w:rsid w:val="00054AAD"/>
    <w:rsid w:val="00056066"/>
    <w:rsid w:val="00056A1C"/>
    <w:rsid w:val="0006045F"/>
    <w:rsid w:val="000645AA"/>
    <w:rsid w:val="000647E9"/>
    <w:rsid w:val="000651F3"/>
    <w:rsid w:val="00066E64"/>
    <w:rsid w:val="00067E6E"/>
    <w:rsid w:val="0007012A"/>
    <w:rsid w:val="00070AB6"/>
    <w:rsid w:val="00070B10"/>
    <w:rsid w:val="000714D7"/>
    <w:rsid w:val="000723E1"/>
    <w:rsid w:val="00074414"/>
    <w:rsid w:val="000758F2"/>
    <w:rsid w:val="000800FA"/>
    <w:rsid w:val="00082707"/>
    <w:rsid w:val="0008454C"/>
    <w:rsid w:val="0009106B"/>
    <w:rsid w:val="0009726D"/>
    <w:rsid w:val="000B24F6"/>
    <w:rsid w:val="000B28B0"/>
    <w:rsid w:val="000B2965"/>
    <w:rsid w:val="000B5E9F"/>
    <w:rsid w:val="000C420D"/>
    <w:rsid w:val="000C4F4B"/>
    <w:rsid w:val="000C54BD"/>
    <w:rsid w:val="000C79C2"/>
    <w:rsid w:val="000D26DB"/>
    <w:rsid w:val="000D37D8"/>
    <w:rsid w:val="000D43DB"/>
    <w:rsid w:val="000D5879"/>
    <w:rsid w:val="000D6C9F"/>
    <w:rsid w:val="000E0713"/>
    <w:rsid w:val="000E0F82"/>
    <w:rsid w:val="000E30F5"/>
    <w:rsid w:val="000E4BEF"/>
    <w:rsid w:val="000E67CC"/>
    <w:rsid w:val="000E78F1"/>
    <w:rsid w:val="000F68F7"/>
    <w:rsid w:val="000F7D45"/>
    <w:rsid w:val="00107A84"/>
    <w:rsid w:val="00110596"/>
    <w:rsid w:val="0011309D"/>
    <w:rsid w:val="00117FBB"/>
    <w:rsid w:val="00120AD4"/>
    <w:rsid w:val="001239F9"/>
    <w:rsid w:val="0012704F"/>
    <w:rsid w:val="001270B0"/>
    <w:rsid w:val="001311D3"/>
    <w:rsid w:val="00135FA0"/>
    <w:rsid w:val="00140404"/>
    <w:rsid w:val="0014285A"/>
    <w:rsid w:val="00164106"/>
    <w:rsid w:val="001647F3"/>
    <w:rsid w:val="00167B71"/>
    <w:rsid w:val="00170300"/>
    <w:rsid w:val="00173642"/>
    <w:rsid w:val="0017445E"/>
    <w:rsid w:val="001768F5"/>
    <w:rsid w:val="001815BE"/>
    <w:rsid w:val="00183FA1"/>
    <w:rsid w:val="001854AD"/>
    <w:rsid w:val="00191E64"/>
    <w:rsid w:val="001922C0"/>
    <w:rsid w:val="001950D4"/>
    <w:rsid w:val="001953BF"/>
    <w:rsid w:val="00196871"/>
    <w:rsid w:val="00197D47"/>
    <w:rsid w:val="001A390D"/>
    <w:rsid w:val="001A3B98"/>
    <w:rsid w:val="001B1E0B"/>
    <w:rsid w:val="001B52D6"/>
    <w:rsid w:val="001B5400"/>
    <w:rsid w:val="001B5E3E"/>
    <w:rsid w:val="001B62A0"/>
    <w:rsid w:val="001C02D8"/>
    <w:rsid w:val="001C0A5A"/>
    <w:rsid w:val="001C32BD"/>
    <w:rsid w:val="001C5A3F"/>
    <w:rsid w:val="001C631B"/>
    <w:rsid w:val="001E026E"/>
    <w:rsid w:val="001E42CE"/>
    <w:rsid w:val="001E4A8E"/>
    <w:rsid w:val="001E61DB"/>
    <w:rsid w:val="001E677C"/>
    <w:rsid w:val="001F229C"/>
    <w:rsid w:val="001F617B"/>
    <w:rsid w:val="00202075"/>
    <w:rsid w:val="0020332A"/>
    <w:rsid w:val="002144CF"/>
    <w:rsid w:val="00227935"/>
    <w:rsid w:val="0023238B"/>
    <w:rsid w:val="00232F95"/>
    <w:rsid w:val="00234E6F"/>
    <w:rsid w:val="00236269"/>
    <w:rsid w:val="00237F47"/>
    <w:rsid w:val="00243050"/>
    <w:rsid w:val="00244301"/>
    <w:rsid w:val="0024631A"/>
    <w:rsid w:val="0024675C"/>
    <w:rsid w:val="002525BF"/>
    <w:rsid w:val="00253C1C"/>
    <w:rsid w:val="00263A91"/>
    <w:rsid w:val="00265EDF"/>
    <w:rsid w:val="00266874"/>
    <w:rsid w:val="002773B1"/>
    <w:rsid w:val="00277C4A"/>
    <w:rsid w:val="00283E73"/>
    <w:rsid w:val="00287BB8"/>
    <w:rsid w:val="00291250"/>
    <w:rsid w:val="00292B13"/>
    <w:rsid w:val="00292C07"/>
    <w:rsid w:val="002A3B72"/>
    <w:rsid w:val="002A7E1D"/>
    <w:rsid w:val="002B0971"/>
    <w:rsid w:val="002B16AF"/>
    <w:rsid w:val="002B29B8"/>
    <w:rsid w:val="002B3920"/>
    <w:rsid w:val="002B5F4B"/>
    <w:rsid w:val="002C04F3"/>
    <w:rsid w:val="002C075A"/>
    <w:rsid w:val="002C1931"/>
    <w:rsid w:val="002C7402"/>
    <w:rsid w:val="002C7C55"/>
    <w:rsid w:val="002D29A6"/>
    <w:rsid w:val="002E0AE6"/>
    <w:rsid w:val="002E5CA7"/>
    <w:rsid w:val="002E6B0F"/>
    <w:rsid w:val="002E6F42"/>
    <w:rsid w:val="002F0795"/>
    <w:rsid w:val="002F2744"/>
    <w:rsid w:val="002F2D47"/>
    <w:rsid w:val="002F45D0"/>
    <w:rsid w:val="002F7D3D"/>
    <w:rsid w:val="00300736"/>
    <w:rsid w:val="0030392F"/>
    <w:rsid w:val="00306230"/>
    <w:rsid w:val="00310D06"/>
    <w:rsid w:val="003111E6"/>
    <w:rsid w:val="0031410E"/>
    <w:rsid w:val="00316DF8"/>
    <w:rsid w:val="0032197C"/>
    <w:rsid w:val="00326136"/>
    <w:rsid w:val="003273C3"/>
    <w:rsid w:val="00327709"/>
    <w:rsid w:val="003278C6"/>
    <w:rsid w:val="0033117A"/>
    <w:rsid w:val="00331704"/>
    <w:rsid w:val="00332C3F"/>
    <w:rsid w:val="003336EE"/>
    <w:rsid w:val="003347CA"/>
    <w:rsid w:val="00340BFC"/>
    <w:rsid w:val="00342DA1"/>
    <w:rsid w:val="0035406B"/>
    <w:rsid w:val="00363364"/>
    <w:rsid w:val="00363574"/>
    <w:rsid w:val="003654F5"/>
    <w:rsid w:val="00366719"/>
    <w:rsid w:val="00366BB9"/>
    <w:rsid w:val="00372D6B"/>
    <w:rsid w:val="00374BA6"/>
    <w:rsid w:val="003756A4"/>
    <w:rsid w:val="00377CF2"/>
    <w:rsid w:val="00380AFB"/>
    <w:rsid w:val="00381329"/>
    <w:rsid w:val="00383376"/>
    <w:rsid w:val="00385805"/>
    <w:rsid w:val="00390336"/>
    <w:rsid w:val="0039103D"/>
    <w:rsid w:val="003969F1"/>
    <w:rsid w:val="00397D0B"/>
    <w:rsid w:val="003A1AD0"/>
    <w:rsid w:val="003A4488"/>
    <w:rsid w:val="003A4505"/>
    <w:rsid w:val="003A5396"/>
    <w:rsid w:val="003A5D9A"/>
    <w:rsid w:val="003B0770"/>
    <w:rsid w:val="003B5821"/>
    <w:rsid w:val="003C0161"/>
    <w:rsid w:val="003C0825"/>
    <w:rsid w:val="003C4F16"/>
    <w:rsid w:val="003C79F6"/>
    <w:rsid w:val="003D01E1"/>
    <w:rsid w:val="003D430A"/>
    <w:rsid w:val="003E2963"/>
    <w:rsid w:val="003E63F1"/>
    <w:rsid w:val="003E7437"/>
    <w:rsid w:val="003F33B2"/>
    <w:rsid w:val="003F64A6"/>
    <w:rsid w:val="00401A98"/>
    <w:rsid w:val="00404040"/>
    <w:rsid w:val="00413B0A"/>
    <w:rsid w:val="00415E57"/>
    <w:rsid w:val="004177F5"/>
    <w:rsid w:val="00420E3D"/>
    <w:rsid w:val="00423133"/>
    <w:rsid w:val="00427B2A"/>
    <w:rsid w:val="00433451"/>
    <w:rsid w:val="0043404F"/>
    <w:rsid w:val="00436446"/>
    <w:rsid w:val="0043645C"/>
    <w:rsid w:val="004461C7"/>
    <w:rsid w:val="00451255"/>
    <w:rsid w:val="0045278B"/>
    <w:rsid w:val="0045757B"/>
    <w:rsid w:val="00457F15"/>
    <w:rsid w:val="0046326C"/>
    <w:rsid w:val="0046383F"/>
    <w:rsid w:val="00463CC5"/>
    <w:rsid w:val="00466FDA"/>
    <w:rsid w:val="00467350"/>
    <w:rsid w:val="004702A3"/>
    <w:rsid w:val="00471870"/>
    <w:rsid w:val="00472492"/>
    <w:rsid w:val="00474492"/>
    <w:rsid w:val="00482008"/>
    <w:rsid w:val="004842AB"/>
    <w:rsid w:val="00484D64"/>
    <w:rsid w:val="00487485"/>
    <w:rsid w:val="0049010A"/>
    <w:rsid w:val="004935AD"/>
    <w:rsid w:val="004A0EEA"/>
    <w:rsid w:val="004A5207"/>
    <w:rsid w:val="004A5477"/>
    <w:rsid w:val="004B3A17"/>
    <w:rsid w:val="004B44E5"/>
    <w:rsid w:val="004B463C"/>
    <w:rsid w:val="004B67FC"/>
    <w:rsid w:val="004D3497"/>
    <w:rsid w:val="004D3CE2"/>
    <w:rsid w:val="004D5356"/>
    <w:rsid w:val="004D54A4"/>
    <w:rsid w:val="004D7604"/>
    <w:rsid w:val="004E033B"/>
    <w:rsid w:val="004E1250"/>
    <w:rsid w:val="004E62F2"/>
    <w:rsid w:val="004F4F45"/>
    <w:rsid w:val="004F5E51"/>
    <w:rsid w:val="005006F6"/>
    <w:rsid w:val="005019A2"/>
    <w:rsid w:val="00501A78"/>
    <w:rsid w:val="005032E3"/>
    <w:rsid w:val="0050527C"/>
    <w:rsid w:val="00505EE4"/>
    <w:rsid w:val="0050688C"/>
    <w:rsid w:val="00511A69"/>
    <w:rsid w:val="00511BEA"/>
    <w:rsid w:val="00511F36"/>
    <w:rsid w:val="005149FB"/>
    <w:rsid w:val="00521AF8"/>
    <w:rsid w:val="00522AC0"/>
    <w:rsid w:val="005247BF"/>
    <w:rsid w:val="00526F14"/>
    <w:rsid w:val="005275E1"/>
    <w:rsid w:val="00530B8B"/>
    <w:rsid w:val="005316DE"/>
    <w:rsid w:val="00531A6B"/>
    <w:rsid w:val="00533ECD"/>
    <w:rsid w:val="005369F8"/>
    <w:rsid w:val="00543975"/>
    <w:rsid w:val="005459C8"/>
    <w:rsid w:val="00547A41"/>
    <w:rsid w:val="005500F2"/>
    <w:rsid w:val="005505DE"/>
    <w:rsid w:val="00550E06"/>
    <w:rsid w:val="00553CC8"/>
    <w:rsid w:val="005605AF"/>
    <w:rsid w:val="00560940"/>
    <w:rsid w:val="005612F9"/>
    <w:rsid w:val="00564DE9"/>
    <w:rsid w:val="005721D8"/>
    <w:rsid w:val="00572E96"/>
    <w:rsid w:val="00573761"/>
    <w:rsid w:val="00574E90"/>
    <w:rsid w:val="0057606F"/>
    <w:rsid w:val="005821FA"/>
    <w:rsid w:val="00582C84"/>
    <w:rsid w:val="005841D0"/>
    <w:rsid w:val="00585433"/>
    <w:rsid w:val="00586B91"/>
    <w:rsid w:val="00592942"/>
    <w:rsid w:val="005933A8"/>
    <w:rsid w:val="00594990"/>
    <w:rsid w:val="005A192C"/>
    <w:rsid w:val="005A6627"/>
    <w:rsid w:val="005A70DB"/>
    <w:rsid w:val="005B019F"/>
    <w:rsid w:val="005B0537"/>
    <w:rsid w:val="005B2C63"/>
    <w:rsid w:val="005B76F6"/>
    <w:rsid w:val="005B7C41"/>
    <w:rsid w:val="005C0CDE"/>
    <w:rsid w:val="005C5442"/>
    <w:rsid w:val="005D005A"/>
    <w:rsid w:val="005D026A"/>
    <w:rsid w:val="005D124A"/>
    <w:rsid w:val="005D4B4F"/>
    <w:rsid w:val="005E4F64"/>
    <w:rsid w:val="00600E5F"/>
    <w:rsid w:val="00604055"/>
    <w:rsid w:val="00606950"/>
    <w:rsid w:val="00610036"/>
    <w:rsid w:val="00615A52"/>
    <w:rsid w:val="00622996"/>
    <w:rsid w:val="00624402"/>
    <w:rsid w:val="006246C1"/>
    <w:rsid w:val="00625D2E"/>
    <w:rsid w:val="00631050"/>
    <w:rsid w:val="00631083"/>
    <w:rsid w:val="00632386"/>
    <w:rsid w:val="00640786"/>
    <w:rsid w:val="00640C12"/>
    <w:rsid w:val="00641904"/>
    <w:rsid w:val="006433E4"/>
    <w:rsid w:val="00646BD7"/>
    <w:rsid w:val="006518C9"/>
    <w:rsid w:val="00652BE1"/>
    <w:rsid w:val="0065440A"/>
    <w:rsid w:val="00654976"/>
    <w:rsid w:val="006556D5"/>
    <w:rsid w:val="00665A6E"/>
    <w:rsid w:val="00667D5F"/>
    <w:rsid w:val="00672F48"/>
    <w:rsid w:val="006753F8"/>
    <w:rsid w:val="00682E0D"/>
    <w:rsid w:val="00682F00"/>
    <w:rsid w:val="00682FF1"/>
    <w:rsid w:val="0068383D"/>
    <w:rsid w:val="00683F99"/>
    <w:rsid w:val="00687EC8"/>
    <w:rsid w:val="0069109F"/>
    <w:rsid w:val="006918F3"/>
    <w:rsid w:val="00694A61"/>
    <w:rsid w:val="006A149C"/>
    <w:rsid w:val="006A37AE"/>
    <w:rsid w:val="006B1F5E"/>
    <w:rsid w:val="006C1FF0"/>
    <w:rsid w:val="006C6C84"/>
    <w:rsid w:val="006D2C9C"/>
    <w:rsid w:val="006D346D"/>
    <w:rsid w:val="006D57FB"/>
    <w:rsid w:val="006D73D7"/>
    <w:rsid w:val="006D7F6D"/>
    <w:rsid w:val="006E0755"/>
    <w:rsid w:val="006E1BAA"/>
    <w:rsid w:val="006E1E1C"/>
    <w:rsid w:val="006E4542"/>
    <w:rsid w:val="006E56AA"/>
    <w:rsid w:val="006E5ADC"/>
    <w:rsid w:val="006E7E18"/>
    <w:rsid w:val="006F19D8"/>
    <w:rsid w:val="006F27E8"/>
    <w:rsid w:val="006F3A70"/>
    <w:rsid w:val="006F7934"/>
    <w:rsid w:val="00700612"/>
    <w:rsid w:val="00700856"/>
    <w:rsid w:val="007009A2"/>
    <w:rsid w:val="00704A61"/>
    <w:rsid w:val="007109FE"/>
    <w:rsid w:val="0071122B"/>
    <w:rsid w:val="00712B71"/>
    <w:rsid w:val="0071550C"/>
    <w:rsid w:val="007178AC"/>
    <w:rsid w:val="007209F1"/>
    <w:rsid w:val="00720D5C"/>
    <w:rsid w:val="007236EE"/>
    <w:rsid w:val="00724294"/>
    <w:rsid w:val="00725204"/>
    <w:rsid w:val="00731BBB"/>
    <w:rsid w:val="0073285B"/>
    <w:rsid w:val="0074193C"/>
    <w:rsid w:val="00742200"/>
    <w:rsid w:val="007429CF"/>
    <w:rsid w:val="00744130"/>
    <w:rsid w:val="00746080"/>
    <w:rsid w:val="00747382"/>
    <w:rsid w:val="00750040"/>
    <w:rsid w:val="00753B69"/>
    <w:rsid w:val="007571FA"/>
    <w:rsid w:val="00760A7C"/>
    <w:rsid w:val="00762CBF"/>
    <w:rsid w:val="007643A3"/>
    <w:rsid w:val="00765BFF"/>
    <w:rsid w:val="00771AC6"/>
    <w:rsid w:val="00774B2E"/>
    <w:rsid w:val="00777534"/>
    <w:rsid w:val="0078534C"/>
    <w:rsid w:val="0079192C"/>
    <w:rsid w:val="00794DCC"/>
    <w:rsid w:val="007A0BC5"/>
    <w:rsid w:val="007A1C3F"/>
    <w:rsid w:val="007A4123"/>
    <w:rsid w:val="007A7AEB"/>
    <w:rsid w:val="007A7F73"/>
    <w:rsid w:val="007B05C5"/>
    <w:rsid w:val="007B2FC4"/>
    <w:rsid w:val="007B4F7F"/>
    <w:rsid w:val="007B4F89"/>
    <w:rsid w:val="007C2FA6"/>
    <w:rsid w:val="007C3CE7"/>
    <w:rsid w:val="007C5893"/>
    <w:rsid w:val="007C614B"/>
    <w:rsid w:val="007D55E2"/>
    <w:rsid w:val="007E5C1E"/>
    <w:rsid w:val="007E6541"/>
    <w:rsid w:val="007F06F0"/>
    <w:rsid w:val="007F36CB"/>
    <w:rsid w:val="007F76AA"/>
    <w:rsid w:val="0080263F"/>
    <w:rsid w:val="008039A0"/>
    <w:rsid w:val="00804479"/>
    <w:rsid w:val="00806DF0"/>
    <w:rsid w:val="00807B5E"/>
    <w:rsid w:val="008102F0"/>
    <w:rsid w:val="00812E39"/>
    <w:rsid w:val="00813CAD"/>
    <w:rsid w:val="00823E1A"/>
    <w:rsid w:val="008248C2"/>
    <w:rsid w:val="00827F5C"/>
    <w:rsid w:val="008314C0"/>
    <w:rsid w:val="008351E7"/>
    <w:rsid w:val="008369C9"/>
    <w:rsid w:val="00840E52"/>
    <w:rsid w:val="00850CCC"/>
    <w:rsid w:val="00854164"/>
    <w:rsid w:val="00854ED7"/>
    <w:rsid w:val="00871D3E"/>
    <w:rsid w:val="00887100"/>
    <w:rsid w:val="00887121"/>
    <w:rsid w:val="00894441"/>
    <w:rsid w:val="008A0756"/>
    <w:rsid w:val="008A1258"/>
    <w:rsid w:val="008A37FC"/>
    <w:rsid w:val="008A3D45"/>
    <w:rsid w:val="008A417D"/>
    <w:rsid w:val="008A4C73"/>
    <w:rsid w:val="008A5A1F"/>
    <w:rsid w:val="008A6F05"/>
    <w:rsid w:val="008A755C"/>
    <w:rsid w:val="008A7B53"/>
    <w:rsid w:val="008B2F10"/>
    <w:rsid w:val="008B5209"/>
    <w:rsid w:val="008B5225"/>
    <w:rsid w:val="008B6018"/>
    <w:rsid w:val="008B64AE"/>
    <w:rsid w:val="008C1CA9"/>
    <w:rsid w:val="008C1D9A"/>
    <w:rsid w:val="008C21BE"/>
    <w:rsid w:val="008C3F6E"/>
    <w:rsid w:val="008C722F"/>
    <w:rsid w:val="008C73D1"/>
    <w:rsid w:val="008C7E0C"/>
    <w:rsid w:val="008D0E3F"/>
    <w:rsid w:val="008D0EE1"/>
    <w:rsid w:val="008D0FEB"/>
    <w:rsid w:val="008D11B8"/>
    <w:rsid w:val="008D205D"/>
    <w:rsid w:val="008E681B"/>
    <w:rsid w:val="008E7967"/>
    <w:rsid w:val="008F0323"/>
    <w:rsid w:val="008F0FA9"/>
    <w:rsid w:val="008F2CFB"/>
    <w:rsid w:val="008F3AC7"/>
    <w:rsid w:val="008F5A31"/>
    <w:rsid w:val="00900AFE"/>
    <w:rsid w:val="00901574"/>
    <w:rsid w:val="009029DD"/>
    <w:rsid w:val="00907D78"/>
    <w:rsid w:val="00910D76"/>
    <w:rsid w:val="009129C8"/>
    <w:rsid w:val="00923193"/>
    <w:rsid w:val="00926984"/>
    <w:rsid w:val="00933F69"/>
    <w:rsid w:val="0093769A"/>
    <w:rsid w:val="009400C2"/>
    <w:rsid w:val="00941B35"/>
    <w:rsid w:val="00941CFF"/>
    <w:rsid w:val="00942F4E"/>
    <w:rsid w:val="00943D66"/>
    <w:rsid w:val="00945536"/>
    <w:rsid w:val="00950F78"/>
    <w:rsid w:val="00951FA4"/>
    <w:rsid w:val="00954428"/>
    <w:rsid w:val="00960F77"/>
    <w:rsid w:val="00961A95"/>
    <w:rsid w:val="009622AF"/>
    <w:rsid w:val="00964726"/>
    <w:rsid w:val="00967106"/>
    <w:rsid w:val="00970CE5"/>
    <w:rsid w:val="009728A0"/>
    <w:rsid w:val="0098149E"/>
    <w:rsid w:val="00981B64"/>
    <w:rsid w:val="009826CE"/>
    <w:rsid w:val="00983DE6"/>
    <w:rsid w:val="00990BE4"/>
    <w:rsid w:val="0099282A"/>
    <w:rsid w:val="0099479D"/>
    <w:rsid w:val="00995DDF"/>
    <w:rsid w:val="009A0D80"/>
    <w:rsid w:val="009A17E2"/>
    <w:rsid w:val="009A1DE8"/>
    <w:rsid w:val="009A5CE8"/>
    <w:rsid w:val="009B0AF7"/>
    <w:rsid w:val="009B18CD"/>
    <w:rsid w:val="009B4772"/>
    <w:rsid w:val="009B7C8A"/>
    <w:rsid w:val="009D0C17"/>
    <w:rsid w:val="009D2A53"/>
    <w:rsid w:val="009D4534"/>
    <w:rsid w:val="009D655B"/>
    <w:rsid w:val="009E06AF"/>
    <w:rsid w:val="009E3F66"/>
    <w:rsid w:val="009E4F3F"/>
    <w:rsid w:val="009E546D"/>
    <w:rsid w:val="009F084A"/>
    <w:rsid w:val="009F0A44"/>
    <w:rsid w:val="009F1401"/>
    <w:rsid w:val="009F48A5"/>
    <w:rsid w:val="009F4F5E"/>
    <w:rsid w:val="00A029EC"/>
    <w:rsid w:val="00A030F2"/>
    <w:rsid w:val="00A06850"/>
    <w:rsid w:val="00A07775"/>
    <w:rsid w:val="00A10268"/>
    <w:rsid w:val="00A11F2D"/>
    <w:rsid w:val="00A15927"/>
    <w:rsid w:val="00A1761F"/>
    <w:rsid w:val="00A2144F"/>
    <w:rsid w:val="00A2193A"/>
    <w:rsid w:val="00A23362"/>
    <w:rsid w:val="00A31659"/>
    <w:rsid w:val="00A31A77"/>
    <w:rsid w:val="00A3227A"/>
    <w:rsid w:val="00A323D2"/>
    <w:rsid w:val="00A32B42"/>
    <w:rsid w:val="00A32D5F"/>
    <w:rsid w:val="00A33591"/>
    <w:rsid w:val="00A33FD7"/>
    <w:rsid w:val="00A364F1"/>
    <w:rsid w:val="00A36CBB"/>
    <w:rsid w:val="00A37B3D"/>
    <w:rsid w:val="00A434B5"/>
    <w:rsid w:val="00A52FCB"/>
    <w:rsid w:val="00A53D73"/>
    <w:rsid w:val="00A54D97"/>
    <w:rsid w:val="00A55877"/>
    <w:rsid w:val="00A55DE1"/>
    <w:rsid w:val="00A61C66"/>
    <w:rsid w:val="00A623DC"/>
    <w:rsid w:val="00A63721"/>
    <w:rsid w:val="00A64201"/>
    <w:rsid w:val="00A6752C"/>
    <w:rsid w:val="00A71746"/>
    <w:rsid w:val="00A732F4"/>
    <w:rsid w:val="00A75493"/>
    <w:rsid w:val="00A84A56"/>
    <w:rsid w:val="00A87B73"/>
    <w:rsid w:val="00AB1EC1"/>
    <w:rsid w:val="00AB2D22"/>
    <w:rsid w:val="00AB4FCA"/>
    <w:rsid w:val="00AB5339"/>
    <w:rsid w:val="00AC0956"/>
    <w:rsid w:val="00AC6C89"/>
    <w:rsid w:val="00AD394D"/>
    <w:rsid w:val="00AD3B58"/>
    <w:rsid w:val="00AD4CE2"/>
    <w:rsid w:val="00AE17AD"/>
    <w:rsid w:val="00AE26C8"/>
    <w:rsid w:val="00AF301F"/>
    <w:rsid w:val="00AF3966"/>
    <w:rsid w:val="00B05561"/>
    <w:rsid w:val="00B0788B"/>
    <w:rsid w:val="00B10F8F"/>
    <w:rsid w:val="00B148CB"/>
    <w:rsid w:val="00B15E53"/>
    <w:rsid w:val="00B16D51"/>
    <w:rsid w:val="00B21B54"/>
    <w:rsid w:val="00B27850"/>
    <w:rsid w:val="00B42CAE"/>
    <w:rsid w:val="00B4320B"/>
    <w:rsid w:val="00B47F36"/>
    <w:rsid w:val="00B541E1"/>
    <w:rsid w:val="00B631C2"/>
    <w:rsid w:val="00B6324B"/>
    <w:rsid w:val="00B632B4"/>
    <w:rsid w:val="00B70653"/>
    <w:rsid w:val="00B806A7"/>
    <w:rsid w:val="00B81081"/>
    <w:rsid w:val="00B90566"/>
    <w:rsid w:val="00B90C4C"/>
    <w:rsid w:val="00B91160"/>
    <w:rsid w:val="00B92E77"/>
    <w:rsid w:val="00BA0355"/>
    <w:rsid w:val="00BA4912"/>
    <w:rsid w:val="00BA711C"/>
    <w:rsid w:val="00BA78AD"/>
    <w:rsid w:val="00BB08AD"/>
    <w:rsid w:val="00BB0DFA"/>
    <w:rsid w:val="00BB11C8"/>
    <w:rsid w:val="00BB3E6C"/>
    <w:rsid w:val="00BB4DB6"/>
    <w:rsid w:val="00BC00A8"/>
    <w:rsid w:val="00BC1F43"/>
    <w:rsid w:val="00BC580E"/>
    <w:rsid w:val="00BD10C0"/>
    <w:rsid w:val="00BD71CF"/>
    <w:rsid w:val="00BE330D"/>
    <w:rsid w:val="00BF35AC"/>
    <w:rsid w:val="00BF4532"/>
    <w:rsid w:val="00BF63E2"/>
    <w:rsid w:val="00C01238"/>
    <w:rsid w:val="00C01BFF"/>
    <w:rsid w:val="00C030AE"/>
    <w:rsid w:val="00C11B59"/>
    <w:rsid w:val="00C14C3C"/>
    <w:rsid w:val="00C23075"/>
    <w:rsid w:val="00C260B1"/>
    <w:rsid w:val="00C30247"/>
    <w:rsid w:val="00C36AE3"/>
    <w:rsid w:val="00C414A2"/>
    <w:rsid w:val="00C50F2A"/>
    <w:rsid w:val="00C53DF4"/>
    <w:rsid w:val="00C573C8"/>
    <w:rsid w:val="00C60345"/>
    <w:rsid w:val="00C61237"/>
    <w:rsid w:val="00C6569E"/>
    <w:rsid w:val="00C717B4"/>
    <w:rsid w:val="00C72594"/>
    <w:rsid w:val="00C80DD9"/>
    <w:rsid w:val="00C9072D"/>
    <w:rsid w:val="00C921D2"/>
    <w:rsid w:val="00C92D9F"/>
    <w:rsid w:val="00CA3E44"/>
    <w:rsid w:val="00CA4E36"/>
    <w:rsid w:val="00CA4FB4"/>
    <w:rsid w:val="00CA567D"/>
    <w:rsid w:val="00CC150E"/>
    <w:rsid w:val="00CC3F1F"/>
    <w:rsid w:val="00CC74F5"/>
    <w:rsid w:val="00CD2FD6"/>
    <w:rsid w:val="00CD52A0"/>
    <w:rsid w:val="00CD6BBD"/>
    <w:rsid w:val="00CD79D0"/>
    <w:rsid w:val="00CE1047"/>
    <w:rsid w:val="00CE6391"/>
    <w:rsid w:val="00CF11D6"/>
    <w:rsid w:val="00CF305B"/>
    <w:rsid w:val="00CF459B"/>
    <w:rsid w:val="00CF695A"/>
    <w:rsid w:val="00D0320A"/>
    <w:rsid w:val="00D03FF0"/>
    <w:rsid w:val="00D1000B"/>
    <w:rsid w:val="00D15631"/>
    <w:rsid w:val="00D15CC0"/>
    <w:rsid w:val="00D42A4C"/>
    <w:rsid w:val="00D43ED3"/>
    <w:rsid w:val="00D455D3"/>
    <w:rsid w:val="00D46CF4"/>
    <w:rsid w:val="00D479D7"/>
    <w:rsid w:val="00D51F26"/>
    <w:rsid w:val="00D57B9A"/>
    <w:rsid w:val="00D613E7"/>
    <w:rsid w:val="00D6305D"/>
    <w:rsid w:val="00D63CDD"/>
    <w:rsid w:val="00D71023"/>
    <w:rsid w:val="00D72BF0"/>
    <w:rsid w:val="00D73F80"/>
    <w:rsid w:val="00D7751E"/>
    <w:rsid w:val="00D8043C"/>
    <w:rsid w:val="00D81FE5"/>
    <w:rsid w:val="00D82244"/>
    <w:rsid w:val="00D826F6"/>
    <w:rsid w:val="00D83201"/>
    <w:rsid w:val="00D86599"/>
    <w:rsid w:val="00D90991"/>
    <w:rsid w:val="00D91C55"/>
    <w:rsid w:val="00D94245"/>
    <w:rsid w:val="00D953D1"/>
    <w:rsid w:val="00D973AE"/>
    <w:rsid w:val="00D97A3E"/>
    <w:rsid w:val="00DA0E4D"/>
    <w:rsid w:val="00DA1865"/>
    <w:rsid w:val="00DA7808"/>
    <w:rsid w:val="00DB1A89"/>
    <w:rsid w:val="00DB5735"/>
    <w:rsid w:val="00DB64B6"/>
    <w:rsid w:val="00DB6F66"/>
    <w:rsid w:val="00DC1603"/>
    <w:rsid w:val="00DC6700"/>
    <w:rsid w:val="00DC69D8"/>
    <w:rsid w:val="00DD284F"/>
    <w:rsid w:val="00DD33CD"/>
    <w:rsid w:val="00DD39EF"/>
    <w:rsid w:val="00DE50DD"/>
    <w:rsid w:val="00DE5312"/>
    <w:rsid w:val="00DF258B"/>
    <w:rsid w:val="00E03D50"/>
    <w:rsid w:val="00E109EA"/>
    <w:rsid w:val="00E12D42"/>
    <w:rsid w:val="00E12EE9"/>
    <w:rsid w:val="00E13B65"/>
    <w:rsid w:val="00E1434B"/>
    <w:rsid w:val="00E177CC"/>
    <w:rsid w:val="00E17ABF"/>
    <w:rsid w:val="00E22341"/>
    <w:rsid w:val="00E2492A"/>
    <w:rsid w:val="00E30B32"/>
    <w:rsid w:val="00E32F11"/>
    <w:rsid w:val="00E362E6"/>
    <w:rsid w:val="00E36A14"/>
    <w:rsid w:val="00E37F00"/>
    <w:rsid w:val="00E40E80"/>
    <w:rsid w:val="00E46491"/>
    <w:rsid w:val="00E466A5"/>
    <w:rsid w:val="00E52DC2"/>
    <w:rsid w:val="00E5409C"/>
    <w:rsid w:val="00E55E2F"/>
    <w:rsid w:val="00E55F29"/>
    <w:rsid w:val="00E57490"/>
    <w:rsid w:val="00E62B85"/>
    <w:rsid w:val="00E70F2C"/>
    <w:rsid w:val="00E77F25"/>
    <w:rsid w:val="00E82284"/>
    <w:rsid w:val="00E822C3"/>
    <w:rsid w:val="00E844C1"/>
    <w:rsid w:val="00E9390F"/>
    <w:rsid w:val="00E94DDA"/>
    <w:rsid w:val="00E96AEC"/>
    <w:rsid w:val="00E97491"/>
    <w:rsid w:val="00E97F8D"/>
    <w:rsid w:val="00EA2AEB"/>
    <w:rsid w:val="00EA4269"/>
    <w:rsid w:val="00EA4B15"/>
    <w:rsid w:val="00EA5995"/>
    <w:rsid w:val="00EB445E"/>
    <w:rsid w:val="00EB4E37"/>
    <w:rsid w:val="00EB683C"/>
    <w:rsid w:val="00EB6EEF"/>
    <w:rsid w:val="00EC763D"/>
    <w:rsid w:val="00EE2315"/>
    <w:rsid w:val="00EE3395"/>
    <w:rsid w:val="00EE538C"/>
    <w:rsid w:val="00EE772D"/>
    <w:rsid w:val="00EF38D9"/>
    <w:rsid w:val="00EF39D8"/>
    <w:rsid w:val="00EF6DFB"/>
    <w:rsid w:val="00EF750F"/>
    <w:rsid w:val="00F03D37"/>
    <w:rsid w:val="00F04936"/>
    <w:rsid w:val="00F1031C"/>
    <w:rsid w:val="00F14D34"/>
    <w:rsid w:val="00F23594"/>
    <w:rsid w:val="00F24997"/>
    <w:rsid w:val="00F25C2E"/>
    <w:rsid w:val="00F30F56"/>
    <w:rsid w:val="00F36A47"/>
    <w:rsid w:val="00F41CF0"/>
    <w:rsid w:val="00F4295E"/>
    <w:rsid w:val="00F45891"/>
    <w:rsid w:val="00F547C8"/>
    <w:rsid w:val="00F55FF4"/>
    <w:rsid w:val="00F7078D"/>
    <w:rsid w:val="00F72311"/>
    <w:rsid w:val="00F74357"/>
    <w:rsid w:val="00F813B7"/>
    <w:rsid w:val="00F84AA4"/>
    <w:rsid w:val="00F86781"/>
    <w:rsid w:val="00F86C7E"/>
    <w:rsid w:val="00F86D33"/>
    <w:rsid w:val="00F873D5"/>
    <w:rsid w:val="00F90849"/>
    <w:rsid w:val="00F90C6D"/>
    <w:rsid w:val="00F93675"/>
    <w:rsid w:val="00F94117"/>
    <w:rsid w:val="00F94453"/>
    <w:rsid w:val="00FA2FB9"/>
    <w:rsid w:val="00FA4B92"/>
    <w:rsid w:val="00FB1B6C"/>
    <w:rsid w:val="00FB3A2A"/>
    <w:rsid w:val="00FB3FFF"/>
    <w:rsid w:val="00FC0123"/>
    <w:rsid w:val="00FC15CD"/>
    <w:rsid w:val="00FC1CC8"/>
    <w:rsid w:val="00FD0516"/>
    <w:rsid w:val="00FD2CCF"/>
    <w:rsid w:val="00FE132A"/>
    <w:rsid w:val="00FE3768"/>
    <w:rsid w:val="00FF146F"/>
    <w:rsid w:val="00FF2A90"/>
    <w:rsid w:val="00FF38B8"/>
    <w:rsid w:val="00FF4B8F"/>
    <w:rsid w:val="00FF5B77"/>
    <w:rsid w:val="00FF6FAA"/>
    <w:rsid w:val="0CE93630"/>
    <w:rsid w:val="0D6319EA"/>
    <w:rsid w:val="0E1B9E64"/>
    <w:rsid w:val="205456DF"/>
    <w:rsid w:val="21F5BD1C"/>
    <w:rsid w:val="230B0860"/>
    <w:rsid w:val="2415BC88"/>
    <w:rsid w:val="24C9E58F"/>
    <w:rsid w:val="254D8D78"/>
    <w:rsid w:val="291920D0"/>
    <w:rsid w:val="2E54EE37"/>
    <w:rsid w:val="39A07BAE"/>
    <w:rsid w:val="3E2A60BC"/>
    <w:rsid w:val="3E38F3A6"/>
    <w:rsid w:val="4018FA90"/>
    <w:rsid w:val="43A7103C"/>
    <w:rsid w:val="51F4E991"/>
    <w:rsid w:val="528C1E0C"/>
    <w:rsid w:val="5353842A"/>
    <w:rsid w:val="561B4B3A"/>
    <w:rsid w:val="5763C7C5"/>
    <w:rsid w:val="5C94FD1E"/>
    <w:rsid w:val="5FB131D0"/>
    <w:rsid w:val="62402A9E"/>
    <w:rsid w:val="64A24427"/>
    <w:rsid w:val="6EDEA6B0"/>
    <w:rsid w:val="725FFDC6"/>
    <w:rsid w:val="730975AA"/>
    <w:rsid w:val="7425456D"/>
    <w:rsid w:val="76621DBF"/>
    <w:rsid w:val="78F27B9B"/>
    <w:rsid w:val="79B6DF76"/>
    <w:rsid w:val="7A00E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E7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C9"/>
    <w:pPr>
      <w:widowControl w:val="0"/>
      <w:jc w:val="both"/>
    </w:pPr>
    <w:rPr>
      <w:rFonts w:ascii="Century" w:eastAsia="MS Mincho" w:hAnsi="Century"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styleId="CommentReference">
    <w:name w:val="annotation reference"/>
    <w:basedOn w:val="DefaultParagraphFont"/>
    <w:uiPriority w:val="99"/>
    <w:semiHidden/>
    <w:unhideWhenUsed/>
    <w:rsid w:val="001E026E"/>
    <w:rPr>
      <w:sz w:val="18"/>
      <w:szCs w:val="18"/>
    </w:rPr>
  </w:style>
  <w:style w:type="paragraph" w:styleId="CommentText">
    <w:name w:val="annotation text"/>
    <w:basedOn w:val="Normal"/>
    <w:link w:val="CommentTextChar"/>
    <w:uiPriority w:val="99"/>
    <w:unhideWhenUsed/>
    <w:rsid w:val="001E026E"/>
    <w:pPr>
      <w:jc w:val="left"/>
    </w:pPr>
  </w:style>
  <w:style w:type="character" w:customStyle="1" w:styleId="CommentTextChar">
    <w:name w:val="Comment Text Char"/>
    <w:basedOn w:val="DefaultParagraphFont"/>
    <w:link w:val="CommentText"/>
    <w:uiPriority w:val="99"/>
    <w:rsid w:val="001E026E"/>
  </w:style>
  <w:style w:type="paragraph" w:styleId="CommentSubject">
    <w:name w:val="annotation subject"/>
    <w:basedOn w:val="CommentText"/>
    <w:next w:val="CommentText"/>
    <w:link w:val="CommentSubjectChar"/>
    <w:uiPriority w:val="99"/>
    <w:semiHidden/>
    <w:unhideWhenUsed/>
    <w:rsid w:val="001E026E"/>
    <w:rPr>
      <w:b/>
      <w:bCs/>
    </w:rPr>
  </w:style>
  <w:style w:type="character" w:customStyle="1" w:styleId="CommentSubjectChar">
    <w:name w:val="Comment Subject Char"/>
    <w:basedOn w:val="CommentTextChar"/>
    <w:link w:val="CommentSubject"/>
    <w:uiPriority w:val="99"/>
    <w:semiHidden/>
    <w:rsid w:val="001E026E"/>
    <w:rPr>
      <w:b/>
      <w:bCs/>
    </w:rPr>
  </w:style>
  <w:style w:type="paragraph" w:styleId="ListParagraph">
    <w:name w:val="List Paragraph"/>
    <w:basedOn w:val="Normal"/>
    <w:uiPriority w:val="34"/>
    <w:qFormat/>
    <w:rsid w:val="00487485"/>
    <w:pPr>
      <w:ind w:leftChars="400" w:left="840"/>
    </w:pPr>
  </w:style>
  <w:style w:type="character" w:styleId="UnresolvedMention">
    <w:name w:val="Unresolved Mention"/>
    <w:basedOn w:val="DefaultParagraphFont"/>
    <w:uiPriority w:val="99"/>
    <w:semiHidden/>
    <w:unhideWhenUsed/>
    <w:rsid w:val="00033C46"/>
    <w:rPr>
      <w:color w:val="605E5C"/>
      <w:shd w:val="clear" w:color="auto" w:fill="E1DFDD"/>
    </w:rPr>
  </w:style>
  <w:style w:type="paragraph" w:styleId="Revision">
    <w:name w:val="Revision"/>
    <w:hidden/>
    <w:uiPriority w:val="99"/>
    <w:semiHidden/>
    <w:rsid w:val="00D826F6"/>
    <w:rPr>
      <w:rFonts w:ascii="Century" w:eastAsia="MS Mincho" w:hAnsi="Century" w:cs="Times New Roman"/>
    </w:rPr>
  </w:style>
  <w:style w:type="paragraph" w:styleId="Date">
    <w:name w:val="Date"/>
    <w:basedOn w:val="Normal"/>
    <w:next w:val="Normal"/>
    <w:link w:val="DateChar"/>
    <w:uiPriority w:val="99"/>
    <w:semiHidden/>
    <w:unhideWhenUsed/>
    <w:rsid w:val="00BF35AC"/>
  </w:style>
  <w:style w:type="character" w:customStyle="1" w:styleId="DateChar">
    <w:name w:val="Date Char"/>
    <w:basedOn w:val="DefaultParagraphFont"/>
    <w:link w:val="Date"/>
    <w:uiPriority w:val="99"/>
    <w:semiHidden/>
    <w:rsid w:val="00BF35AC"/>
    <w:rPr>
      <w:rFonts w:ascii="Century" w:eastAsia="MS Minch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5801">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0211286">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0640450">
      <w:bodyDiv w:val="1"/>
      <w:marLeft w:val="0"/>
      <w:marRight w:val="0"/>
      <w:marTop w:val="0"/>
      <w:marBottom w:val="0"/>
      <w:divBdr>
        <w:top w:val="none" w:sz="0" w:space="0" w:color="auto"/>
        <w:left w:val="none" w:sz="0" w:space="0" w:color="auto"/>
        <w:bottom w:val="none" w:sz="0" w:space="0" w:color="auto"/>
        <w:right w:val="none" w:sz="0" w:space="0" w:color="auto"/>
      </w:divBdr>
    </w:div>
    <w:div w:id="819342292">
      <w:bodyDiv w:val="1"/>
      <w:marLeft w:val="0"/>
      <w:marRight w:val="0"/>
      <w:marTop w:val="0"/>
      <w:marBottom w:val="0"/>
      <w:divBdr>
        <w:top w:val="none" w:sz="0" w:space="0" w:color="auto"/>
        <w:left w:val="none" w:sz="0" w:space="0" w:color="auto"/>
        <w:bottom w:val="none" w:sz="0" w:space="0" w:color="auto"/>
        <w:right w:val="none" w:sz="0" w:space="0" w:color="auto"/>
      </w:divBdr>
    </w:div>
    <w:div w:id="995497473">
      <w:bodyDiv w:val="1"/>
      <w:marLeft w:val="0"/>
      <w:marRight w:val="0"/>
      <w:marTop w:val="0"/>
      <w:marBottom w:val="0"/>
      <w:divBdr>
        <w:top w:val="none" w:sz="0" w:space="0" w:color="auto"/>
        <w:left w:val="none" w:sz="0" w:space="0" w:color="auto"/>
        <w:bottom w:val="none" w:sz="0" w:space="0" w:color="auto"/>
        <w:right w:val="none" w:sz="0" w:space="0" w:color="auto"/>
      </w:divBdr>
    </w:div>
    <w:div w:id="135391435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08538658">
      <w:bodyDiv w:val="1"/>
      <w:marLeft w:val="0"/>
      <w:marRight w:val="0"/>
      <w:marTop w:val="0"/>
      <w:marBottom w:val="0"/>
      <w:divBdr>
        <w:top w:val="none" w:sz="0" w:space="0" w:color="auto"/>
        <w:left w:val="none" w:sz="0" w:space="0" w:color="auto"/>
        <w:bottom w:val="none" w:sz="0" w:space="0" w:color="auto"/>
        <w:right w:val="none" w:sz="0" w:space="0" w:color="auto"/>
      </w:divBdr>
    </w:div>
    <w:div w:id="17806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isue-mei@meti.go.jp"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yasaka-satoru@meti.go.jp"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7096EB3AB94D4588F27197B54FF65C" ma:contentTypeVersion="4" ma:contentTypeDescription="新しいドキュメントを作成します。" ma:contentTypeScope="" ma:versionID="45b8055767b54ae2cdfcc4a62bed3bbf">
  <xsd:schema xmlns:xsd="http://www.w3.org/2001/XMLSchema" xmlns:xs="http://www.w3.org/2001/XMLSchema" xmlns:p="http://schemas.microsoft.com/office/2006/metadata/properties" xmlns:ns2="aaa8b30f-d7a8-4b9a-b346-fb38952752d8" targetNamespace="http://schemas.microsoft.com/office/2006/metadata/properties" ma:root="true" ma:fieldsID="5e07d78b2efaa5ce5469fa04e39399c2" ns2:_="">
    <xsd:import namespace="aaa8b30f-d7a8-4b9a-b346-fb3895275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b30f-d7a8-4b9a-b346-fb3895275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51EDBC11-1B2E-4901-B307-61D6ADF19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C962E-782A-4597-B8D8-8DC9EF67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b30f-d7a8-4b9a-b346-fb389527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D2EBD-27B6-43AC-B991-CD3345374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6795</Characters>
  <Application>Microsoft Office Word</Application>
  <DocSecurity>4</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7971</CharactersWithSpaces>
  <SharedDoc>false</SharedDoc>
  <HLinks>
    <vt:vector size="18" baseType="variant">
      <vt:variant>
        <vt:i4>6094964</vt:i4>
      </vt:variant>
      <vt:variant>
        <vt:i4>6</vt:i4>
      </vt:variant>
      <vt:variant>
        <vt:i4>0</vt:i4>
      </vt:variant>
      <vt:variant>
        <vt:i4>5</vt:i4>
      </vt:variant>
      <vt:variant>
        <vt:lpwstr>mailto:morisue-mei@meti.go.jp</vt:lpwstr>
      </vt:variant>
      <vt:variant>
        <vt:lpwstr/>
      </vt:variant>
      <vt:variant>
        <vt:i4>983098</vt:i4>
      </vt:variant>
      <vt:variant>
        <vt:i4>3</vt:i4>
      </vt:variant>
      <vt:variant>
        <vt:i4>0</vt:i4>
      </vt:variant>
      <vt:variant>
        <vt:i4>5</vt:i4>
      </vt:variant>
      <vt:variant>
        <vt:lpwstr>mailto:hayasaka-satoru@meti.go.jp</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2024-02-01T01:13:00Z</dcterms:created>
  <dcterms:modified xsi:type="dcterms:W3CDTF">2026-01-13T06:58:00Z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0x010100AA7096EB3AB94D4588F27197B54FF65C</vt:lpwstr>
  </property>
  <property fmtid="{D5CDD505-2E9C-101B-9397-08002B2CF9AE}" pid="3" name="MediaServiceImageTags">
    <vt:lpwstr/>
  </property>
</Properties>
</file>