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22C556DD"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1E3B5B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当該価格により入札した理由、入札価格の内訳書</w:t>
      </w:r>
    </w:p>
    <w:p w14:paraId="7E97AA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契約対象工事附近における手持工事の状況</w:t>
      </w:r>
    </w:p>
    <w:p w14:paraId="1B73DED8"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契約対象工事に関連する手持工事の状況</w:t>
      </w:r>
    </w:p>
    <w:p w14:paraId="4738B3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655497D4"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79517A0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45C257F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4BB5BC9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1611554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3201963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01ED1E91" w14:textId="17DFD744"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BF611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7A13B45E"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手持機械その他の固定資産の状況</w:t>
      </w:r>
    </w:p>
    <w:p w14:paraId="60FB6055"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国及び地方公共団体等における契約の履行状況</w:t>
      </w:r>
    </w:p>
    <w:p w14:paraId="0D44905C" w14:textId="26AB755F" w:rsidR="004D60F9"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5029521E"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shd w:val="clear" w:color="auto" w:fill="auto"/>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shd w:val="clear" w:color="auto" w:fill="auto"/>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shd w:val="clear" w:color="auto" w:fill="auto"/>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shd w:val="clear" w:color="auto" w:fill="auto"/>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shd w:val="clear" w:color="auto" w:fill="auto"/>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shd w:val="clear" w:color="auto" w:fill="auto"/>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shd w:val="clear" w:color="auto" w:fill="auto"/>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lang w:eastAsia="zh-CN"/>
        </w:rPr>
      </w:pPr>
      <w:bookmarkStart w:id="2" w:name="_Hlk190093217"/>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lang w:eastAsia="zh-CN"/>
        </w:rPr>
        <w:t>（様式</w:t>
      </w:r>
      <w:r w:rsidR="003770EA" w:rsidRPr="00A43219">
        <w:rPr>
          <w:rFonts w:ascii="ＭＳ 明朝" w:hAnsi="ＭＳ 明朝" w:hint="eastAsia"/>
          <w:lang w:eastAsia="zh-CN"/>
        </w:rPr>
        <w:t>２</w:t>
      </w:r>
      <w:r w:rsidR="003770EA" w:rsidRPr="006C01FD">
        <w:rPr>
          <w:rFonts w:ascii="ＭＳ 明朝" w:hAnsi="ＭＳ 明朝"/>
          <w:lang w:eastAsia="zh-CN"/>
        </w:rPr>
        <w:t>）</w:t>
      </w:r>
    </w:p>
    <w:p w14:paraId="3BD0C84D" w14:textId="77777777" w:rsidR="003770EA" w:rsidRPr="00874163" w:rsidRDefault="003770EA" w:rsidP="003770EA">
      <w:pPr>
        <w:spacing w:line="484" w:lineRule="exact"/>
        <w:jc w:val="center"/>
        <w:rPr>
          <w:rFonts w:ascii="ＭＳ 明朝" w:hAnsi="ＭＳ 明朝"/>
          <w:sz w:val="32"/>
          <w:szCs w:val="32"/>
          <w:lang w:eastAsia="zh-CN"/>
        </w:rPr>
      </w:pPr>
      <w:r w:rsidRPr="00E010E9">
        <w:rPr>
          <w:rFonts w:ascii="ＭＳ 明朝" w:hAnsi="ＭＳ 明朝" w:hint="eastAsia"/>
          <w:sz w:val="32"/>
          <w:szCs w:val="32"/>
          <w:lang w:eastAsia="zh-CN"/>
        </w:rPr>
        <w:t xml:space="preserve">入 </w:t>
      </w:r>
      <w:r w:rsidRPr="00F5702D">
        <w:rPr>
          <w:rFonts w:ascii="ＭＳ 明朝" w:hAnsi="ＭＳ 明朝" w:hint="eastAsia"/>
          <w:sz w:val="32"/>
          <w:szCs w:val="32"/>
          <w:lang w:eastAsia="zh-CN"/>
        </w:rPr>
        <w:t xml:space="preserve">札 </w:t>
      </w:r>
      <w:r w:rsidRPr="00B65269">
        <w:rPr>
          <w:rFonts w:ascii="ＭＳ 明朝" w:hAnsi="ＭＳ 明朝" w:hint="eastAsia"/>
          <w:sz w:val="32"/>
          <w:szCs w:val="32"/>
          <w:lang w:eastAsia="zh-CN"/>
        </w:rPr>
        <w:t xml:space="preserve">参 </w:t>
      </w:r>
      <w:r w:rsidRPr="007003B9">
        <w:rPr>
          <w:rFonts w:ascii="ＭＳ 明朝" w:hAnsi="ＭＳ 明朝" w:hint="eastAsia"/>
          <w:sz w:val="32"/>
          <w:szCs w:val="32"/>
          <w:lang w:eastAsia="zh-CN"/>
        </w:rPr>
        <w:t>加 表</w:t>
      </w:r>
      <w:r w:rsidRPr="00EF5D0F">
        <w:rPr>
          <w:rFonts w:ascii="ＭＳ 明朝" w:hAnsi="ＭＳ 明朝" w:hint="eastAsia"/>
          <w:sz w:val="32"/>
          <w:szCs w:val="32"/>
          <w:lang w:eastAsia="zh-CN"/>
        </w:rPr>
        <w:t xml:space="preserve"> </w:t>
      </w:r>
      <w:r w:rsidRPr="00E16E68">
        <w:rPr>
          <w:rFonts w:ascii="ＭＳ 明朝" w:hAnsi="ＭＳ 明朝" w:hint="eastAsia"/>
          <w:sz w:val="32"/>
          <w:szCs w:val="32"/>
          <w:lang w:eastAsia="zh-CN"/>
        </w:rPr>
        <w:t>明</w:t>
      </w:r>
      <w:r w:rsidRPr="007F0CF3">
        <w:rPr>
          <w:rFonts w:ascii="ＭＳ 明朝" w:hAnsi="ＭＳ 明朝" w:hint="eastAsia"/>
          <w:sz w:val="32"/>
          <w:szCs w:val="32"/>
          <w:lang w:eastAsia="zh-CN"/>
        </w:rPr>
        <w:t xml:space="preserve"> 書</w:t>
      </w:r>
    </w:p>
    <w:p w14:paraId="53A0F482" w14:textId="77777777" w:rsidR="003770EA" w:rsidRPr="007C1746" w:rsidRDefault="003770EA" w:rsidP="003770EA">
      <w:pPr>
        <w:spacing w:line="269" w:lineRule="exact"/>
        <w:rPr>
          <w:rFonts w:ascii="ＭＳ 明朝" w:hAnsi="ＭＳ 明朝"/>
          <w:lang w:eastAsia="zh-CN"/>
        </w:rPr>
      </w:pPr>
    </w:p>
    <w:p w14:paraId="60D10474" w14:textId="77777777" w:rsidR="003770EA" w:rsidRPr="0041062A" w:rsidRDefault="003770EA" w:rsidP="003770EA">
      <w:pPr>
        <w:spacing w:line="269" w:lineRule="exact"/>
        <w:rPr>
          <w:rFonts w:ascii="ＭＳ 明朝" w:hAnsi="ＭＳ 明朝"/>
          <w:lang w:eastAsia="zh-CN"/>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lang w:eastAsia="zh-CN"/>
        </w:rPr>
        <w:t xml:space="preserve">                                                         </w:t>
      </w:r>
      <w:r w:rsidRPr="00AD3DA6">
        <w:rPr>
          <w:rFonts w:ascii="ＭＳ 明朝" w:hAnsi="ＭＳ 明朝" w:hint="eastAsia"/>
          <w:spacing w:val="-1"/>
          <w:lang w:eastAsia="zh-CN"/>
        </w:rPr>
        <w:t xml:space="preserve">　　　</w:t>
      </w:r>
      <w:r w:rsidRPr="00F92522">
        <w:rPr>
          <w:rFonts w:ascii="ＭＳ 明朝" w:hAnsi="ＭＳ 明朝"/>
          <w:spacing w:val="-1"/>
          <w:lang w:eastAsia="zh-CN"/>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25ACC8B" w14:textId="77777777" w:rsidR="003770EA" w:rsidRPr="007A40B2" w:rsidRDefault="003770EA" w:rsidP="003770EA">
      <w:pPr>
        <w:spacing w:line="269" w:lineRule="exact"/>
        <w:rPr>
          <w:rFonts w:ascii="ＭＳ 明朝" w:hAnsi="ＭＳ 明朝" w:hint="eastAsia"/>
        </w:rPr>
        <w:sectPr w:rsidR="003770EA" w:rsidRPr="007A40B2" w:rsidSect="000B5128">
          <w:type w:val="continuous"/>
          <w:pgSz w:w="11906" w:h="16838" w:code="9"/>
          <w:pgMar w:top="1440" w:right="1077" w:bottom="1440" w:left="1077" w:header="624" w:footer="284" w:gutter="0"/>
          <w:pgNumType w:start="11"/>
          <w:cols w:space="425"/>
          <w:docGrid w:type="linesAndChars" w:linePitch="302"/>
        </w:sectPr>
      </w:pPr>
    </w:p>
    <w:p w14:paraId="650EB64C" w14:textId="77777777" w:rsidR="003770EA" w:rsidRPr="000B5128" w:rsidRDefault="003770EA" w:rsidP="003770EA">
      <w:pPr>
        <w:spacing w:line="269" w:lineRule="exact"/>
        <w:rPr>
          <w:rFonts w:ascii="ＭＳ 明朝" w:hAnsi="ＭＳ 明朝" w:hint="eastAsia"/>
        </w:rPr>
      </w:pPr>
    </w:p>
    <w:bookmarkEnd w:id="2"/>
    <w:p w14:paraId="007470BB" w14:textId="32021CFD" w:rsidR="003770EA" w:rsidRPr="000B5128" w:rsidRDefault="003770EA" w:rsidP="003770EA">
      <w:pPr>
        <w:spacing w:line="269" w:lineRule="exact"/>
        <w:rPr>
          <w:rFonts w:ascii="ＭＳ 明朝" w:hAnsi="ＭＳ 明朝"/>
        </w:rPr>
      </w:pPr>
      <w:r w:rsidRPr="000B5128">
        <w:rPr>
          <w:rFonts w:ascii="ＭＳ 明朝" w:hAnsi="ＭＳ 明朝"/>
        </w:rPr>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603C7FBD" w14:textId="77777777" w:rsidTr="00D7074E">
        <w:tc>
          <w:tcPr>
            <w:tcW w:w="850" w:type="dxa"/>
            <w:shd w:val="clear" w:color="auto" w:fill="auto"/>
          </w:tcPr>
          <w:p w14:paraId="1E3BFAF7"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7E17A6E0"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57070" id="Rectangle 25" o:spid="_x0000_s1026" style="position:absolute;margin-left:9.05pt;margin-top:1.3pt;width:473.05pt;height:31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8FFD" id="Rectangle 26" o:spid="_x0000_s1026" style="position:absolute;margin-left:9.05pt;margin-top:1.65pt;width:473.05pt;height:31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highlight w:val="yellow"/>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w:t>
      </w:r>
      <w:r w:rsidR="00BD399B" w:rsidRPr="000B5128">
        <w:rPr>
          <w:rFonts w:ascii="ＭＳ 明朝" w:hAnsi="ＭＳ 明朝" w:cs="ＭＳ 明朝" w:hint="eastAsia"/>
          <w:kern w:val="0"/>
          <w:szCs w:val="21"/>
        </w:rPr>
        <w:lastRenderedPageBreak/>
        <w:t>拠を確認できる資料（決算書の損益計算書等）を提出すること。</w:t>
      </w:r>
    </w:p>
    <w:p w14:paraId="587345D1" w14:textId="24D50750" w:rsidR="009376F0" w:rsidRDefault="001E6D83" w:rsidP="006A3F15">
      <w:pPr>
        <w:overflowPunct w:val="0"/>
        <w:ind w:firstLineChars="300" w:firstLine="630"/>
        <w:jc w:val="left"/>
        <w:textAlignment w:val="baseline"/>
        <w:rPr>
          <w:rFonts w:ascii="ＭＳ 明朝" w:hAnsi="ＭＳ 明朝"/>
        </w:rPr>
        <w:sectPr w:rsidR="009376F0" w:rsidSect="009376F0">
          <w:headerReference w:type="default" r:id="rId14"/>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54"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4" type="#_x0000_t202" style="position:absolute;left:0;text-align:left;margin-left:400.35pt;margin-top:-3.75pt;width:98.55pt;height:3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CNXyHY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5"/>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5"/>
      <w:r>
        <w:rPr>
          <w:rStyle w:val="aa"/>
        </w:rPr>
        <w:commentReference w:id="5"/>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6"/>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6"/>
      <w:r>
        <w:rPr>
          <w:rStyle w:val="aa"/>
        </w:rPr>
        <w:commentReference w:id="6"/>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8"/>
          <w:pgSz w:w="11906" w:h="16838" w:code="9"/>
          <w:pgMar w:top="1440" w:right="1077" w:bottom="1440" w:left="1077" w:header="851" w:footer="992" w:gutter="0"/>
          <w:cols w:space="425"/>
          <w:docGrid w:type="lines" w:linePitch="360"/>
        </w:sectPr>
      </w:pPr>
    </w:p>
    <w:p w14:paraId="52BF7AB2" w14:textId="04C47289" w:rsidR="00A76F35" w:rsidRPr="00A76F35" w:rsidRDefault="00A76F35" w:rsidP="00A76F35">
      <w:pPr>
        <w:widowControl/>
        <w:jc w:val="center"/>
        <w:rPr>
          <w:rFonts w:ascii="ＭＳ 明朝" w:hAnsi="ＭＳ 明朝"/>
          <w:sz w:val="24"/>
        </w:rPr>
      </w:pPr>
      <w:bookmarkStart w:id="7" w:name="_Hlk122029981"/>
      <w:r w:rsidRPr="00A76F35">
        <w:rPr>
          <w:rFonts w:ascii="ＭＳ 明朝" w:hAnsi="ＭＳ 明朝" w:hint="eastAsia"/>
          <w:sz w:val="24"/>
        </w:rPr>
        <w:lastRenderedPageBreak/>
        <w:t>総合評価方式</w:t>
      </w:r>
      <w:r w:rsidR="005D044C">
        <w:rPr>
          <w:rFonts w:ascii="ＭＳ 明朝" w:hAnsi="ＭＳ 明朝" w:hint="eastAsia"/>
          <w:sz w:val="24"/>
        </w:rPr>
        <w:t>における</w:t>
      </w:r>
      <w:r w:rsidRPr="00A76F35">
        <w:rPr>
          <w:rFonts w:ascii="ＭＳ 明朝" w:hAnsi="ＭＳ 明朝" w:hint="eastAsia"/>
          <w:sz w:val="24"/>
        </w:rPr>
        <w:t>賃上げ</w:t>
      </w:r>
      <w:r w:rsidR="005D044C">
        <w:rPr>
          <w:rFonts w:ascii="ＭＳ 明朝" w:hAnsi="ＭＳ 明朝" w:hint="eastAsia"/>
          <w:sz w:val="24"/>
        </w:rPr>
        <w:t>を実施する企業に対する加点措置</w:t>
      </w:r>
      <w:r w:rsidRPr="00A76F35">
        <w:rPr>
          <w:rFonts w:ascii="ＭＳ 明朝" w:hAnsi="ＭＳ 明朝" w:hint="eastAsia"/>
          <w:sz w:val="24"/>
        </w:rPr>
        <w:t>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7F6A9A87" w:rsid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03246B">
        <w:rPr>
          <w:rFonts w:ascii="ＭＳ 明朝" w:hAnsi="ＭＳ 明朝" w:hint="eastAsia"/>
          <w:sz w:val="24"/>
        </w:rPr>
        <w:t>っております</w:t>
      </w:r>
      <w:r w:rsidRPr="00A76F35">
        <w:rPr>
          <w:rFonts w:ascii="ＭＳ 明朝" w:hAnsi="ＭＳ 明朝" w:hint="eastAsia"/>
          <w:sz w:val="24"/>
        </w:rPr>
        <w:t>。</w:t>
      </w:r>
    </w:p>
    <w:p w14:paraId="46CE2E7B" w14:textId="083BA80D" w:rsidR="00A76F35" w:rsidRPr="00A76F35" w:rsidRDefault="00AA2174" w:rsidP="008370C9">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w:t>
      </w:r>
      <w:r w:rsidR="00F526B5">
        <w:rPr>
          <w:rFonts w:ascii="ＭＳ 明朝" w:hAnsi="ＭＳ 明朝" w:hint="eastAsia"/>
          <w:sz w:val="24"/>
        </w:rPr>
        <w:t>１</w:t>
      </w:r>
      <w:r>
        <w:rPr>
          <w:rFonts w:ascii="ＭＳ 明朝" w:hAnsi="ＭＳ 明朝" w:hint="eastAsia"/>
          <w:sz w:val="24"/>
        </w:rPr>
        <w:t>日以降</w:t>
      </w:r>
      <w:r w:rsidR="00EB6D3E">
        <w:rPr>
          <w:rFonts w:ascii="ＭＳ 明朝" w:hAnsi="ＭＳ 明朝" w:hint="eastAsia"/>
          <w:sz w:val="24"/>
        </w:rPr>
        <w:t>、</w:t>
      </w:r>
      <w:r w:rsidR="00F526B5">
        <w:rPr>
          <w:rFonts w:ascii="ＭＳ 明朝" w:hAnsi="ＭＳ 明朝" w:hint="eastAsia"/>
          <w:sz w:val="24"/>
        </w:rPr>
        <w:t>国が</w:t>
      </w:r>
      <w:r>
        <w:rPr>
          <w:rFonts w:ascii="ＭＳ 明朝" w:hAnsi="ＭＳ 明朝" w:hint="eastAsia"/>
          <w:sz w:val="24"/>
        </w:rPr>
        <w:t>入札</w:t>
      </w:r>
      <w:r w:rsidR="00A0793E">
        <w:rPr>
          <w:rFonts w:ascii="ＭＳ 明朝" w:hAnsi="ＭＳ 明朝" w:hint="eastAsia"/>
          <w:sz w:val="24"/>
        </w:rPr>
        <w:t>公告</w:t>
      </w:r>
      <w:r w:rsidR="00F526B5">
        <w:rPr>
          <w:rFonts w:ascii="ＭＳ 明朝" w:hAnsi="ＭＳ 明朝" w:hint="eastAsia"/>
          <w:sz w:val="24"/>
        </w:rPr>
        <w:t>する</w:t>
      </w:r>
      <w:r>
        <w:rPr>
          <w:rFonts w:ascii="ＭＳ 明朝" w:hAnsi="ＭＳ 明朝" w:hint="eastAsia"/>
          <w:sz w:val="24"/>
        </w:rPr>
        <w:t>ものについて、</w:t>
      </w:r>
      <w:r w:rsidR="00F526B5">
        <w:rPr>
          <w:rFonts w:ascii="ＭＳ 明朝" w:hAnsi="ＭＳ 明朝" w:hint="eastAsia"/>
          <w:sz w:val="24"/>
        </w:rPr>
        <w:t>令和８年度税制（</w:t>
      </w:r>
      <w:r w:rsidR="003F1472" w:rsidRPr="003F1472">
        <w:rPr>
          <w:rFonts w:ascii="ＭＳ 明朝" w:hAnsi="ＭＳ 明朝" w:hint="eastAsia"/>
          <w:sz w:val="24"/>
        </w:rPr>
        <w:t>賃上げ促進</w:t>
      </w:r>
      <w:r w:rsidR="001B68D5">
        <w:rPr>
          <w:rFonts w:ascii="ＭＳ 明朝" w:hAnsi="ＭＳ 明朝" w:hint="eastAsia"/>
          <w:sz w:val="24"/>
        </w:rPr>
        <w:t>税制</w:t>
      </w:r>
      <w:r w:rsidR="00F526B5">
        <w:rPr>
          <w:rFonts w:ascii="ＭＳ 明朝" w:hAnsi="ＭＳ 明朝" w:hint="eastAsia"/>
          <w:sz w:val="24"/>
        </w:rPr>
        <w:t>）</w:t>
      </w:r>
      <w:r w:rsidR="00B51BBD">
        <w:rPr>
          <w:rFonts w:ascii="ＭＳ 明朝" w:hAnsi="ＭＳ 明朝" w:hint="eastAsia"/>
          <w:sz w:val="24"/>
        </w:rPr>
        <w:t>の改正を踏まえ、</w:t>
      </w:r>
      <w:r w:rsidR="00F526B5">
        <w:rPr>
          <w:rFonts w:ascii="ＭＳ 明朝" w:hAnsi="ＭＳ 明朝" w:hint="eastAsia"/>
          <w:sz w:val="24"/>
        </w:rPr>
        <w:t>本</w:t>
      </w:r>
      <w:r w:rsidR="0036118C">
        <w:rPr>
          <w:rFonts w:ascii="ＭＳ 明朝" w:hAnsi="ＭＳ 明朝" w:hint="eastAsia"/>
          <w:sz w:val="24"/>
        </w:rPr>
        <w:t>加点の取組</w:t>
      </w:r>
      <w:r w:rsidR="003F24B4">
        <w:rPr>
          <w:rFonts w:ascii="ＭＳ 明朝" w:hAnsi="ＭＳ 明朝" w:hint="eastAsia"/>
          <w:sz w:val="24"/>
        </w:rPr>
        <w:t>は</w:t>
      </w:r>
      <w:r w:rsidR="001368D9">
        <w:rPr>
          <w:rFonts w:ascii="ＭＳ 明朝" w:hAnsi="ＭＳ 明朝" w:hint="eastAsia"/>
          <w:sz w:val="24"/>
        </w:rPr>
        <w:t>「中小企業等</w:t>
      </w:r>
      <w:r w:rsidR="0036118C">
        <w:rPr>
          <w:rFonts w:ascii="ＭＳ 明朝" w:hAnsi="ＭＳ 明朝" w:hint="eastAsia"/>
          <w:sz w:val="24"/>
        </w:rPr>
        <w:t>」</w:t>
      </w:r>
      <w:r w:rsidR="001368D9">
        <w:rPr>
          <w:rFonts w:ascii="ＭＳ 明朝" w:hAnsi="ＭＳ 明朝" w:hint="eastAsia"/>
          <w:sz w:val="24"/>
        </w:rPr>
        <w:t>が対象となりますのでご注意ください。</w:t>
      </w:r>
      <w:r w:rsidR="00A76F35" w:rsidRPr="00A76F35">
        <w:rPr>
          <w:rFonts w:ascii="ＭＳ 明朝" w:hAnsi="ＭＳ 明朝" w:hint="eastAsia"/>
          <w:sz w:val="24"/>
        </w:rPr>
        <w:t>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67024FD"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00FE2829">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w:t>
      </w:r>
      <w:r w:rsidR="007F4AC7">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0316FD2D" w14:textId="4C463DEF"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w:t>
      </w:r>
      <w:r w:rsidR="007F4AC7">
        <w:rPr>
          <w:rFonts w:ascii="ＭＳ 明朝" w:hAnsi="ＭＳ 明朝" w:hint="eastAsia"/>
          <w:sz w:val="24"/>
          <w:szCs w:val="21"/>
        </w:rPr>
        <w:t>中小</w:t>
      </w:r>
      <w:r w:rsidRPr="00A76F35">
        <w:rPr>
          <w:rFonts w:ascii="ＭＳ 明朝" w:hAnsi="ＭＳ 明朝" w:hint="eastAsia"/>
          <w:sz w:val="24"/>
          <w:szCs w:val="21"/>
        </w:rPr>
        <w:t>企業</w:t>
      </w:r>
      <w:r w:rsidR="007F4AC7">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D043B0" w:rsidRPr="0038667A" w14:paraId="6C2E118E" w14:textId="77777777" w:rsidTr="008370C9">
        <w:tc>
          <w:tcPr>
            <w:tcW w:w="1555" w:type="dxa"/>
            <w:shd w:val="clear" w:color="auto" w:fill="auto"/>
          </w:tcPr>
          <w:p w14:paraId="68D14590" w14:textId="77777777" w:rsidR="00D043B0" w:rsidRPr="0038667A" w:rsidRDefault="00D043B0" w:rsidP="0038667A">
            <w:pPr>
              <w:widowControl/>
              <w:jc w:val="center"/>
              <w:rPr>
                <w:rFonts w:ascii="ＭＳ 明朝" w:hAnsi="ＭＳ 明朝"/>
                <w:sz w:val="24"/>
              </w:rPr>
            </w:pPr>
          </w:p>
        </w:tc>
        <w:tc>
          <w:tcPr>
            <w:tcW w:w="8505" w:type="dxa"/>
            <w:shd w:val="clear" w:color="auto" w:fill="auto"/>
          </w:tcPr>
          <w:p w14:paraId="5A90482F" w14:textId="2F94D00F"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中小企業</w:t>
            </w:r>
            <w:r w:rsidR="00E77832">
              <w:rPr>
                <w:rFonts w:ascii="ＭＳ 明朝" w:hAnsi="ＭＳ 明朝" w:hint="eastAsia"/>
                <w:sz w:val="24"/>
              </w:rPr>
              <w:t>等</w:t>
            </w:r>
            <w:r w:rsidRPr="0038667A">
              <w:rPr>
                <w:rFonts w:ascii="ＭＳ 明朝" w:hAnsi="ＭＳ 明朝" w:hint="eastAsia"/>
                <w:sz w:val="24"/>
              </w:rPr>
              <w:t>（※１）</w:t>
            </w:r>
          </w:p>
        </w:tc>
      </w:tr>
      <w:tr w:rsidR="00D043B0" w:rsidRPr="0038667A" w14:paraId="0BBFFB0F" w14:textId="77777777" w:rsidTr="008370C9">
        <w:tc>
          <w:tcPr>
            <w:tcW w:w="1555" w:type="dxa"/>
            <w:shd w:val="clear" w:color="auto" w:fill="auto"/>
            <w:vAlign w:val="center"/>
          </w:tcPr>
          <w:p w14:paraId="3E6476A9"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rPr>
              <w:t>（※２）</w:t>
            </w:r>
          </w:p>
        </w:tc>
        <w:tc>
          <w:tcPr>
            <w:tcW w:w="8505" w:type="dxa"/>
            <w:shd w:val="clear" w:color="auto" w:fill="auto"/>
            <w:vAlign w:val="center"/>
          </w:tcPr>
          <w:p w14:paraId="0F49F5D7"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D043B0" w:rsidRPr="0038667A" w14:paraId="79D77D39" w14:textId="77777777" w:rsidTr="008370C9">
        <w:tc>
          <w:tcPr>
            <w:tcW w:w="1555" w:type="dxa"/>
            <w:shd w:val="clear" w:color="auto" w:fill="auto"/>
            <w:vAlign w:val="center"/>
          </w:tcPr>
          <w:p w14:paraId="5F0F1868"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shd w:val="clear" w:color="auto" w:fill="auto"/>
            <w:vAlign w:val="center"/>
          </w:tcPr>
          <w:p w14:paraId="4CA3384C"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47F173FB"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t>※１　中小企業</w:t>
      </w:r>
      <w:r w:rsidR="00BE09F5">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w:t>
      </w:r>
      <w:r w:rsidRPr="00A76F35">
        <w:rPr>
          <w:rFonts w:ascii="ＭＳ 明朝" w:hAnsi="ＭＳ 明朝" w:hint="eastAsia"/>
          <w:sz w:val="24"/>
        </w:rPr>
        <w:lastRenderedPageBreak/>
        <w:t>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361C213D"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342189">
        <w:rPr>
          <w:rFonts w:ascii="ＭＳ 明朝" w:hAnsi="ＭＳ 明朝" w:hint="eastAsia"/>
          <w:sz w:val="24"/>
          <w:u w:val="single"/>
        </w:rPr>
        <w:t>３</w:t>
      </w:r>
      <w:r w:rsidRPr="00A76F35">
        <w:rPr>
          <w:rFonts w:ascii="ＭＳ 明朝" w:hAnsi="ＭＳ 明朝" w:hint="eastAsia"/>
          <w:sz w:val="24"/>
          <w:u w:val="single"/>
        </w:rPr>
        <w:t>％であった場合には</w:t>
      </w:r>
      <w:r w:rsidR="002456CC">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02592706" w:rsidR="00A76F35" w:rsidRPr="0038667A" w:rsidRDefault="00A76F35" w:rsidP="008370C9">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sidR="005A3E9E">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w:t>
            </w:r>
            <w:r w:rsidR="005A3E9E">
              <w:rPr>
                <w:rFonts w:ascii="ＭＳ 明朝" w:hAnsi="ＭＳ 明朝" w:hint="eastAsia"/>
                <w:sz w:val="24"/>
                <w:szCs w:val="24"/>
              </w:rPr>
              <w:t>給与総額</w:t>
            </w:r>
            <w:r w:rsidRPr="0038667A">
              <w:rPr>
                <w:rFonts w:ascii="ＭＳ 明朝" w:hAnsi="ＭＳ 明朝" w:hint="eastAsia"/>
                <w:sz w:val="24"/>
                <w:szCs w:val="24"/>
              </w:rPr>
              <w:t>」を</w:t>
            </w:r>
            <w:r w:rsidR="0041345E">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1BD8E17A" w14:textId="391835DE"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23FB0BBA" w:rsidR="00A76F35" w:rsidRPr="008370C9" w:rsidRDefault="00823F77" w:rsidP="008370C9">
            <w:pPr>
              <w:pStyle w:val="afb"/>
              <w:widowControl/>
              <w:numPr>
                <w:ilvl w:val="0"/>
                <w:numId w:val="24"/>
              </w:numPr>
              <w:ind w:leftChars="0"/>
              <w:rPr>
                <w:rFonts w:ascii="ＭＳ 明朝" w:hAnsi="ＭＳ 明朝"/>
                <w:sz w:val="24"/>
              </w:rPr>
            </w:pPr>
            <w:r w:rsidRPr="008370C9">
              <w:rPr>
                <w:rFonts w:ascii="ＭＳ 明朝" w:hAnsi="ＭＳ 明朝" w:hint="eastAsia"/>
                <w:sz w:val="24"/>
              </w:rPr>
              <w:t>入札者である</w:t>
            </w:r>
            <w:r>
              <w:rPr>
                <w:rFonts w:ascii="ＭＳ 明朝" w:hAnsi="ＭＳ 明朝" w:hint="eastAsia"/>
                <w:sz w:val="24"/>
              </w:rPr>
              <w:t>中小企業等が</w:t>
            </w:r>
            <w:r w:rsidR="007A1745">
              <w:rPr>
                <w:rFonts w:ascii="ＭＳ 明朝" w:hAnsi="ＭＳ 明朝" w:hint="eastAsia"/>
                <w:sz w:val="24"/>
              </w:rPr>
              <w:t>、</w:t>
            </w:r>
            <w:r w:rsidR="00A76F35" w:rsidRPr="008370C9">
              <w:rPr>
                <w:rFonts w:ascii="ＭＳ 明朝" w:hAnsi="ＭＳ 明朝" w:hint="eastAsia"/>
                <w:sz w:val="24"/>
              </w:rPr>
              <w:t>暦年において、対前年比で「</w:t>
            </w:r>
            <w:r>
              <w:rPr>
                <w:rFonts w:ascii="ＭＳ 明朝" w:hAnsi="ＭＳ 明朝" w:hint="eastAsia"/>
                <w:sz w:val="24"/>
              </w:rPr>
              <w:t>給与総額</w:t>
            </w:r>
            <w:r w:rsidR="00A76F35" w:rsidRPr="008370C9">
              <w:rPr>
                <w:rFonts w:ascii="ＭＳ 明朝" w:hAnsi="ＭＳ 明朝" w:hint="eastAsia"/>
                <w:sz w:val="24"/>
              </w:rPr>
              <w:t>」を</w:t>
            </w:r>
            <w:r>
              <w:rPr>
                <w:rFonts w:ascii="ＭＳ 明朝" w:hAnsi="ＭＳ 明朝" w:hint="eastAsia"/>
                <w:sz w:val="24"/>
              </w:rPr>
              <w:t>２</w:t>
            </w:r>
            <w:r w:rsidR="00A76F35" w:rsidRPr="008370C9">
              <w:rPr>
                <w:rFonts w:ascii="ＭＳ 明朝" w:hAnsi="ＭＳ 明朝" w:hint="eastAsia"/>
                <w:sz w:val="24"/>
              </w:rPr>
              <w:t>．５％以上増加させる旨を従業員に表明した場合</w:t>
            </w:r>
          </w:p>
        </w:tc>
        <w:tc>
          <w:tcPr>
            <w:tcW w:w="7371" w:type="dxa"/>
            <w:shd w:val="clear" w:color="auto" w:fill="auto"/>
            <w:vAlign w:val="center"/>
          </w:tcPr>
          <w:p w14:paraId="2494DA9E" w14:textId="70FD9AA9"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sidR="006866F7">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21624DF4" w14:textId="4C233929"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w:t>
      </w:r>
      <w:r w:rsidR="00823F77">
        <w:rPr>
          <w:rFonts w:ascii="ＭＳ 明朝" w:hAnsi="ＭＳ 明朝" w:hint="eastAsia"/>
          <w:sz w:val="24"/>
        </w:rPr>
        <w:t>８</w:t>
      </w:r>
      <w:r w:rsidRPr="00A76F35">
        <w:rPr>
          <w:rFonts w:ascii="ＭＳ 明朝" w:hAnsi="ＭＳ 明朝" w:hint="eastAsia"/>
          <w:sz w:val="24"/>
        </w:rPr>
        <w:t>年度の例を参考に作成しています。</w:t>
      </w:r>
    </w:p>
    <w:p w14:paraId="0C5AC86E" w14:textId="7E54A5CB" w:rsidR="00A76F35" w:rsidRPr="00A76F35" w:rsidRDefault="00A76F35" w:rsidP="00B23204">
      <w:pPr>
        <w:widowControl/>
        <w:ind w:left="480" w:hangingChars="200" w:hanging="480"/>
        <w:jc w:val="left"/>
        <w:rPr>
          <w:rFonts w:ascii="ＭＳ 明朝" w:hAnsi="ＭＳ 明朝"/>
          <w:sz w:val="24"/>
        </w:rPr>
      </w:pP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3C56E23A" w14:textId="352287D2" w:rsidR="00B23204" w:rsidRDefault="00B23204" w:rsidP="008370C9">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08C1589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513FCD7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w:t>
      </w:r>
      <w:r w:rsidR="0083366F">
        <w:rPr>
          <w:rFonts w:ascii="ＭＳ 明朝" w:hAnsi="ＭＳ 明朝" w:hint="eastAsia"/>
          <w:sz w:val="24"/>
        </w:rPr>
        <w:t>8</w:t>
      </w:r>
      <w:r w:rsidRPr="003A01F2">
        <w:rPr>
          <w:rFonts w:ascii="ＭＳ 明朝" w:hAnsi="ＭＳ 明朝" w:hint="eastAsia"/>
          <w:sz w:val="24"/>
        </w:rPr>
        <w:t>年4月以降の最初の事業年度開始時よりも前の令和</w:t>
      </w:r>
      <w:r w:rsidR="0083366F">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800DD7">
        <w:rPr>
          <w:rFonts w:ascii="ＭＳ 明朝" w:hAnsi="ＭＳ 明朝" w:hint="eastAsia"/>
          <w:sz w:val="24"/>
        </w:rPr>
        <w:t>（令和８年度調達の場合）</w:t>
      </w:r>
    </w:p>
    <w:p w14:paraId="71246851" w14:textId="4AF64C21" w:rsidR="003A01F2" w:rsidRDefault="00D16F8D" w:rsidP="00D16F8D">
      <w:pPr>
        <w:ind w:leftChars="1" w:left="283" w:hangingChars="117" w:hanging="281"/>
        <w:rPr>
          <w:rFonts w:ascii="ＭＳ 明朝" w:hAnsi="ＭＳ 明朝"/>
          <w:sz w:val="24"/>
        </w:rPr>
      </w:pPr>
      <w:bookmarkStart w:id="8" w:name="_Hlk106371916"/>
      <w:r>
        <w:rPr>
          <w:rFonts w:ascii="ＭＳ 明朝" w:hAnsi="ＭＳ 明朝" w:hint="eastAsia"/>
          <w:sz w:val="24"/>
        </w:rPr>
        <w:t>・令和</w:t>
      </w:r>
      <w:r w:rsidR="0083366F">
        <w:rPr>
          <w:rFonts w:ascii="ＭＳ 明朝" w:hAnsi="ＭＳ 明朝" w:hint="eastAsia"/>
          <w:sz w:val="24"/>
        </w:rPr>
        <w:t>8</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w:t>
      </w:r>
      <w:r w:rsidR="0083366F">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800DD7">
        <w:rPr>
          <w:rFonts w:ascii="ＭＳ 明朝" w:hAnsi="ＭＳ 明朝" w:hint="eastAsia"/>
          <w:sz w:val="24"/>
        </w:rPr>
        <w:t>（令和８年度調達の場合）</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8"/>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7"/>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1CF48BD3"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sidR="00D503E7">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20A4AEDF" w14:textId="1BB5BDD0"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00D57BF5" w:rsidRPr="00EF52A9">
        <w:rPr>
          <w:rFonts w:ascii="ＭＳ 明朝" w:hAnsi="ＭＳ 明朝" w:hint="eastAsia"/>
          <w:sz w:val="24"/>
        </w:rPr>
        <w:t>大企業の要件に当たらない者</w:t>
      </w:r>
      <w:r w:rsidR="00AA78FB">
        <w:rPr>
          <w:rFonts w:ascii="ＭＳ 明朝" w:hAnsi="ＭＳ 明朝" w:hint="eastAsia"/>
          <w:sz w:val="24"/>
        </w:rPr>
        <w:t>であれば</w:t>
      </w:r>
      <w:r w:rsidR="00D57BF5" w:rsidRPr="00EF52A9">
        <w:rPr>
          <w:rFonts w:ascii="ＭＳ 明朝" w:hAnsi="ＭＳ 明朝" w:hint="eastAsia"/>
          <w:sz w:val="24"/>
        </w:rPr>
        <w:t>すべて「中小企業等」に当たります。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6CA4EE0C"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sidR="00575B0E">
        <w:rPr>
          <w:rFonts w:ascii="ＭＳ 明朝" w:hAnsi="ＭＳ 明朝" w:hint="eastAsia"/>
          <w:sz w:val="24"/>
        </w:rPr>
        <w:t>Ａ７で回答の</w:t>
      </w:r>
      <w:r w:rsidR="002033AE">
        <w:rPr>
          <w:rFonts w:ascii="ＭＳ 明朝" w:hAnsi="ＭＳ 明朝" w:hint="eastAsia"/>
          <w:sz w:val="24"/>
        </w:rPr>
        <w:t>中小企業</w:t>
      </w:r>
      <w:r w:rsidR="009318D5">
        <w:rPr>
          <w:rFonts w:ascii="ＭＳ 明朝" w:hAnsi="ＭＳ 明朝" w:hint="eastAsia"/>
          <w:sz w:val="24"/>
        </w:rPr>
        <w:t>の</w:t>
      </w:r>
      <w:r w:rsidR="00575B0E">
        <w:rPr>
          <w:rFonts w:ascii="ＭＳ 明朝" w:hAnsi="ＭＳ 明朝" w:hint="eastAsia"/>
          <w:sz w:val="24"/>
        </w:rPr>
        <w:t>定義</w:t>
      </w:r>
      <w:r w:rsidR="009318D5">
        <w:rPr>
          <w:rFonts w:ascii="ＭＳ 明朝" w:hAnsi="ＭＳ 明朝" w:hint="eastAsia"/>
          <w:sz w:val="24"/>
        </w:rPr>
        <w:t>に</w:t>
      </w:r>
      <w:r w:rsidR="00D920BB">
        <w:rPr>
          <w:rFonts w:ascii="ＭＳ 明朝" w:hAnsi="ＭＳ 明朝" w:hint="eastAsia"/>
          <w:sz w:val="24"/>
        </w:rPr>
        <w:t>照らして</w:t>
      </w:r>
      <w:r w:rsidR="00575B0E">
        <w:rPr>
          <w:rFonts w:ascii="ＭＳ 明朝" w:hAnsi="ＭＳ 明朝" w:hint="eastAsia"/>
          <w:sz w:val="24"/>
        </w:rPr>
        <w:t>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8584FE7" w14:textId="77777777" w:rsidR="004C5B85" w:rsidRPr="00EF52A9" w:rsidRDefault="004C5B85" w:rsidP="004C5B85">
      <w:pPr>
        <w:ind w:left="480" w:hangingChars="200" w:hanging="480"/>
        <w:rPr>
          <w:rFonts w:ascii="ＭＳ 明朝" w:hAnsi="ＭＳ 明朝"/>
          <w:sz w:val="24"/>
        </w:rPr>
      </w:pPr>
    </w:p>
    <w:p w14:paraId="4EFE2E0E" w14:textId="1C0B0784"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w:t>
      </w:r>
      <w:r w:rsidR="00204EF5">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6E2C0E12"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w:t>
      </w:r>
      <w:r w:rsidR="00204EF5">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lastRenderedPageBreak/>
        <w:t>Ⅲ.評価方法・評価基準</w:t>
      </w:r>
    </w:p>
    <w:p w14:paraId="697F827D" w14:textId="2B24AE71" w:rsidR="00A76F35" w:rsidRPr="00EF52A9" w:rsidRDefault="00A76F35" w:rsidP="00A76F35">
      <w:pPr>
        <w:rPr>
          <w:rFonts w:ascii="ＭＳ 明朝" w:hAnsi="ＭＳ 明朝"/>
          <w:sz w:val="24"/>
        </w:rPr>
      </w:pPr>
      <w:r w:rsidRPr="00EF52A9">
        <w:rPr>
          <w:rFonts w:ascii="ＭＳ 明朝" w:hAnsi="ＭＳ 明朝"/>
          <w:sz w:val="24"/>
        </w:rPr>
        <w:t>Ｑ</w:t>
      </w:r>
      <w:r w:rsidR="00DF03D0">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5BBDDC23" w14:textId="3945001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DF03D0">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2721406F"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DF03D0">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73D22AB9" w14:textId="41B1A024"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DF03D0">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5659594C"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w:t>
      </w:r>
      <w:r w:rsidR="00882401">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37F43FEF" w14:textId="3CC398BE"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w:t>
      </w:r>
      <w:r w:rsidR="00882401">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36C78C96"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3F7593D9" w14:textId="20692EFC"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882401">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E3C40E0"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6891CE94"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882401">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3CAEF1B0"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786CDAF2" w14:textId="1E7AB253"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882401">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6417D545"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w:t>
      </w:r>
      <w:r w:rsidR="00270EE7">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3E93B849" w14:textId="015D9DF9"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w:t>
      </w:r>
      <w:r w:rsidR="00270EE7">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F820E21"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70EE7">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3B64FC6E"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70EE7">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2C34D151"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70EE7">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014EE39A"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70EE7">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4A7E2FE2"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F35C4">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65FFDFFF"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F35C4">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24411859"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F35C4">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04FD895"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F35C4">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4234CC8E" w:rsidR="00A76F35" w:rsidRPr="00EF52A9" w:rsidRDefault="00A76F35" w:rsidP="00A76F35">
      <w:pPr>
        <w:rPr>
          <w:rFonts w:ascii="ＭＳ 明朝" w:hAnsi="ＭＳ 明朝"/>
          <w:sz w:val="24"/>
        </w:rPr>
      </w:pPr>
      <w:r w:rsidRPr="00EF52A9">
        <w:rPr>
          <w:rFonts w:ascii="ＭＳ 明朝" w:hAnsi="ＭＳ 明朝"/>
          <w:sz w:val="24"/>
        </w:rPr>
        <w:t>Ｑ</w:t>
      </w:r>
      <w:r w:rsidR="002F35C4">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0527CB37" w14:textId="7E984A4F"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2F35C4">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2D5865CD"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w:t>
      </w:r>
      <w:r w:rsidR="002F35C4">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sidR="002F35C4">
        <w:rPr>
          <w:rFonts w:ascii="ＭＳ 明朝" w:hAnsi="ＭＳ 明朝" w:hint="eastAsia"/>
          <w:sz w:val="24"/>
        </w:rPr>
        <w:t>２</w:t>
      </w:r>
      <w:r w:rsidRPr="00EF52A9">
        <w:rPr>
          <w:rFonts w:ascii="ＭＳ 明朝" w:hAnsi="ＭＳ 明朝" w:hint="eastAsia"/>
          <w:sz w:val="24"/>
        </w:rPr>
        <w:t>．５％）を基に実績を確認するということか。</w:t>
      </w:r>
    </w:p>
    <w:p w14:paraId="1DD2DCA9" w14:textId="33463959"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w:t>
      </w:r>
      <w:r w:rsidR="002F35C4">
        <w:rPr>
          <w:rFonts w:ascii="ＭＳ 明朝" w:hAnsi="ＭＳ 明朝" w:hint="eastAsia"/>
          <w:sz w:val="24"/>
        </w:rPr>
        <w:t>0</w:t>
      </w:r>
      <w:r w:rsidRPr="00EF52A9">
        <w:rPr>
          <w:rFonts w:ascii="ＭＳ 明朝" w:hAnsi="ＭＳ 明朝" w:hint="eastAsia"/>
          <w:sz w:val="24"/>
        </w:rPr>
        <w:t xml:space="preserve">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2812D6F0"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w:t>
      </w:r>
      <w:r w:rsidR="002F35C4">
        <w:rPr>
          <w:rFonts w:ascii="ＭＳ 明朝" w:hAnsi="ＭＳ 明朝" w:hint="eastAsia"/>
          <w:sz w:val="24"/>
        </w:rPr>
        <w:t>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75CC733A"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w:t>
      </w:r>
      <w:r w:rsidR="002F35C4">
        <w:rPr>
          <w:rFonts w:ascii="ＭＳ 明朝" w:hAnsi="ＭＳ 明朝" w:hint="eastAsia"/>
          <w:sz w:val="24"/>
        </w:rPr>
        <w:t>1</w:t>
      </w:r>
      <w:r w:rsidRPr="00A76F35">
        <w:rPr>
          <w:rFonts w:ascii="ＭＳ 明朝" w:hAnsi="ＭＳ 明朝"/>
          <w:sz w:val="24"/>
        </w:rPr>
        <w:t xml:space="preserve">　</w:t>
      </w:r>
      <w:bookmarkStart w:id="9"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9"/>
    <w:p w14:paraId="13A2AA04" w14:textId="77777777" w:rsidR="00DB1FB4" w:rsidRPr="004C5B85" w:rsidRDefault="00DB1FB4" w:rsidP="00063418">
      <w:pPr>
        <w:rPr>
          <w:rFonts w:ascii="ＭＳ 明朝" w:hAnsi="ＭＳ 明朝"/>
          <w:sz w:val="24"/>
        </w:rPr>
      </w:pPr>
    </w:p>
    <w:p w14:paraId="1440111B" w14:textId="3F6D6132"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w:t>
      </w:r>
      <w:r w:rsidR="002F35C4">
        <w:rPr>
          <w:rFonts w:ascii="ＭＳ 明朝" w:hAnsi="ＭＳ 明朝" w:hint="eastAsia"/>
          <w:sz w:val="24"/>
        </w:rPr>
        <w:t>2</w:t>
      </w:r>
      <w:r w:rsidRPr="00A76F35">
        <w:rPr>
          <w:rFonts w:ascii="ＭＳ 明朝" w:hAnsi="ＭＳ 明朝"/>
          <w:sz w:val="24"/>
        </w:rPr>
        <w:t xml:space="preserve">　共同企業体の減点措置の対象はどのようになるのか。</w:t>
      </w:r>
    </w:p>
    <w:p w14:paraId="78DD0468" w14:textId="62368F02"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w:t>
      </w:r>
      <w:r w:rsidR="002F35C4">
        <w:rPr>
          <w:rFonts w:ascii="ＭＳ 明朝" w:hAnsi="ＭＳ 明朝" w:hint="eastAsia"/>
          <w:sz w:val="24"/>
        </w:rPr>
        <w:t>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9"/>
          <w:headerReference w:type="first" r:id="rId20"/>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10"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10"/>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作成者" w:initials="A">
    <w:p w14:paraId="39202A17" w14:textId="77777777" w:rsidR="00CB29C0" w:rsidRDefault="009376F0" w:rsidP="00CB29C0">
      <w:pPr>
        <w:pStyle w:val="ab"/>
      </w:pPr>
      <w:r>
        <w:rPr>
          <w:rStyle w:val="aa"/>
        </w:rPr>
        <w:annotationRef/>
      </w:r>
      <w:r w:rsidR="00CB29C0">
        <w:rPr>
          <w:rFonts w:hint="eastAsia"/>
        </w:rPr>
        <w:t>年度、年の考え方について：令和Ｎ年度契約を行う事業の入札であれば、事業年度は「令和Ｎ年</w:t>
      </w:r>
      <w:r w:rsidR="00CB29C0">
        <w:rPr>
          <w:rFonts w:hint="eastAsia"/>
        </w:rPr>
        <w:t>4</w:t>
      </w:r>
      <w:r w:rsidR="00CB29C0">
        <w:rPr>
          <w:rFonts w:hint="eastAsia"/>
        </w:rPr>
        <w:t>月以降に開始する入札者の事業年度」、暦年は「令和Ｎ年以降の暦年」　において、それぞれ対前年度比で賃金増加するかどうかとなります。ご注意ください。</w:t>
      </w:r>
    </w:p>
    <w:p w14:paraId="21FB8594" w14:textId="77777777" w:rsidR="00CB29C0" w:rsidRDefault="00CB29C0" w:rsidP="00CB29C0">
      <w:pPr>
        <w:pStyle w:val="ab"/>
        <w:ind w:leftChars="86" w:left="181"/>
      </w:pPr>
    </w:p>
    <w:p w14:paraId="124911FD" w14:textId="77777777" w:rsidR="00CB29C0" w:rsidRDefault="00CB29C0" w:rsidP="00CB29C0">
      <w:pPr>
        <w:pStyle w:val="ab"/>
        <w:ind w:leftChars="86" w:left="181"/>
      </w:pP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6" w:author="作成者" w:initials="A">
    <w:p w14:paraId="1843BF99" w14:textId="43FE8AB5"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9034" w14:textId="77777777" w:rsidR="00124D77" w:rsidRDefault="00124D77" w:rsidP="00283D9B">
      <w:r>
        <w:separator/>
      </w:r>
    </w:p>
  </w:endnote>
  <w:endnote w:type="continuationSeparator" w:id="0">
    <w:p w14:paraId="3FF8573A" w14:textId="77777777" w:rsidR="00124D77" w:rsidRDefault="00124D77"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90ED" w14:textId="77777777" w:rsidR="00124D77" w:rsidRDefault="00124D77" w:rsidP="00283D9B">
      <w:r>
        <w:separator/>
      </w:r>
    </w:p>
  </w:footnote>
  <w:footnote w:type="continuationSeparator" w:id="0">
    <w:p w14:paraId="1C8BEB60" w14:textId="77777777" w:rsidR="00124D77" w:rsidRDefault="00124D77"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1471970" w:rsidR="00A76F35" w:rsidRDefault="00A76F35" w:rsidP="00A76F35">
      <w:pPr>
        <w:pStyle w:val="af5"/>
      </w:pPr>
      <w:r>
        <w:rPr>
          <w:rStyle w:val="af7"/>
        </w:rPr>
        <w:footnoteRef/>
      </w:r>
      <w:r>
        <w:t xml:space="preserve"> </w:t>
      </w:r>
      <w:r>
        <w:rPr>
          <w:rFonts w:hint="eastAsia"/>
        </w:rPr>
        <w:t>毎年度、財務省が率の設定を行う。令和</w:t>
      </w:r>
      <w:r w:rsidR="00B810AB">
        <w:rPr>
          <w:rFonts w:hint="eastAsia"/>
        </w:rPr>
        <w:t>８</w:t>
      </w:r>
      <w:r>
        <w:rPr>
          <w:rFonts w:hint="eastAsia"/>
        </w:rPr>
        <w:t>年度においては、</w:t>
      </w:r>
      <w:r w:rsidR="00342189">
        <w:rPr>
          <w:rFonts w:hint="eastAsia"/>
        </w:rPr>
        <w:t>原則</w:t>
      </w:r>
      <w:r w:rsidR="00B810AB">
        <w:rPr>
          <w:rFonts w:hint="eastAsia"/>
        </w:rPr>
        <w:t>２</w:t>
      </w:r>
      <w:r w:rsidRPr="00935136">
        <w:rPr>
          <w:rFonts w:hint="eastAsia"/>
        </w:rPr>
        <w:t>．５％</w:t>
      </w:r>
    </w:p>
  </w:footnote>
  <w:footnote w:id="3">
    <w:p w14:paraId="79065A64" w14:textId="73717FB5" w:rsidR="00A76F35" w:rsidRDefault="00A76F35" w:rsidP="00A76F35">
      <w:pPr>
        <w:pStyle w:val="af5"/>
      </w:pPr>
      <w:r>
        <w:rPr>
          <w:rStyle w:val="af7"/>
        </w:rPr>
        <w:footnoteRef/>
      </w:r>
      <w:r>
        <w:t xml:space="preserve"> </w:t>
      </w:r>
      <w:r>
        <w:rPr>
          <w:rFonts w:hint="eastAsia"/>
        </w:rPr>
        <w:t>技術点の配点の</w:t>
      </w:r>
      <w:r w:rsidR="00342189">
        <w:rPr>
          <w:rFonts w:hint="eastAsia"/>
        </w:rPr>
        <w:t>３</w:t>
      </w:r>
      <w:r w:rsidRPr="00010F4F">
        <w:rPr>
          <w:rFonts w:hint="eastAsia"/>
        </w:rPr>
        <w:t>％</w:t>
      </w:r>
      <w:r>
        <w:rPr>
          <w:rFonts w:hint="eastAsia"/>
        </w:rPr>
        <w:t>以上。令和</w:t>
      </w:r>
      <w:r w:rsidR="00342189">
        <w:rPr>
          <w:rFonts w:hint="eastAsia"/>
        </w:rPr>
        <w:t>８</w:t>
      </w:r>
      <w:r>
        <w:rPr>
          <w:rFonts w:hint="eastAsia"/>
        </w:rPr>
        <w:t>年度の経済産業省の調達では</w:t>
      </w:r>
      <w:r w:rsidR="00342189">
        <w:rPr>
          <w:rFonts w:hint="eastAsia"/>
        </w:rPr>
        <w:t>３</w:t>
      </w:r>
      <w:r>
        <w:rPr>
          <w:rFonts w:hint="eastAsia"/>
        </w:rPr>
        <w:t>％</w:t>
      </w:r>
      <w:r w:rsidRPr="00010F4F">
        <w:rPr>
          <w:rFonts w:hint="eastAsia"/>
        </w:rPr>
        <w:t>（技術点が２００点配点の案件であれば</w:t>
      </w:r>
      <w:r w:rsidR="00342189">
        <w:rPr>
          <w:rFonts w:hint="eastAsia"/>
        </w:rPr>
        <w:t>６</w:t>
      </w:r>
      <w:r w:rsidRPr="00010F4F">
        <w:rPr>
          <w:rFonts w:hint="eastAsia"/>
        </w:rPr>
        <w:t>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5B415923" w:rsidR="0092307C" w:rsidRPr="00601D97" w:rsidRDefault="0092307C">
    <w:pPr>
      <w:pStyle w:val="a4"/>
      <w:rPr>
        <w:lang w:eastAsia="zh-TW"/>
      </w:rPr>
    </w:pPr>
    <w:r>
      <w:rPr>
        <w:lang w:eastAsia="zh-TW"/>
      </w:rPr>
      <w:t>（別紙</w:t>
    </w:r>
    <w:r>
      <w:rPr>
        <w:rFonts w:hint="eastAsia"/>
        <w:lang w:eastAsia="zh-TW"/>
      </w:rPr>
      <w:t>１</w:t>
    </w:r>
    <w:r>
      <w:rPr>
        <w:lang w:eastAsia="zh-TW"/>
      </w:rPr>
      <w:t>）</w:t>
    </w:r>
    <w:r>
      <w:rPr>
        <w:rFonts w:hint="eastAsia"/>
        <w:lang w:eastAsia="zh-TW"/>
      </w:rPr>
      <w:t xml:space="preserve">　　　　　　　　　　　　　　　　　　　　　　　　　　　　　　　　【</w:t>
    </w:r>
    <w:r w:rsidR="003227A7">
      <w:rPr>
        <w:rFonts w:hint="eastAsia"/>
        <w:lang w:eastAsia="zh-TW"/>
      </w:rPr>
      <w:t>対象：</w:t>
    </w:r>
    <w:r>
      <w:rPr>
        <w:rFonts w:hint="eastAsia"/>
        <w:lang w:eastAsia="zh-TW"/>
      </w:rPr>
      <w:t>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3"/>
  </w:num>
  <w:num w:numId="2" w16cid:durableId="1725639150">
    <w:abstractNumId w:val="21"/>
  </w:num>
  <w:num w:numId="3" w16cid:durableId="21902319">
    <w:abstractNumId w:val="18"/>
  </w:num>
  <w:num w:numId="4" w16cid:durableId="83959498">
    <w:abstractNumId w:val="10"/>
  </w:num>
  <w:num w:numId="5" w16cid:durableId="1422875576">
    <w:abstractNumId w:val="2"/>
  </w:num>
  <w:num w:numId="6" w16cid:durableId="750665022">
    <w:abstractNumId w:val="19"/>
  </w:num>
  <w:num w:numId="7" w16cid:durableId="1639189230">
    <w:abstractNumId w:val="14"/>
  </w:num>
  <w:num w:numId="8" w16cid:durableId="258684789">
    <w:abstractNumId w:val="11"/>
  </w:num>
  <w:num w:numId="9" w16cid:durableId="1935280838">
    <w:abstractNumId w:val="22"/>
  </w:num>
  <w:num w:numId="10" w16cid:durableId="1567447950">
    <w:abstractNumId w:val="15"/>
  </w:num>
  <w:num w:numId="11" w16cid:durableId="70737349">
    <w:abstractNumId w:val="16"/>
  </w:num>
  <w:num w:numId="12" w16cid:durableId="893584715">
    <w:abstractNumId w:val="5"/>
  </w:num>
  <w:num w:numId="13" w16cid:durableId="1697854281">
    <w:abstractNumId w:val="4"/>
  </w:num>
  <w:num w:numId="14" w16cid:durableId="680204105">
    <w:abstractNumId w:val="0"/>
  </w:num>
  <w:num w:numId="15" w16cid:durableId="1980183670">
    <w:abstractNumId w:val="12"/>
  </w:num>
  <w:num w:numId="16" w16cid:durableId="1640113825">
    <w:abstractNumId w:val="1"/>
  </w:num>
  <w:num w:numId="17" w16cid:durableId="696467704">
    <w:abstractNumId w:val="23"/>
  </w:num>
  <w:num w:numId="18" w16cid:durableId="1950121725">
    <w:abstractNumId w:val="8"/>
  </w:num>
  <w:num w:numId="19" w16cid:durableId="945499316">
    <w:abstractNumId w:val="17"/>
  </w:num>
  <w:num w:numId="20" w16cid:durableId="2109039160">
    <w:abstractNumId w:val="3"/>
  </w:num>
  <w:num w:numId="21" w16cid:durableId="1978873758">
    <w:abstractNumId w:val="20"/>
  </w:num>
  <w:num w:numId="22" w16cid:durableId="82840363">
    <w:abstractNumId w:val="7"/>
  </w:num>
  <w:num w:numId="23" w16cid:durableId="1167666995">
    <w:abstractNumId w:val="6"/>
  </w:num>
  <w:num w:numId="24" w16cid:durableId="3462932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246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31F3"/>
    <w:rsid w:val="000C4F24"/>
    <w:rsid w:val="000C5A2E"/>
    <w:rsid w:val="000C7250"/>
    <w:rsid w:val="000D172C"/>
    <w:rsid w:val="000D37A6"/>
    <w:rsid w:val="000D481E"/>
    <w:rsid w:val="000D76B6"/>
    <w:rsid w:val="000E31AA"/>
    <w:rsid w:val="000E393F"/>
    <w:rsid w:val="000E76E8"/>
    <w:rsid w:val="000F076D"/>
    <w:rsid w:val="000F163F"/>
    <w:rsid w:val="000F5671"/>
    <w:rsid w:val="000F5675"/>
    <w:rsid w:val="000F6ECD"/>
    <w:rsid w:val="000F7662"/>
    <w:rsid w:val="001035FF"/>
    <w:rsid w:val="00104243"/>
    <w:rsid w:val="00104D95"/>
    <w:rsid w:val="00122187"/>
    <w:rsid w:val="00124D77"/>
    <w:rsid w:val="0012554A"/>
    <w:rsid w:val="001368D9"/>
    <w:rsid w:val="00145CC3"/>
    <w:rsid w:val="00150154"/>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68D5"/>
    <w:rsid w:val="001B77FB"/>
    <w:rsid w:val="001B7CDF"/>
    <w:rsid w:val="001C20F8"/>
    <w:rsid w:val="001C2DBD"/>
    <w:rsid w:val="001C7E61"/>
    <w:rsid w:val="001D1940"/>
    <w:rsid w:val="001D3EBB"/>
    <w:rsid w:val="001D4997"/>
    <w:rsid w:val="001D629D"/>
    <w:rsid w:val="001E5155"/>
    <w:rsid w:val="001E5EE8"/>
    <w:rsid w:val="001E6D83"/>
    <w:rsid w:val="001F142F"/>
    <w:rsid w:val="001F22DC"/>
    <w:rsid w:val="00200D39"/>
    <w:rsid w:val="00200DF7"/>
    <w:rsid w:val="002033AE"/>
    <w:rsid w:val="00203AF7"/>
    <w:rsid w:val="00204EF5"/>
    <w:rsid w:val="00210C11"/>
    <w:rsid w:val="0021261B"/>
    <w:rsid w:val="00216378"/>
    <w:rsid w:val="00217C9A"/>
    <w:rsid w:val="0022256D"/>
    <w:rsid w:val="0023244D"/>
    <w:rsid w:val="002349AB"/>
    <w:rsid w:val="002366C4"/>
    <w:rsid w:val="002400C9"/>
    <w:rsid w:val="00240C23"/>
    <w:rsid w:val="002429F5"/>
    <w:rsid w:val="00244DEB"/>
    <w:rsid w:val="002456CC"/>
    <w:rsid w:val="0025238A"/>
    <w:rsid w:val="00254262"/>
    <w:rsid w:val="0026102D"/>
    <w:rsid w:val="00261DB9"/>
    <w:rsid w:val="00264702"/>
    <w:rsid w:val="00270EE7"/>
    <w:rsid w:val="002747E8"/>
    <w:rsid w:val="00281FD5"/>
    <w:rsid w:val="00283D9B"/>
    <w:rsid w:val="00293F83"/>
    <w:rsid w:val="002A0BC3"/>
    <w:rsid w:val="002A3080"/>
    <w:rsid w:val="002A60B2"/>
    <w:rsid w:val="002B0184"/>
    <w:rsid w:val="002C01E0"/>
    <w:rsid w:val="002D28BE"/>
    <w:rsid w:val="002D5034"/>
    <w:rsid w:val="002D6835"/>
    <w:rsid w:val="002E3AA8"/>
    <w:rsid w:val="002E3CDB"/>
    <w:rsid w:val="002F35C4"/>
    <w:rsid w:val="003007B8"/>
    <w:rsid w:val="00304566"/>
    <w:rsid w:val="00307C3C"/>
    <w:rsid w:val="0031006E"/>
    <w:rsid w:val="00317F00"/>
    <w:rsid w:val="003227A7"/>
    <w:rsid w:val="00324A1A"/>
    <w:rsid w:val="00326895"/>
    <w:rsid w:val="00327405"/>
    <w:rsid w:val="0033250F"/>
    <w:rsid w:val="0033383B"/>
    <w:rsid w:val="003370F1"/>
    <w:rsid w:val="00337424"/>
    <w:rsid w:val="00337D16"/>
    <w:rsid w:val="00340464"/>
    <w:rsid w:val="00342189"/>
    <w:rsid w:val="0034689A"/>
    <w:rsid w:val="00354E70"/>
    <w:rsid w:val="0035741C"/>
    <w:rsid w:val="00360DC2"/>
    <w:rsid w:val="0036118C"/>
    <w:rsid w:val="0036485B"/>
    <w:rsid w:val="00371328"/>
    <w:rsid w:val="00372662"/>
    <w:rsid w:val="00374A85"/>
    <w:rsid w:val="003770EA"/>
    <w:rsid w:val="0038667A"/>
    <w:rsid w:val="00390E97"/>
    <w:rsid w:val="003964FD"/>
    <w:rsid w:val="0039745B"/>
    <w:rsid w:val="003A01F2"/>
    <w:rsid w:val="003B4249"/>
    <w:rsid w:val="003C7E34"/>
    <w:rsid w:val="003D3AD3"/>
    <w:rsid w:val="003D57DE"/>
    <w:rsid w:val="003E37C7"/>
    <w:rsid w:val="003F1472"/>
    <w:rsid w:val="003F24B4"/>
    <w:rsid w:val="003F2F0B"/>
    <w:rsid w:val="003F7BDC"/>
    <w:rsid w:val="00400C85"/>
    <w:rsid w:val="00403877"/>
    <w:rsid w:val="00404239"/>
    <w:rsid w:val="004045B9"/>
    <w:rsid w:val="00406B72"/>
    <w:rsid w:val="00407C3E"/>
    <w:rsid w:val="0041062A"/>
    <w:rsid w:val="00411C20"/>
    <w:rsid w:val="0041345E"/>
    <w:rsid w:val="00413D86"/>
    <w:rsid w:val="00417365"/>
    <w:rsid w:val="004175C6"/>
    <w:rsid w:val="00420688"/>
    <w:rsid w:val="00420FCD"/>
    <w:rsid w:val="004254C0"/>
    <w:rsid w:val="00432325"/>
    <w:rsid w:val="00434E53"/>
    <w:rsid w:val="004371DB"/>
    <w:rsid w:val="00444F08"/>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B7339"/>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1791"/>
    <w:rsid w:val="00555310"/>
    <w:rsid w:val="00555ADF"/>
    <w:rsid w:val="00561EC6"/>
    <w:rsid w:val="00563CCF"/>
    <w:rsid w:val="00566D68"/>
    <w:rsid w:val="00567941"/>
    <w:rsid w:val="00575B0E"/>
    <w:rsid w:val="00580A12"/>
    <w:rsid w:val="00582CC7"/>
    <w:rsid w:val="0058571A"/>
    <w:rsid w:val="00587405"/>
    <w:rsid w:val="00596C03"/>
    <w:rsid w:val="00596CAB"/>
    <w:rsid w:val="005A3E9E"/>
    <w:rsid w:val="005B29D8"/>
    <w:rsid w:val="005B6175"/>
    <w:rsid w:val="005B6613"/>
    <w:rsid w:val="005C0559"/>
    <w:rsid w:val="005C24D3"/>
    <w:rsid w:val="005D044C"/>
    <w:rsid w:val="005D3F73"/>
    <w:rsid w:val="005D5C33"/>
    <w:rsid w:val="005D62F6"/>
    <w:rsid w:val="005D6BFC"/>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866F7"/>
    <w:rsid w:val="006912B4"/>
    <w:rsid w:val="006954D6"/>
    <w:rsid w:val="006A3F15"/>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1D10"/>
    <w:rsid w:val="00742DA2"/>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1745"/>
    <w:rsid w:val="007A3F1A"/>
    <w:rsid w:val="007A40B2"/>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4AC7"/>
    <w:rsid w:val="007F766D"/>
    <w:rsid w:val="00800DD7"/>
    <w:rsid w:val="0080333E"/>
    <w:rsid w:val="00804DEC"/>
    <w:rsid w:val="008053A2"/>
    <w:rsid w:val="0081261A"/>
    <w:rsid w:val="00812C35"/>
    <w:rsid w:val="008155CA"/>
    <w:rsid w:val="00816718"/>
    <w:rsid w:val="0081718E"/>
    <w:rsid w:val="00821932"/>
    <w:rsid w:val="00823F77"/>
    <w:rsid w:val="00824E39"/>
    <w:rsid w:val="00830464"/>
    <w:rsid w:val="0083144C"/>
    <w:rsid w:val="0083366F"/>
    <w:rsid w:val="008370C9"/>
    <w:rsid w:val="00837A09"/>
    <w:rsid w:val="008405D8"/>
    <w:rsid w:val="00851335"/>
    <w:rsid w:val="008545F4"/>
    <w:rsid w:val="00855058"/>
    <w:rsid w:val="0085662A"/>
    <w:rsid w:val="00863EC8"/>
    <w:rsid w:val="00865780"/>
    <w:rsid w:val="00867156"/>
    <w:rsid w:val="00874163"/>
    <w:rsid w:val="00876AF4"/>
    <w:rsid w:val="008804DD"/>
    <w:rsid w:val="00882401"/>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4A83"/>
    <w:rsid w:val="008E5488"/>
    <w:rsid w:val="008E653E"/>
    <w:rsid w:val="008E759F"/>
    <w:rsid w:val="00901437"/>
    <w:rsid w:val="00903A59"/>
    <w:rsid w:val="009051A0"/>
    <w:rsid w:val="00906366"/>
    <w:rsid w:val="0092307C"/>
    <w:rsid w:val="00925830"/>
    <w:rsid w:val="009278A0"/>
    <w:rsid w:val="009318D5"/>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2AF3"/>
    <w:rsid w:val="009C3393"/>
    <w:rsid w:val="009D096D"/>
    <w:rsid w:val="009D27A7"/>
    <w:rsid w:val="009D487A"/>
    <w:rsid w:val="009D7C61"/>
    <w:rsid w:val="009E0257"/>
    <w:rsid w:val="009E02B6"/>
    <w:rsid w:val="009E1DF7"/>
    <w:rsid w:val="009E4EE2"/>
    <w:rsid w:val="009F058B"/>
    <w:rsid w:val="009F2F08"/>
    <w:rsid w:val="009F3298"/>
    <w:rsid w:val="009F4EEE"/>
    <w:rsid w:val="009F5C7F"/>
    <w:rsid w:val="00A03493"/>
    <w:rsid w:val="00A03693"/>
    <w:rsid w:val="00A05C26"/>
    <w:rsid w:val="00A0793E"/>
    <w:rsid w:val="00A11BCA"/>
    <w:rsid w:val="00A11D4F"/>
    <w:rsid w:val="00A23872"/>
    <w:rsid w:val="00A250DD"/>
    <w:rsid w:val="00A27158"/>
    <w:rsid w:val="00A37337"/>
    <w:rsid w:val="00A37819"/>
    <w:rsid w:val="00A42CCA"/>
    <w:rsid w:val="00A43219"/>
    <w:rsid w:val="00A45AA4"/>
    <w:rsid w:val="00A60D33"/>
    <w:rsid w:val="00A716B6"/>
    <w:rsid w:val="00A71B83"/>
    <w:rsid w:val="00A74AC3"/>
    <w:rsid w:val="00A76F35"/>
    <w:rsid w:val="00A811D4"/>
    <w:rsid w:val="00A8485E"/>
    <w:rsid w:val="00A877BE"/>
    <w:rsid w:val="00AA0B72"/>
    <w:rsid w:val="00AA2174"/>
    <w:rsid w:val="00AA78FB"/>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1BBD"/>
    <w:rsid w:val="00B55768"/>
    <w:rsid w:val="00B55EC3"/>
    <w:rsid w:val="00B65269"/>
    <w:rsid w:val="00B6620D"/>
    <w:rsid w:val="00B66218"/>
    <w:rsid w:val="00B662B4"/>
    <w:rsid w:val="00B67DDF"/>
    <w:rsid w:val="00B704EF"/>
    <w:rsid w:val="00B73E2F"/>
    <w:rsid w:val="00B73FC5"/>
    <w:rsid w:val="00B7463F"/>
    <w:rsid w:val="00B771A9"/>
    <w:rsid w:val="00B810AB"/>
    <w:rsid w:val="00B84DA3"/>
    <w:rsid w:val="00B87ECD"/>
    <w:rsid w:val="00B91264"/>
    <w:rsid w:val="00B973B7"/>
    <w:rsid w:val="00BA1B21"/>
    <w:rsid w:val="00BB1711"/>
    <w:rsid w:val="00BB511A"/>
    <w:rsid w:val="00BB5665"/>
    <w:rsid w:val="00BB6F27"/>
    <w:rsid w:val="00BC0074"/>
    <w:rsid w:val="00BC054A"/>
    <w:rsid w:val="00BC6856"/>
    <w:rsid w:val="00BD1D4E"/>
    <w:rsid w:val="00BD399B"/>
    <w:rsid w:val="00BD3F78"/>
    <w:rsid w:val="00BE09F5"/>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376D"/>
    <w:rsid w:val="00C57937"/>
    <w:rsid w:val="00C61895"/>
    <w:rsid w:val="00C62A9A"/>
    <w:rsid w:val="00C646CB"/>
    <w:rsid w:val="00C6486C"/>
    <w:rsid w:val="00C67512"/>
    <w:rsid w:val="00C904A8"/>
    <w:rsid w:val="00C953EF"/>
    <w:rsid w:val="00C96BD2"/>
    <w:rsid w:val="00CA0390"/>
    <w:rsid w:val="00CA4F6B"/>
    <w:rsid w:val="00CB0C1A"/>
    <w:rsid w:val="00CB1FAE"/>
    <w:rsid w:val="00CB29C0"/>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43B0"/>
    <w:rsid w:val="00D052DA"/>
    <w:rsid w:val="00D12ED0"/>
    <w:rsid w:val="00D13C91"/>
    <w:rsid w:val="00D14BA0"/>
    <w:rsid w:val="00D16F8D"/>
    <w:rsid w:val="00D244A9"/>
    <w:rsid w:val="00D30053"/>
    <w:rsid w:val="00D30CAC"/>
    <w:rsid w:val="00D34D6A"/>
    <w:rsid w:val="00D4496F"/>
    <w:rsid w:val="00D4594B"/>
    <w:rsid w:val="00D462F1"/>
    <w:rsid w:val="00D503E7"/>
    <w:rsid w:val="00D50B87"/>
    <w:rsid w:val="00D53D03"/>
    <w:rsid w:val="00D54530"/>
    <w:rsid w:val="00D56521"/>
    <w:rsid w:val="00D57BF5"/>
    <w:rsid w:val="00D6056F"/>
    <w:rsid w:val="00D61710"/>
    <w:rsid w:val="00D62675"/>
    <w:rsid w:val="00D67ABC"/>
    <w:rsid w:val="00D7074E"/>
    <w:rsid w:val="00D71B52"/>
    <w:rsid w:val="00D73FF4"/>
    <w:rsid w:val="00D804B8"/>
    <w:rsid w:val="00D86B67"/>
    <w:rsid w:val="00D90212"/>
    <w:rsid w:val="00D920BB"/>
    <w:rsid w:val="00D92BE0"/>
    <w:rsid w:val="00D94FBE"/>
    <w:rsid w:val="00D95BB3"/>
    <w:rsid w:val="00DA356C"/>
    <w:rsid w:val="00DB1FB4"/>
    <w:rsid w:val="00DB4A50"/>
    <w:rsid w:val="00DC0764"/>
    <w:rsid w:val="00DC2AC6"/>
    <w:rsid w:val="00DD1C16"/>
    <w:rsid w:val="00DD2FB9"/>
    <w:rsid w:val="00DD4E29"/>
    <w:rsid w:val="00DD53C9"/>
    <w:rsid w:val="00DD69B1"/>
    <w:rsid w:val="00DE1C6E"/>
    <w:rsid w:val="00DE2B55"/>
    <w:rsid w:val="00DE2D4D"/>
    <w:rsid w:val="00DF03D0"/>
    <w:rsid w:val="00DF121E"/>
    <w:rsid w:val="00DF4F66"/>
    <w:rsid w:val="00DF754F"/>
    <w:rsid w:val="00E000A4"/>
    <w:rsid w:val="00E010E9"/>
    <w:rsid w:val="00E02B68"/>
    <w:rsid w:val="00E04088"/>
    <w:rsid w:val="00E0520B"/>
    <w:rsid w:val="00E06512"/>
    <w:rsid w:val="00E10DF6"/>
    <w:rsid w:val="00E16E68"/>
    <w:rsid w:val="00E31B7A"/>
    <w:rsid w:val="00E32BE1"/>
    <w:rsid w:val="00E3390F"/>
    <w:rsid w:val="00E35656"/>
    <w:rsid w:val="00E3574A"/>
    <w:rsid w:val="00E3656C"/>
    <w:rsid w:val="00E370D3"/>
    <w:rsid w:val="00E37F0F"/>
    <w:rsid w:val="00E4175F"/>
    <w:rsid w:val="00E4596A"/>
    <w:rsid w:val="00E47744"/>
    <w:rsid w:val="00E5468E"/>
    <w:rsid w:val="00E5690E"/>
    <w:rsid w:val="00E7735F"/>
    <w:rsid w:val="00E77832"/>
    <w:rsid w:val="00E83915"/>
    <w:rsid w:val="00E87C94"/>
    <w:rsid w:val="00E9262F"/>
    <w:rsid w:val="00EA034F"/>
    <w:rsid w:val="00EA67C8"/>
    <w:rsid w:val="00EA6E95"/>
    <w:rsid w:val="00EA6F3A"/>
    <w:rsid w:val="00EB08DF"/>
    <w:rsid w:val="00EB3FF9"/>
    <w:rsid w:val="00EB4284"/>
    <w:rsid w:val="00EB62F3"/>
    <w:rsid w:val="00EB6D3E"/>
    <w:rsid w:val="00EC242D"/>
    <w:rsid w:val="00ED3926"/>
    <w:rsid w:val="00ED44C8"/>
    <w:rsid w:val="00EE1EAE"/>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26B8E"/>
    <w:rsid w:val="00F364E6"/>
    <w:rsid w:val="00F450FB"/>
    <w:rsid w:val="00F454E6"/>
    <w:rsid w:val="00F526B5"/>
    <w:rsid w:val="00F55424"/>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C6002"/>
    <w:rsid w:val="00FD09DC"/>
    <w:rsid w:val="00FD317B"/>
    <w:rsid w:val="00FD55F1"/>
    <w:rsid w:val="00FD57BC"/>
    <w:rsid w:val="00FE1E8D"/>
    <w:rsid w:val="00FE2829"/>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2.xml><?xml version="1.0" encoding="utf-8"?>
<ds:datastoreItem xmlns:ds="http://schemas.openxmlformats.org/officeDocument/2006/customXml" ds:itemID="{3FADA0A8-FA82-496C-A9AD-1802ECE5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A5223-57C5-4822-94E4-30B5B9B1420D}">
  <ds:schemaRefs>
    <ds:schemaRef ds:uri="http://schemas.microsoft.com/sharepoint/v3/contenttype/forms"/>
  </ds:schemaRefs>
</ds:datastoreItem>
</file>

<file path=customXml/itemProps4.xml><?xml version="1.0" encoding="utf-8"?>
<ds:datastoreItem xmlns:ds="http://schemas.openxmlformats.org/officeDocument/2006/customXml" ds:itemID="{32175AB7-B3D8-4CB2-9F93-CF4EAE87B3DC}">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3399</Words>
  <Characters>19377</Characters>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22731</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2026-03-31T10:09:00Z</dcterms:created>
  <dcterms:modified xsi:type="dcterms:W3CDTF">2026-03-31T11:55:00Z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