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A46F" w14:textId="77777777" w:rsidR="008348D7" w:rsidRDefault="008348D7" w:rsidP="008348D7">
      <w:pPr>
        <w:jc w:val="center"/>
        <w:rPr>
          <w:rFonts w:ascii="ＭＳ Ｐゴシック" w:eastAsia="ＭＳ Ｐゴシック" w:hAnsi="ＭＳ Ｐゴシック"/>
        </w:rPr>
      </w:pPr>
    </w:p>
    <w:p w14:paraId="5F1BFE9B" w14:textId="77777777" w:rsidR="00BD475D" w:rsidRPr="00D43217" w:rsidRDefault="00BD475D" w:rsidP="008348D7">
      <w:pPr>
        <w:jc w:val="center"/>
        <w:rPr>
          <w:rFonts w:ascii="ＭＳ Ｐゴシック" w:eastAsia="ＭＳ Ｐゴシック" w:hAnsi="ＭＳ Ｐゴシック"/>
        </w:rPr>
      </w:pPr>
    </w:p>
    <w:p w14:paraId="735DE9E1" w14:textId="77777777" w:rsidR="008348D7" w:rsidRPr="00D43217" w:rsidRDefault="008348D7" w:rsidP="008348D7">
      <w:pPr>
        <w:jc w:val="center"/>
        <w:rPr>
          <w:rFonts w:ascii="ＭＳ Ｐゴシック" w:eastAsia="ＭＳ Ｐゴシック" w:hAnsi="ＭＳ Ｐゴシック"/>
        </w:rPr>
      </w:pPr>
    </w:p>
    <w:p w14:paraId="2A622351" w14:textId="77777777" w:rsidR="008348D7" w:rsidRPr="00D43217" w:rsidRDefault="008348D7" w:rsidP="008348D7">
      <w:pPr>
        <w:jc w:val="center"/>
        <w:rPr>
          <w:rFonts w:ascii="ＭＳ Ｐゴシック" w:eastAsia="ＭＳ Ｐゴシック" w:hAnsi="ＭＳ Ｐゴシック"/>
        </w:rPr>
      </w:pPr>
    </w:p>
    <w:p w14:paraId="47B7FC8F" w14:textId="77777777" w:rsidR="008348D7" w:rsidRPr="00D43217" w:rsidRDefault="008348D7" w:rsidP="008348D7">
      <w:pPr>
        <w:jc w:val="center"/>
        <w:rPr>
          <w:rFonts w:ascii="ＭＳ Ｐゴシック" w:eastAsia="ＭＳ Ｐゴシック" w:hAnsi="ＭＳ Ｐゴシック"/>
        </w:rPr>
      </w:pPr>
    </w:p>
    <w:p w14:paraId="2B9BBFDB" w14:textId="77777777" w:rsidR="00756624" w:rsidRPr="00D43217" w:rsidRDefault="00756624" w:rsidP="008348D7">
      <w:pPr>
        <w:jc w:val="center"/>
        <w:rPr>
          <w:rFonts w:ascii="ＭＳ Ｐゴシック" w:eastAsia="ＭＳ Ｐゴシック" w:hAnsi="ＭＳ Ｐゴシック"/>
        </w:rPr>
      </w:pPr>
    </w:p>
    <w:p w14:paraId="77312C79" w14:textId="77777777" w:rsidR="00756624" w:rsidRPr="00D43217" w:rsidRDefault="00756624" w:rsidP="008348D7">
      <w:pPr>
        <w:jc w:val="center"/>
        <w:rPr>
          <w:rFonts w:ascii="ＭＳ Ｐゴシック" w:eastAsia="ＭＳ Ｐゴシック" w:hAnsi="ＭＳ Ｐゴシック"/>
        </w:rPr>
      </w:pPr>
    </w:p>
    <w:p w14:paraId="4A6EB2CD" w14:textId="285BE2D2" w:rsidR="008348D7" w:rsidRPr="00D43217" w:rsidRDefault="008348D7" w:rsidP="008348D7">
      <w:pPr>
        <w:jc w:val="center"/>
        <w:rPr>
          <w:rFonts w:ascii="ＭＳ Ｐゴシック" w:eastAsia="ＭＳ Ｐゴシック" w:hAnsi="ＭＳ Ｐゴシック"/>
          <w:sz w:val="32"/>
          <w:szCs w:val="36"/>
          <w:lang w:eastAsia="zh-TW"/>
        </w:rPr>
      </w:pPr>
      <w:r w:rsidRPr="00D43217">
        <w:rPr>
          <w:rFonts w:ascii="ＭＳ Ｐゴシック" w:eastAsia="ＭＳ Ｐゴシック" w:hAnsi="ＭＳ Ｐゴシック" w:hint="eastAsia"/>
          <w:sz w:val="32"/>
          <w:szCs w:val="36"/>
          <w:lang w:eastAsia="zh-TW"/>
        </w:rPr>
        <w:t>令和６年度産業保安等技術基準策定調査研究等事業</w:t>
      </w:r>
    </w:p>
    <w:p w14:paraId="62AED0D0" w14:textId="192A9409" w:rsidR="008348D7" w:rsidRDefault="008348D7" w:rsidP="008348D7">
      <w:pPr>
        <w:jc w:val="center"/>
        <w:rPr>
          <w:rFonts w:ascii="ＭＳ Ｐゴシック" w:eastAsia="ＭＳ Ｐゴシック" w:hAnsi="ＭＳ Ｐゴシック"/>
          <w:sz w:val="32"/>
          <w:szCs w:val="36"/>
        </w:rPr>
      </w:pPr>
      <w:r w:rsidRPr="00D43217">
        <w:rPr>
          <w:rFonts w:ascii="ＭＳ Ｐゴシック" w:eastAsia="ＭＳ Ｐゴシック" w:hAnsi="ＭＳ Ｐゴシック"/>
          <w:sz w:val="32"/>
          <w:szCs w:val="36"/>
        </w:rPr>
        <w:t>(</w:t>
      </w:r>
      <w:r w:rsidRPr="00D43217">
        <w:rPr>
          <w:rFonts w:ascii="ＭＳ Ｐゴシック" w:eastAsia="ＭＳ Ｐゴシック" w:hAnsi="ＭＳ Ｐゴシック" w:hint="eastAsia"/>
          <w:sz w:val="32"/>
          <w:szCs w:val="36"/>
        </w:rPr>
        <w:t>ガス事業法に係る認定高度保安実施事業者制度に関する調査事業</w:t>
      </w:r>
      <w:r w:rsidRPr="00D43217">
        <w:rPr>
          <w:rFonts w:ascii="ＭＳ Ｐゴシック" w:eastAsia="ＭＳ Ｐゴシック" w:hAnsi="ＭＳ Ｐゴシック"/>
          <w:sz w:val="32"/>
          <w:szCs w:val="36"/>
        </w:rPr>
        <w:t>)</w:t>
      </w:r>
    </w:p>
    <w:p w14:paraId="4540B10C" w14:textId="7B3A4911" w:rsidR="005A617E" w:rsidRPr="005A617E" w:rsidRDefault="00B403F9" w:rsidP="008348D7">
      <w:pPr>
        <w:jc w:val="center"/>
        <w:rPr>
          <w:rFonts w:ascii="ＭＳ Ｐゴシック" w:eastAsia="ＭＳ Ｐゴシック" w:hAnsi="ＭＳ Ｐゴシック"/>
          <w:sz w:val="32"/>
          <w:szCs w:val="36"/>
        </w:rPr>
      </w:pPr>
      <w:r>
        <w:rPr>
          <w:rFonts w:ascii="ＭＳ Ｐゴシック" w:eastAsia="ＭＳ Ｐゴシック" w:hAnsi="ＭＳ Ｐゴシック" w:hint="eastAsia"/>
          <w:sz w:val="32"/>
          <w:szCs w:val="36"/>
        </w:rPr>
        <w:t>報告書</w:t>
      </w:r>
    </w:p>
    <w:p w14:paraId="3EBD55AD" w14:textId="50237D63" w:rsidR="008348D7" w:rsidRPr="00367B14" w:rsidRDefault="00367B14" w:rsidP="00367B14">
      <w:pPr>
        <w:jc w:val="center"/>
        <w:rPr>
          <w:rFonts w:ascii="ＭＳ Ｐゴシック" w:eastAsia="ＭＳ Ｐゴシック" w:hAnsi="ＭＳ Ｐゴシック"/>
          <w:sz w:val="32"/>
          <w:szCs w:val="36"/>
        </w:rPr>
      </w:pPr>
      <w:r w:rsidRPr="00367B14">
        <w:rPr>
          <w:rFonts w:ascii="ＭＳ Ｐゴシック" w:eastAsia="ＭＳ Ｐゴシック" w:hAnsi="ＭＳ Ｐゴシック" w:hint="eastAsia"/>
          <w:sz w:val="32"/>
          <w:szCs w:val="36"/>
        </w:rPr>
        <w:t>【公表】</w:t>
      </w:r>
    </w:p>
    <w:p w14:paraId="2D2CB214" w14:textId="77777777" w:rsidR="008348D7" w:rsidRPr="00D43217" w:rsidRDefault="008348D7">
      <w:pPr>
        <w:rPr>
          <w:rFonts w:ascii="ＭＳ Ｐゴシック" w:eastAsia="ＭＳ Ｐゴシック" w:hAnsi="ＭＳ Ｐゴシック"/>
        </w:rPr>
      </w:pPr>
    </w:p>
    <w:p w14:paraId="6ADE0FDE" w14:textId="77777777" w:rsidR="008348D7" w:rsidRPr="00D43217" w:rsidRDefault="008348D7">
      <w:pPr>
        <w:widowControl/>
        <w:jc w:val="left"/>
        <w:rPr>
          <w:rFonts w:ascii="ＭＳ Ｐゴシック" w:eastAsia="ＭＳ Ｐゴシック" w:hAnsi="ＭＳ Ｐゴシック"/>
        </w:rPr>
      </w:pPr>
    </w:p>
    <w:p w14:paraId="634D3A45" w14:textId="77777777" w:rsidR="008348D7" w:rsidRPr="00D43217" w:rsidRDefault="008348D7">
      <w:pPr>
        <w:widowControl/>
        <w:jc w:val="left"/>
        <w:rPr>
          <w:rFonts w:ascii="ＭＳ Ｐゴシック" w:eastAsia="ＭＳ Ｐゴシック" w:hAnsi="ＭＳ Ｐゴシック"/>
        </w:rPr>
      </w:pPr>
    </w:p>
    <w:p w14:paraId="25C8E91A" w14:textId="77777777" w:rsidR="008348D7" w:rsidRPr="00D43217" w:rsidRDefault="008348D7">
      <w:pPr>
        <w:widowControl/>
        <w:jc w:val="left"/>
        <w:rPr>
          <w:rFonts w:ascii="ＭＳ Ｐゴシック" w:eastAsia="ＭＳ Ｐゴシック" w:hAnsi="ＭＳ Ｐゴシック"/>
        </w:rPr>
      </w:pPr>
    </w:p>
    <w:p w14:paraId="3E3D64E1" w14:textId="77777777" w:rsidR="008348D7" w:rsidRPr="00D43217" w:rsidRDefault="008348D7">
      <w:pPr>
        <w:widowControl/>
        <w:jc w:val="left"/>
        <w:rPr>
          <w:rFonts w:ascii="ＭＳ Ｐゴシック" w:eastAsia="ＭＳ Ｐゴシック" w:hAnsi="ＭＳ Ｐゴシック"/>
        </w:rPr>
      </w:pPr>
    </w:p>
    <w:p w14:paraId="30451FD4" w14:textId="77777777" w:rsidR="008348D7" w:rsidRPr="00D43217" w:rsidRDefault="008348D7">
      <w:pPr>
        <w:widowControl/>
        <w:jc w:val="left"/>
        <w:rPr>
          <w:rFonts w:ascii="ＭＳ Ｐゴシック" w:eastAsia="ＭＳ Ｐゴシック" w:hAnsi="ＭＳ Ｐゴシック"/>
        </w:rPr>
      </w:pPr>
    </w:p>
    <w:p w14:paraId="27AF0F5D" w14:textId="77777777" w:rsidR="008348D7" w:rsidRPr="00D43217" w:rsidRDefault="008348D7">
      <w:pPr>
        <w:widowControl/>
        <w:jc w:val="left"/>
        <w:rPr>
          <w:rFonts w:ascii="ＭＳ Ｐゴシック" w:eastAsia="ＭＳ Ｐゴシック" w:hAnsi="ＭＳ Ｐゴシック"/>
        </w:rPr>
      </w:pPr>
    </w:p>
    <w:p w14:paraId="02AF1528" w14:textId="77777777" w:rsidR="008348D7" w:rsidRPr="00D43217" w:rsidRDefault="008348D7">
      <w:pPr>
        <w:widowControl/>
        <w:jc w:val="left"/>
        <w:rPr>
          <w:rFonts w:ascii="ＭＳ Ｐゴシック" w:eastAsia="ＭＳ Ｐゴシック" w:hAnsi="ＭＳ Ｐゴシック"/>
        </w:rPr>
      </w:pPr>
    </w:p>
    <w:p w14:paraId="426163B2" w14:textId="77777777" w:rsidR="008348D7" w:rsidRPr="00D43217" w:rsidRDefault="008348D7">
      <w:pPr>
        <w:widowControl/>
        <w:jc w:val="left"/>
        <w:rPr>
          <w:rFonts w:ascii="ＭＳ Ｐゴシック" w:eastAsia="ＭＳ Ｐゴシック" w:hAnsi="ＭＳ Ｐゴシック"/>
        </w:rPr>
      </w:pPr>
    </w:p>
    <w:p w14:paraId="38220528" w14:textId="77777777" w:rsidR="008348D7" w:rsidRPr="00D43217" w:rsidRDefault="008348D7">
      <w:pPr>
        <w:widowControl/>
        <w:jc w:val="left"/>
        <w:rPr>
          <w:rFonts w:ascii="ＭＳ Ｐゴシック" w:eastAsia="ＭＳ Ｐゴシック" w:hAnsi="ＭＳ Ｐゴシック"/>
        </w:rPr>
      </w:pPr>
    </w:p>
    <w:p w14:paraId="28509459" w14:textId="77777777" w:rsidR="008348D7" w:rsidRPr="00D43217" w:rsidRDefault="008348D7">
      <w:pPr>
        <w:widowControl/>
        <w:jc w:val="left"/>
        <w:rPr>
          <w:rFonts w:ascii="ＭＳ Ｐゴシック" w:eastAsia="ＭＳ Ｐゴシック" w:hAnsi="ＭＳ Ｐゴシック"/>
        </w:rPr>
      </w:pPr>
    </w:p>
    <w:p w14:paraId="66FCF0A1" w14:textId="77777777" w:rsidR="008348D7" w:rsidRPr="00D43217" w:rsidRDefault="008348D7">
      <w:pPr>
        <w:widowControl/>
        <w:jc w:val="left"/>
        <w:rPr>
          <w:rFonts w:ascii="ＭＳ Ｐゴシック" w:eastAsia="ＭＳ Ｐゴシック" w:hAnsi="ＭＳ Ｐゴシック"/>
        </w:rPr>
      </w:pPr>
    </w:p>
    <w:p w14:paraId="21102BCC" w14:textId="77777777" w:rsidR="008348D7" w:rsidRPr="00D43217" w:rsidRDefault="008348D7">
      <w:pPr>
        <w:widowControl/>
        <w:jc w:val="left"/>
        <w:rPr>
          <w:rFonts w:ascii="ＭＳ Ｐゴシック" w:eastAsia="ＭＳ Ｐゴシック" w:hAnsi="ＭＳ Ｐゴシック"/>
        </w:rPr>
      </w:pPr>
    </w:p>
    <w:p w14:paraId="64D14EE4" w14:textId="77777777" w:rsidR="008348D7" w:rsidRPr="00D43217" w:rsidRDefault="008348D7">
      <w:pPr>
        <w:widowControl/>
        <w:jc w:val="left"/>
        <w:rPr>
          <w:rFonts w:ascii="ＭＳ Ｐゴシック" w:eastAsia="ＭＳ Ｐゴシック" w:hAnsi="ＭＳ Ｐゴシック"/>
        </w:rPr>
      </w:pPr>
    </w:p>
    <w:p w14:paraId="57183FC8" w14:textId="77777777" w:rsidR="008348D7" w:rsidRPr="00D43217" w:rsidRDefault="008348D7">
      <w:pPr>
        <w:widowControl/>
        <w:jc w:val="left"/>
        <w:rPr>
          <w:rFonts w:ascii="ＭＳ Ｐゴシック" w:eastAsia="ＭＳ Ｐゴシック" w:hAnsi="ＭＳ Ｐゴシック"/>
        </w:rPr>
      </w:pPr>
    </w:p>
    <w:p w14:paraId="222F4F3A" w14:textId="77777777" w:rsidR="008348D7" w:rsidRPr="00D43217" w:rsidRDefault="008348D7">
      <w:pPr>
        <w:widowControl/>
        <w:jc w:val="left"/>
        <w:rPr>
          <w:rFonts w:ascii="ＭＳ Ｐゴシック" w:eastAsia="ＭＳ Ｐゴシック" w:hAnsi="ＭＳ Ｐゴシック"/>
        </w:rPr>
      </w:pPr>
    </w:p>
    <w:p w14:paraId="7FE496AB" w14:textId="77777777" w:rsidR="008348D7" w:rsidRPr="00D43217" w:rsidRDefault="008348D7">
      <w:pPr>
        <w:widowControl/>
        <w:jc w:val="left"/>
        <w:rPr>
          <w:rFonts w:ascii="ＭＳ Ｐゴシック" w:eastAsia="ＭＳ Ｐゴシック" w:hAnsi="ＭＳ Ｐゴシック"/>
        </w:rPr>
      </w:pPr>
    </w:p>
    <w:p w14:paraId="531F888F" w14:textId="7BC6C54A" w:rsidR="008348D7" w:rsidRPr="00D43217" w:rsidRDefault="008348D7" w:rsidP="008348D7">
      <w:pPr>
        <w:widowControl/>
        <w:jc w:val="center"/>
        <w:rPr>
          <w:rFonts w:ascii="ＭＳ Ｐゴシック" w:eastAsia="ＭＳ Ｐゴシック" w:hAnsi="ＭＳ Ｐゴシック"/>
          <w:sz w:val="28"/>
          <w:szCs w:val="32"/>
        </w:rPr>
      </w:pPr>
      <w:r w:rsidRPr="00D43217">
        <w:rPr>
          <w:rFonts w:ascii="ＭＳ Ｐゴシック" w:eastAsia="ＭＳ Ｐゴシック" w:hAnsi="ＭＳ Ｐゴシック" w:hint="eastAsia"/>
          <w:sz w:val="28"/>
          <w:szCs w:val="32"/>
        </w:rPr>
        <w:t>２０２５年３月３１日</w:t>
      </w:r>
    </w:p>
    <w:p w14:paraId="45C2A1E2" w14:textId="491368E1" w:rsidR="008348D7" w:rsidRPr="00D43217" w:rsidRDefault="008348D7" w:rsidP="008348D7">
      <w:pPr>
        <w:widowControl/>
        <w:jc w:val="center"/>
        <w:rPr>
          <w:rFonts w:ascii="ＭＳ Ｐゴシック" w:eastAsia="ＭＳ Ｐゴシック" w:hAnsi="ＭＳ Ｐゴシック"/>
          <w:sz w:val="28"/>
          <w:szCs w:val="32"/>
        </w:rPr>
      </w:pPr>
      <w:r w:rsidRPr="00D43217">
        <w:rPr>
          <w:rFonts w:ascii="ＭＳ Ｐゴシック" w:eastAsia="ＭＳ Ｐゴシック" w:hAnsi="ＭＳ Ｐゴシック" w:hint="eastAsia"/>
          <w:sz w:val="28"/>
          <w:szCs w:val="32"/>
        </w:rPr>
        <w:t>一般財団法人　日本ガス機器検査協会</w:t>
      </w:r>
    </w:p>
    <w:p w14:paraId="7E7704F0" w14:textId="77777777" w:rsidR="008348D7" w:rsidRPr="00D43217" w:rsidRDefault="008348D7">
      <w:pPr>
        <w:widowControl/>
        <w:jc w:val="left"/>
        <w:rPr>
          <w:rFonts w:ascii="ＭＳ Ｐゴシック" w:eastAsia="ＭＳ Ｐゴシック" w:hAnsi="ＭＳ Ｐゴシック"/>
        </w:rPr>
      </w:pPr>
    </w:p>
    <w:p w14:paraId="2F5F1F48" w14:textId="77777777" w:rsidR="005410B1" w:rsidRDefault="005410B1" w:rsidP="008348D7">
      <w:pPr>
        <w:widowControl/>
        <w:jc w:val="center"/>
        <w:rPr>
          <w:rFonts w:ascii="ＭＳ Ｐゴシック" w:eastAsia="ＭＳ Ｐゴシック" w:hAnsi="ＭＳ Ｐゴシック"/>
          <w:szCs w:val="21"/>
        </w:rPr>
      </w:pPr>
    </w:p>
    <w:p w14:paraId="6443A087" w14:textId="14A23F32" w:rsidR="008348D7" w:rsidRPr="005674AF" w:rsidRDefault="008348D7" w:rsidP="008348D7">
      <w:pPr>
        <w:widowControl/>
        <w:jc w:val="center"/>
        <w:rPr>
          <w:rFonts w:ascii="ＭＳ Ｐゴシック" w:eastAsia="ＭＳ Ｐゴシック" w:hAnsi="ＭＳ Ｐゴシック"/>
          <w:szCs w:val="21"/>
        </w:rPr>
      </w:pPr>
      <w:r w:rsidRPr="005674AF">
        <w:rPr>
          <w:rFonts w:ascii="ＭＳ Ｐゴシック" w:eastAsia="ＭＳ Ｐゴシック" w:hAnsi="ＭＳ Ｐゴシック" w:hint="eastAsia"/>
          <w:szCs w:val="21"/>
        </w:rPr>
        <w:lastRenderedPageBreak/>
        <w:t>目次</w:t>
      </w:r>
    </w:p>
    <w:p w14:paraId="2255A8AB" w14:textId="77777777" w:rsidR="00756624" w:rsidRPr="005674AF" w:rsidRDefault="00756624" w:rsidP="00303422">
      <w:pPr>
        <w:widowControl/>
        <w:ind w:leftChars="202" w:left="424"/>
        <w:jc w:val="left"/>
        <w:rPr>
          <w:rFonts w:ascii="ＭＳ Ｐゴシック" w:eastAsia="ＭＳ Ｐゴシック" w:hAnsi="ＭＳ Ｐゴシック"/>
          <w:szCs w:val="21"/>
        </w:rPr>
      </w:pPr>
    </w:p>
    <w:p w14:paraId="0534F9AF" w14:textId="77777777" w:rsidR="00CC7422" w:rsidRPr="00E674D8" w:rsidRDefault="00CC7422" w:rsidP="00CC7422">
      <w:pPr>
        <w:widowControl/>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１．調査概要</w:t>
      </w:r>
    </w:p>
    <w:p w14:paraId="5C5B669F" w14:textId="77777777" w:rsidR="00CC7422" w:rsidRPr="00E674D8" w:rsidRDefault="00CC7422" w:rsidP="00CC7422">
      <w:pPr>
        <w:widowControl/>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 xml:space="preserve">　１．１　事業目的・・・・・・・・・・・・・・・・・・・・・・・・・・・・・・・・・・・・・・・・・・・・・・・・・・・・・・・・・・・・・・・・・・・・・・・・・・・・ 1</w:t>
      </w:r>
    </w:p>
    <w:p w14:paraId="397CB682" w14:textId="77777777" w:rsidR="00CC7422" w:rsidRPr="00E674D8" w:rsidRDefault="00CC7422" w:rsidP="00CC7422">
      <w:pPr>
        <w:widowControl/>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 xml:space="preserve">　１．２　調査内容・・・・・・・・・・・・・・・・・・・・・・・・・・・・・・・・・・・・・・・・・・・・・・・・・・・・・・・・・・・・・・・・・・・・・・・・・・・・ 1</w:t>
      </w:r>
    </w:p>
    <w:p w14:paraId="00725D6A" w14:textId="77777777" w:rsidR="00CC7422" w:rsidRPr="00E674D8" w:rsidRDefault="00CC7422" w:rsidP="00CC7422">
      <w:pPr>
        <w:widowControl/>
        <w:rPr>
          <w:rFonts w:ascii="ＭＳ Ｐゴシック" w:eastAsia="ＭＳ Ｐゴシック" w:hAnsi="ＭＳ Ｐゴシック"/>
          <w:szCs w:val="21"/>
        </w:rPr>
      </w:pPr>
    </w:p>
    <w:p w14:paraId="3E766A39" w14:textId="77777777" w:rsidR="00CC7422" w:rsidRPr="00E674D8" w:rsidRDefault="00CC7422" w:rsidP="00CC7422">
      <w:pPr>
        <w:widowControl/>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２．認定制度の審査における運営支援</w:t>
      </w:r>
    </w:p>
    <w:p w14:paraId="5FD5E7D2" w14:textId="77777777" w:rsidR="00CC7422" w:rsidRPr="00E674D8" w:rsidRDefault="00CC7422" w:rsidP="00CC7422">
      <w:pPr>
        <w:widowControl/>
        <w:jc w:val="right"/>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 xml:space="preserve">　２．１　認</w:t>
      </w:r>
      <w:r w:rsidRPr="00E674D8">
        <w:rPr>
          <w:rFonts w:ascii="ＭＳ Ｐゴシック" w:eastAsia="ＭＳ Ｐゴシック" w:hAnsi="ＭＳ Ｐゴシック"/>
          <w:szCs w:val="21"/>
        </w:rPr>
        <w:t>定制度の審査実施に向けての準備</w:t>
      </w:r>
      <w:r w:rsidRPr="00E674D8">
        <w:rPr>
          <w:rFonts w:ascii="ＭＳ Ｐゴシック" w:eastAsia="ＭＳ Ｐゴシック" w:hAnsi="ＭＳ Ｐゴシック" w:hint="eastAsia"/>
          <w:szCs w:val="21"/>
        </w:rPr>
        <w:t>・・・・・・・・・・・・・・・・・・・・・・・・・・・・・・・・・・・・・・・・・・・・・・・・・・・・ 2</w:t>
      </w:r>
    </w:p>
    <w:p w14:paraId="2C2B43CC" w14:textId="77777777" w:rsidR="00CC7422" w:rsidRPr="00E674D8" w:rsidRDefault="00CC7422" w:rsidP="00CC7422">
      <w:pPr>
        <w:widowControl/>
        <w:topLinePunct/>
        <w:autoSpaceDE w:val="0"/>
        <w:autoSpaceDN w:val="0"/>
        <w:ind w:firstLineChars="200" w:firstLine="420"/>
        <w:jc w:val="left"/>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 xml:space="preserve">２．１．１　</w:t>
      </w:r>
      <w:r w:rsidRPr="00E674D8">
        <w:rPr>
          <w:rFonts w:ascii="ＭＳ Ｐゴシック" w:eastAsia="ＭＳ Ｐゴシック" w:hAnsi="ＭＳ Ｐゴシック"/>
          <w:szCs w:val="21"/>
        </w:rPr>
        <w:t>書面確認用チェックシートの作成</w:t>
      </w:r>
      <w:r w:rsidRPr="00E674D8">
        <w:rPr>
          <w:rFonts w:ascii="ＭＳ Ｐゴシック" w:eastAsia="ＭＳ Ｐゴシック" w:hAnsi="ＭＳ Ｐゴシック" w:hint="eastAsia"/>
          <w:sz w:val="6"/>
          <w:szCs w:val="6"/>
        </w:rPr>
        <w:t xml:space="preserve"> </w:t>
      </w:r>
      <w:r w:rsidRPr="00E674D8">
        <w:rPr>
          <w:rFonts w:ascii="ＭＳ Ｐゴシック" w:eastAsia="ＭＳ Ｐゴシック" w:hAnsi="ＭＳ Ｐゴシック" w:hint="eastAsia"/>
          <w:szCs w:val="21"/>
        </w:rPr>
        <w:t>・・・・・・・・・・・・・・・・・・・・・・・・・・・・・・・・・・・・・・・・・・・・・・・・・・・ 2</w:t>
      </w:r>
    </w:p>
    <w:p w14:paraId="12D4C127" w14:textId="77777777" w:rsidR="00CC7422" w:rsidRPr="00E674D8" w:rsidRDefault="00CC7422" w:rsidP="00CC7422">
      <w:pPr>
        <w:widowControl/>
        <w:topLinePunct/>
        <w:autoSpaceDE w:val="0"/>
        <w:ind w:firstLineChars="200" w:firstLine="420"/>
        <w:jc w:val="left"/>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２．１．２　現地調査用チェックシートの作成</w:t>
      </w:r>
      <w:r w:rsidRPr="00E674D8">
        <w:rPr>
          <w:rFonts w:ascii="ＭＳ Ｐゴシック" w:eastAsia="ＭＳ Ｐゴシック" w:hAnsi="ＭＳ Ｐゴシック" w:hint="eastAsia"/>
          <w:sz w:val="6"/>
          <w:szCs w:val="6"/>
        </w:rPr>
        <w:t xml:space="preserve"> </w:t>
      </w:r>
      <w:r w:rsidRPr="00E674D8">
        <w:rPr>
          <w:rFonts w:ascii="ＭＳ Ｐゴシック" w:eastAsia="ＭＳ Ｐゴシック" w:hAnsi="ＭＳ Ｐゴシック" w:hint="eastAsia"/>
          <w:szCs w:val="21"/>
        </w:rPr>
        <w:t>・・・・・・・・・・・・・・・・・・・・・・・・・・・・・・・・・・・・・・・・・・・・・・・・・・・ 2</w:t>
      </w:r>
    </w:p>
    <w:p w14:paraId="0702B90F" w14:textId="77777777" w:rsidR="00CC7422" w:rsidRPr="00E674D8" w:rsidRDefault="00CC7422" w:rsidP="00CC7422">
      <w:pPr>
        <w:widowControl/>
        <w:topLinePunct/>
        <w:autoSpaceDE w:val="0"/>
        <w:ind w:firstLineChars="200" w:firstLine="420"/>
        <w:jc w:val="left"/>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２．１．３　認定制度の審査会</w:t>
      </w:r>
      <w:r w:rsidRPr="00E674D8">
        <w:rPr>
          <w:rFonts w:ascii="ＭＳ Ｐゴシック" w:eastAsia="ＭＳ Ｐゴシック" w:hAnsi="ＭＳ Ｐゴシック" w:hint="eastAsia"/>
          <w:sz w:val="14"/>
          <w:szCs w:val="14"/>
        </w:rPr>
        <w:t xml:space="preserve"> </w:t>
      </w:r>
      <w:r w:rsidRPr="00E674D8">
        <w:rPr>
          <w:rFonts w:ascii="ＭＳ Ｐゴシック" w:eastAsia="ＭＳ Ｐゴシック" w:hAnsi="ＭＳ Ｐゴシック" w:hint="eastAsia"/>
          <w:szCs w:val="21"/>
        </w:rPr>
        <w:t>・・・・・・・・・・・・・・・・・・・・・・・・・・・・・・・・・・・・・・・・・・・・・・・・・・・・・・・・・・・・・・ 2</w:t>
      </w:r>
    </w:p>
    <w:p w14:paraId="0E82174B" w14:textId="77777777" w:rsidR="00CC7422" w:rsidRPr="00E674D8" w:rsidRDefault="00CC7422" w:rsidP="00CC7422">
      <w:pPr>
        <w:widowControl/>
        <w:topLinePunct/>
        <w:autoSpaceDE w:val="0"/>
        <w:autoSpaceDN w:val="0"/>
        <w:ind w:firstLineChars="100" w:firstLine="210"/>
        <w:jc w:val="left"/>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２．２　審議経過・</w:t>
      </w:r>
      <w:bookmarkStart w:id="0" w:name="_Hlk193706314"/>
      <w:r w:rsidRPr="00E674D8">
        <w:rPr>
          <w:rFonts w:ascii="ＭＳ Ｐゴシック" w:eastAsia="ＭＳ Ｐゴシック" w:hAnsi="ＭＳ Ｐゴシック" w:hint="eastAsia"/>
          <w:szCs w:val="21"/>
        </w:rPr>
        <w:t>・・・・・・・・・・・・・・・・・・・・・・・・・・・・・・・・・・・・・・・・・・・・・・・・・・・・・・</w:t>
      </w:r>
      <w:bookmarkEnd w:id="0"/>
      <w:r w:rsidRPr="00E674D8">
        <w:rPr>
          <w:rFonts w:ascii="ＭＳ Ｐゴシック" w:eastAsia="ＭＳ Ｐゴシック" w:hAnsi="ＭＳ Ｐゴシック" w:hint="eastAsia"/>
          <w:szCs w:val="21"/>
        </w:rPr>
        <w:t>・・・・・・・・・・・・・・・・・・・・</w:t>
      </w:r>
      <w:r w:rsidRPr="004A030E">
        <w:rPr>
          <w:rFonts w:ascii="ＭＳ Ｐゴシック" w:eastAsia="ＭＳ Ｐゴシック" w:hAnsi="ＭＳ Ｐゴシック" w:hint="eastAsia"/>
          <w:sz w:val="28"/>
          <w:szCs w:val="28"/>
        </w:rPr>
        <w:t xml:space="preserve"> </w:t>
      </w:r>
      <w:r w:rsidRPr="00E674D8">
        <w:rPr>
          <w:rFonts w:ascii="ＭＳ Ｐゴシック" w:eastAsia="ＭＳ Ｐゴシック" w:hAnsi="ＭＳ Ｐゴシック" w:hint="eastAsia"/>
          <w:szCs w:val="21"/>
        </w:rPr>
        <w:t>3</w:t>
      </w:r>
    </w:p>
    <w:p w14:paraId="2FC45D7B" w14:textId="77777777" w:rsidR="00CC7422" w:rsidRPr="00E674D8" w:rsidRDefault="00CC7422" w:rsidP="00CC7422">
      <w:pPr>
        <w:widowControl/>
        <w:rPr>
          <w:rFonts w:ascii="ＭＳ Ｐゴシック" w:eastAsia="ＭＳ Ｐゴシック" w:hAnsi="ＭＳ Ｐゴシック"/>
          <w:szCs w:val="21"/>
        </w:rPr>
      </w:pPr>
    </w:p>
    <w:p w14:paraId="1B430B3B" w14:textId="77777777" w:rsidR="00CC7422" w:rsidRDefault="00CC7422" w:rsidP="00CC7422">
      <w:pPr>
        <w:widowControl/>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３．認定制度に関する事例調査及び事例集案の作成</w:t>
      </w:r>
    </w:p>
    <w:p w14:paraId="76129E36" w14:textId="77777777" w:rsidR="00CC7422" w:rsidRDefault="00CC7422" w:rsidP="00CC7422">
      <w:pPr>
        <w:widowControl/>
        <w:ind w:leftChars="100" w:left="210"/>
        <w:rPr>
          <w:rFonts w:ascii="ＭＳ Ｐゴシック" w:eastAsia="ＭＳ Ｐゴシック" w:hAnsi="ＭＳ Ｐゴシック"/>
          <w:szCs w:val="21"/>
        </w:rPr>
      </w:pPr>
      <w:r w:rsidRPr="00E674D8">
        <w:rPr>
          <w:rFonts w:ascii="ＭＳ Ｐゴシック" w:eastAsia="ＭＳ Ｐゴシック" w:hAnsi="ＭＳ Ｐゴシック" w:hint="eastAsia"/>
          <w:szCs w:val="21"/>
        </w:rPr>
        <w:t>３．１　認定制度に関する事例</w:t>
      </w:r>
      <w:r>
        <w:rPr>
          <w:rFonts w:ascii="ＭＳ Ｐゴシック" w:eastAsia="ＭＳ Ｐゴシック" w:hAnsi="ＭＳ Ｐゴシック" w:hint="eastAsia"/>
          <w:szCs w:val="21"/>
        </w:rPr>
        <w:t>調査</w:t>
      </w:r>
      <w:r w:rsidRPr="00E674D8">
        <w:rPr>
          <w:rFonts w:ascii="ＭＳ Ｐゴシック" w:eastAsia="ＭＳ Ｐゴシック" w:hAnsi="ＭＳ Ｐゴシック" w:hint="eastAsia"/>
          <w:szCs w:val="21"/>
        </w:rPr>
        <w:t>・・・・・・・・・・・・・・・・・・・・・・・・・・・・・・・・・・・・・・・・・・・・・・・・・・・・・・・・・・・ 3３．２　認定制度に関する事例集案の作成</w:t>
      </w:r>
      <w:r>
        <w:rPr>
          <w:rFonts w:ascii="ＭＳ Ｐゴシック" w:eastAsia="ＭＳ Ｐゴシック" w:hAnsi="ＭＳ Ｐゴシック" w:hint="eastAsia"/>
          <w:szCs w:val="21"/>
        </w:rPr>
        <w:t>・・・・・</w:t>
      </w:r>
      <w:r w:rsidRPr="00E674D8">
        <w:rPr>
          <w:rFonts w:ascii="ＭＳ Ｐゴシック" w:eastAsia="ＭＳ Ｐゴシック" w:hAnsi="ＭＳ Ｐゴシック" w:hint="eastAsia"/>
          <w:szCs w:val="21"/>
        </w:rPr>
        <w:t>・・・・・・・・・・・・・・・・・・・・・・・・・・・・・・・・・・・・・・・・・・・・・・・・</w:t>
      </w:r>
      <w:r w:rsidRPr="004A030E">
        <w:rPr>
          <w:rFonts w:ascii="ＭＳ Ｐゴシック" w:eastAsia="ＭＳ Ｐゴシック" w:hAnsi="ＭＳ Ｐゴシック" w:hint="eastAsia"/>
          <w:sz w:val="36"/>
          <w:szCs w:val="36"/>
        </w:rPr>
        <w:t xml:space="preserve"> </w:t>
      </w:r>
      <w:r w:rsidRPr="00E674D8">
        <w:rPr>
          <w:rFonts w:ascii="ＭＳ Ｐゴシック" w:eastAsia="ＭＳ Ｐゴシック" w:hAnsi="ＭＳ Ｐゴシック" w:hint="eastAsia"/>
          <w:szCs w:val="21"/>
        </w:rPr>
        <w:t>3</w:t>
      </w:r>
    </w:p>
    <w:p w14:paraId="7946D95E" w14:textId="77777777" w:rsidR="008348D7" w:rsidRPr="00CC7422" w:rsidRDefault="008348D7" w:rsidP="00181597">
      <w:pPr>
        <w:widowControl/>
        <w:rPr>
          <w:rFonts w:ascii="ＭＳ Ｐゴシック" w:eastAsia="ＭＳ Ｐゴシック" w:hAnsi="ＭＳ Ｐゴシック"/>
        </w:rPr>
      </w:pPr>
    </w:p>
    <w:p w14:paraId="3E04D23B" w14:textId="77777777" w:rsidR="00C043CD" w:rsidRPr="00E674D8" w:rsidRDefault="00C043CD" w:rsidP="00C043CD">
      <w:pPr>
        <w:widowControl/>
        <w:ind w:left="630" w:hangingChars="300" w:hanging="630"/>
        <w:jc w:val="left"/>
        <w:rPr>
          <w:rFonts w:ascii="ＭＳ Ｐゴシック" w:eastAsia="ＭＳ Ｐゴシック" w:hAnsi="ＭＳ Ｐゴシック"/>
        </w:rPr>
      </w:pPr>
      <w:r w:rsidRPr="00E674D8">
        <w:rPr>
          <w:rFonts w:ascii="ＭＳ Ｐゴシック" w:eastAsia="ＭＳ Ｐゴシック" w:hAnsi="ＭＳ Ｐゴシック" w:hint="eastAsia"/>
        </w:rPr>
        <w:t xml:space="preserve">別添　</w:t>
      </w:r>
      <w:r w:rsidRPr="00E674D8">
        <w:rPr>
          <w:rFonts w:ascii="ＭＳ Ｐゴシック" w:eastAsia="ＭＳ Ｐゴシック" w:hAnsi="ＭＳ Ｐゴシック" w:hint="eastAsia"/>
          <w:sz w:val="12"/>
          <w:szCs w:val="14"/>
        </w:rPr>
        <w:t xml:space="preserve"> </w:t>
      </w:r>
      <w:r w:rsidRPr="00E674D8">
        <w:rPr>
          <w:rFonts w:ascii="ＭＳ Ｐゴシック" w:eastAsia="ＭＳ Ｐゴシック" w:hAnsi="ＭＳ Ｐゴシック" w:hint="eastAsia"/>
        </w:rPr>
        <w:t>令和６年度産業保安等技術基準策定調査研究等事業（ガス事業法に係る認定高度保安実施事業者</w:t>
      </w:r>
    </w:p>
    <w:p w14:paraId="5A0206A9" w14:textId="77777777" w:rsidR="00C043CD" w:rsidRPr="00E674D8" w:rsidRDefault="00C043CD" w:rsidP="00C043CD">
      <w:pPr>
        <w:widowControl/>
        <w:ind w:firstLineChars="300" w:firstLine="630"/>
        <w:jc w:val="left"/>
        <w:rPr>
          <w:rFonts w:ascii="ＭＳ Ｐゴシック" w:eastAsia="ＭＳ Ｐゴシック" w:hAnsi="ＭＳ Ｐゴシック"/>
        </w:rPr>
      </w:pPr>
      <w:r w:rsidRPr="00E674D8">
        <w:rPr>
          <w:rFonts w:ascii="ＭＳ Ｐゴシック" w:eastAsia="ＭＳ Ｐゴシック" w:hAnsi="ＭＳ Ｐゴシック" w:hint="eastAsia"/>
        </w:rPr>
        <w:t>制度に関する調査事業【事例集案】）</w:t>
      </w:r>
    </w:p>
    <w:p w14:paraId="00C60A03" w14:textId="77777777" w:rsidR="008348D7" w:rsidRPr="00C043CD" w:rsidRDefault="008348D7">
      <w:pPr>
        <w:widowControl/>
        <w:jc w:val="left"/>
        <w:rPr>
          <w:rFonts w:ascii="ＭＳ Ｐゴシック" w:eastAsia="ＭＳ Ｐゴシック" w:hAnsi="ＭＳ Ｐゴシック"/>
        </w:rPr>
      </w:pPr>
    </w:p>
    <w:p w14:paraId="2BB4BA19" w14:textId="77777777" w:rsidR="008348D7" w:rsidRPr="00D43217" w:rsidRDefault="008348D7">
      <w:pPr>
        <w:widowControl/>
        <w:jc w:val="left"/>
        <w:rPr>
          <w:rFonts w:ascii="ＭＳ Ｐゴシック" w:eastAsia="ＭＳ Ｐゴシック" w:hAnsi="ＭＳ Ｐゴシック"/>
        </w:rPr>
      </w:pPr>
    </w:p>
    <w:p w14:paraId="6802D3CE" w14:textId="77777777" w:rsidR="008348D7" w:rsidRPr="00D43217" w:rsidRDefault="008348D7">
      <w:pPr>
        <w:widowControl/>
        <w:jc w:val="left"/>
        <w:rPr>
          <w:rFonts w:ascii="ＭＳ Ｐゴシック" w:eastAsia="ＭＳ Ｐゴシック" w:hAnsi="ＭＳ Ｐゴシック"/>
        </w:rPr>
      </w:pPr>
    </w:p>
    <w:p w14:paraId="27931C47" w14:textId="77777777" w:rsidR="008348D7" w:rsidRPr="00D43217" w:rsidRDefault="008348D7">
      <w:pPr>
        <w:widowControl/>
        <w:jc w:val="left"/>
        <w:rPr>
          <w:rFonts w:ascii="ＭＳ Ｐゴシック" w:eastAsia="ＭＳ Ｐゴシック" w:hAnsi="ＭＳ Ｐゴシック"/>
        </w:rPr>
      </w:pPr>
    </w:p>
    <w:p w14:paraId="7BF37C5F" w14:textId="77777777" w:rsidR="008348D7" w:rsidRPr="00D43217" w:rsidRDefault="008348D7">
      <w:pPr>
        <w:widowControl/>
        <w:jc w:val="left"/>
        <w:rPr>
          <w:rFonts w:ascii="ＭＳ Ｐゴシック" w:eastAsia="ＭＳ Ｐゴシック" w:hAnsi="ＭＳ Ｐゴシック"/>
        </w:rPr>
      </w:pPr>
    </w:p>
    <w:p w14:paraId="18CCD94C" w14:textId="77777777" w:rsidR="008348D7" w:rsidRPr="00D43217" w:rsidRDefault="008348D7">
      <w:pPr>
        <w:widowControl/>
        <w:jc w:val="left"/>
        <w:rPr>
          <w:rFonts w:ascii="ＭＳ Ｐゴシック" w:eastAsia="ＭＳ Ｐゴシック" w:hAnsi="ＭＳ Ｐゴシック"/>
        </w:rPr>
      </w:pPr>
    </w:p>
    <w:p w14:paraId="24BB5D58" w14:textId="1A8EEE0C" w:rsidR="00DA7D4D" w:rsidRDefault="00DA7D4D">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DFDECEA" w14:textId="77777777" w:rsidR="00E83D50" w:rsidRDefault="00E83D50" w:rsidP="00756624">
      <w:pPr>
        <w:widowControl/>
        <w:jc w:val="left"/>
        <w:rPr>
          <w:rFonts w:ascii="ＭＳ Ｐゴシック" w:eastAsia="ＭＳ Ｐゴシック" w:hAnsi="ＭＳ Ｐゴシック"/>
          <w:szCs w:val="21"/>
        </w:rPr>
        <w:sectPr w:rsidR="00E83D50" w:rsidSect="008348D7">
          <w:footerReference w:type="default" r:id="rId7"/>
          <w:pgSz w:w="11906" w:h="16838"/>
          <w:pgMar w:top="1440" w:right="1080" w:bottom="1440" w:left="1080" w:header="851" w:footer="992" w:gutter="0"/>
          <w:cols w:space="425"/>
          <w:docGrid w:type="lines" w:linePitch="360"/>
        </w:sectPr>
      </w:pPr>
    </w:p>
    <w:p w14:paraId="0AB818AE" w14:textId="77777777" w:rsidR="00CC7422" w:rsidRPr="00E674D8" w:rsidRDefault="00CC7422" w:rsidP="00CC7422">
      <w:pPr>
        <w:widowControl/>
        <w:rPr>
          <w:rFonts w:ascii="ＭＳ Ｐゴシック" w:eastAsia="ＭＳ Ｐゴシック" w:hAnsi="ＭＳ Ｐゴシック"/>
          <w:color w:val="000000" w:themeColor="text1"/>
          <w:szCs w:val="21"/>
          <w:lang w:eastAsia="zh-TW"/>
        </w:rPr>
      </w:pPr>
      <w:r w:rsidRPr="00E674D8">
        <w:rPr>
          <w:rFonts w:ascii="ＭＳ Ｐゴシック" w:eastAsia="ＭＳ Ｐゴシック" w:hAnsi="ＭＳ Ｐゴシック" w:hint="eastAsia"/>
          <w:color w:val="000000" w:themeColor="text1"/>
          <w:szCs w:val="21"/>
          <w:lang w:eastAsia="zh-TW"/>
        </w:rPr>
        <w:lastRenderedPageBreak/>
        <w:t>１．調査概要</w:t>
      </w:r>
    </w:p>
    <w:p w14:paraId="539788CD" w14:textId="77777777" w:rsidR="00CC7422" w:rsidRPr="00E674D8" w:rsidRDefault="00CC7422" w:rsidP="00CC7422">
      <w:pPr>
        <w:widowControl/>
        <w:rPr>
          <w:rFonts w:ascii="ＭＳ Ｐゴシック" w:eastAsia="ＭＳ Ｐゴシック" w:hAnsi="ＭＳ Ｐゴシック"/>
          <w:color w:val="000000" w:themeColor="text1"/>
          <w:szCs w:val="21"/>
          <w:lang w:eastAsia="zh-TW"/>
        </w:rPr>
      </w:pPr>
      <w:r w:rsidRPr="00E674D8">
        <w:rPr>
          <w:rFonts w:ascii="ＭＳ Ｐゴシック" w:eastAsia="ＭＳ Ｐゴシック" w:hAnsi="ＭＳ Ｐゴシック" w:hint="eastAsia"/>
          <w:color w:val="000000" w:themeColor="text1"/>
          <w:szCs w:val="21"/>
          <w:lang w:eastAsia="zh-TW"/>
        </w:rPr>
        <w:t xml:space="preserve">　１．１　事業目的</w:t>
      </w:r>
    </w:p>
    <w:p w14:paraId="77680626"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color w:val="000000" w:themeColor="text1"/>
          <w:szCs w:val="21"/>
        </w:rPr>
        <w:t>近年、IoT、ビッグデータ、AI、ドローン等の新たなテクノロジーが革新的に進展する一方、保安人材の多くを占める熟練層の大量退職及び若年層の雇用が困難な状況により、産業保安の確保が揺らぎかねない状況である。こうした背景から、産業保安分野では、新技術の導入を通じ、安全性と効率性を追求しつつ、保安レベルを持続的に向上させるための取り組み（スマート保安）を一層促進することが必要である。こうしたことから、経済産業省では、令和５年１２月に、産業保安分野（高圧ガス保安法・ガス事業法・電気事業法）共通で、「テクノロジーを活用しつつ、自立的に高度な保安を確保できる事業者」に係る認定高度保安実施者制度を開始した。本制度の認定に当たっては、３法共通で経営トップのコミットメント、高度なリスク管理体制、テクノロジーの活用、サイバーセキュリティ対策の４つを要件としている。ガス事業法における認定高度保安実施事業者制度（以下「認定制度」という。）については、ガス事業者の保安レベルが一定水準以上であることから、現行の規制における行為規制は維持しつつ、届出等の行政手続を簡略化することで、より自主性を高める仕組みとしている。そこで、本事業では、認定制度における審査の支援（審査会の運営含む</w:t>
      </w:r>
      <w:r w:rsidRPr="00E674D8">
        <w:rPr>
          <w:rFonts w:ascii="ＭＳ Ｐゴシック" w:eastAsia="ＭＳ Ｐゴシック" w:hAnsi="ＭＳ Ｐゴシック" w:hint="eastAsia"/>
          <w:color w:val="000000" w:themeColor="text1"/>
          <w:szCs w:val="21"/>
        </w:rPr>
        <w:t>。</w:t>
      </w:r>
      <w:r w:rsidRPr="00E674D8">
        <w:rPr>
          <w:rFonts w:ascii="ＭＳ Ｐゴシック" w:eastAsia="ＭＳ Ｐゴシック" w:hAnsi="ＭＳ Ｐゴシック"/>
          <w:color w:val="000000" w:themeColor="text1"/>
          <w:szCs w:val="21"/>
        </w:rPr>
        <w:t>）を行うとともに、認定制度の運用に資する事例集</w:t>
      </w:r>
      <w:r w:rsidRPr="00E674D8">
        <w:rPr>
          <w:rFonts w:ascii="ＭＳ Ｐゴシック" w:eastAsia="ＭＳ Ｐゴシック" w:hAnsi="ＭＳ Ｐゴシック" w:hint="eastAsia"/>
          <w:color w:val="000000" w:themeColor="text1"/>
          <w:szCs w:val="21"/>
        </w:rPr>
        <w:t>案</w:t>
      </w:r>
      <w:r w:rsidRPr="00E674D8">
        <w:rPr>
          <w:rFonts w:ascii="ＭＳ Ｐゴシック" w:eastAsia="ＭＳ Ｐゴシック" w:hAnsi="ＭＳ Ｐゴシック"/>
          <w:color w:val="000000" w:themeColor="text1"/>
          <w:szCs w:val="21"/>
        </w:rPr>
        <w:t>の作成を行うこと</w:t>
      </w:r>
      <w:r w:rsidRPr="00E674D8">
        <w:rPr>
          <w:rFonts w:ascii="ＭＳ Ｐゴシック" w:eastAsia="ＭＳ Ｐゴシック" w:hAnsi="ＭＳ Ｐゴシック" w:hint="eastAsia"/>
          <w:color w:val="000000" w:themeColor="text1"/>
          <w:szCs w:val="21"/>
        </w:rPr>
        <w:t>を目的とする</w:t>
      </w:r>
      <w:r w:rsidRPr="00E674D8">
        <w:rPr>
          <w:rFonts w:ascii="ＭＳ Ｐゴシック" w:eastAsia="ＭＳ Ｐゴシック" w:hAnsi="ＭＳ Ｐゴシック"/>
          <w:color w:val="000000" w:themeColor="text1"/>
          <w:szCs w:val="21"/>
        </w:rPr>
        <w:t>。</w:t>
      </w:r>
    </w:p>
    <w:p w14:paraId="6CC0CC4C" w14:textId="77777777" w:rsidR="00CC7422" w:rsidRPr="00E674D8" w:rsidRDefault="00CC7422" w:rsidP="00CC7422">
      <w:pPr>
        <w:widowControl/>
        <w:rPr>
          <w:rFonts w:ascii="ＭＳ Ｐゴシック" w:eastAsia="ＭＳ Ｐゴシック" w:hAnsi="ＭＳ Ｐゴシック"/>
          <w:color w:val="000000" w:themeColor="text1"/>
          <w:szCs w:val="21"/>
        </w:rPr>
      </w:pPr>
    </w:p>
    <w:p w14:paraId="3B6A8069"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 xml:space="preserve">　１．２　調査内容</w:t>
      </w:r>
    </w:p>
    <w:p w14:paraId="7FCD1F45"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color w:val="000000" w:themeColor="text1"/>
          <w:szCs w:val="21"/>
        </w:rPr>
        <w:t>本</w:t>
      </w:r>
      <w:r w:rsidRPr="00E674D8">
        <w:rPr>
          <w:rFonts w:ascii="ＭＳ Ｐゴシック" w:eastAsia="ＭＳ Ｐゴシック" w:hAnsi="ＭＳ Ｐゴシック" w:hint="eastAsia"/>
          <w:color w:val="000000" w:themeColor="text1"/>
          <w:szCs w:val="21"/>
        </w:rPr>
        <w:t>事業</w:t>
      </w:r>
      <w:r w:rsidRPr="00E674D8">
        <w:rPr>
          <w:rFonts w:ascii="ＭＳ Ｐゴシック" w:eastAsia="ＭＳ Ｐゴシック" w:hAnsi="ＭＳ Ｐゴシック"/>
          <w:color w:val="000000" w:themeColor="text1"/>
          <w:szCs w:val="21"/>
        </w:rPr>
        <w:t>の実施に当たっては、あらかじめ経済産業省大臣官房産業保安・安全グループガス安全室（以下「ガス安全室」という。）と協議の上、実施</w:t>
      </w:r>
      <w:r w:rsidRPr="00E674D8">
        <w:rPr>
          <w:rFonts w:ascii="ＭＳ Ｐゴシック" w:eastAsia="ＭＳ Ｐゴシック" w:hAnsi="ＭＳ Ｐゴシック" w:hint="eastAsia"/>
          <w:color w:val="000000" w:themeColor="text1"/>
          <w:szCs w:val="21"/>
        </w:rPr>
        <w:t>した</w:t>
      </w:r>
      <w:r w:rsidRPr="00E674D8">
        <w:rPr>
          <w:rFonts w:ascii="ＭＳ Ｐゴシック" w:eastAsia="ＭＳ Ｐゴシック" w:hAnsi="ＭＳ Ｐゴシック"/>
          <w:color w:val="000000" w:themeColor="text1"/>
          <w:szCs w:val="21"/>
        </w:rPr>
        <w:t>。</w:t>
      </w:r>
    </w:p>
    <w:p w14:paraId="7B35A62E"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color w:val="000000" w:themeColor="text1"/>
          <w:szCs w:val="21"/>
        </w:rPr>
        <w:t xml:space="preserve">（１）認定制度の審査における運営支援 </w:t>
      </w:r>
    </w:p>
    <w:p w14:paraId="54352653"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color w:val="000000" w:themeColor="text1"/>
          <w:szCs w:val="21"/>
        </w:rPr>
        <w:t>認定に係る審査は、国が①書面確認、②現地調査、③審査会審査の順に行う。①書面</w:t>
      </w:r>
      <w:r w:rsidRPr="00E674D8">
        <w:rPr>
          <w:rFonts w:ascii="ＭＳ Ｐゴシック" w:eastAsia="ＭＳ Ｐゴシック" w:hAnsi="ＭＳ Ｐゴシック" w:hint="eastAsia"/>
          <w:color w:val="000000" w:themeColor="text1"/>
          <w:szCs w:val="21"/>
        </w:rPr>
        <w:t>確認</w:t>
      </w:r>
      <w:r w:rsidRPr="00E674D8">
        <w:rPr>
          <w:rFonts w:ascii="ＭＳ Ｐゴシック" w:eastAsia="ＭＳ Ｐゴシック" w:hAnsi="ＭＳ Ｐゴシック"/>
          <w:color w:val="000000" w:themeColor="text1"/>
          <w:szCs w:val="21"/>
        </w:rPr>
        <w:t>及び②現地調査についてはガス安全室職員が行い、②現地調査については、加えて必要に応じて経済産業省産業保安監督部（支部、北陸産業保安監督署、那覇産業保安監督事務所を含む。）の職員及び専門家（ガス工作物に係る保安、保安力評価、スマート保安技術等の分野から２名程度）が行う。③審査会審査については、本事業内に審査会を設置し、①書面確認及び②現地調査を踏まえ、複数名（ガス工作物に係る保安、保安力評価、スマート保安技術、IoT、サイバーセキュリティ、リスクマネジメントの分野から６名）の専門家により審査する。本</w:t>
      </w:r>
      <w:r w:rsidRPr="00E674D8">
        <w:rPr>
          <w:rFonts w:ascii="ＭＳ Ｐゴシック" w:eastAsia="ＭＳ Ｐゴシック" w:hAnsi="ＭＳ Ｐゴシック" w:hint="eastAsia"/>
          <w:color w:val="000000" w:themeColor="text1"/>
          <w:szCs w:val="21"/>
        </w:rPr>
        <w:t>事業</w:t>
      </w:r>
      <w:r w:rsidRPr="00E674D8">
        <w:rPr>
          <w:rFonts w:ascii="ＭＳ Ｐゴシック" w:eastAsia="ＭＳ Ｐゴシック" w:hAnsi="ＭＳ Ｐゴシック"/>
          <w:color w:val="000000" w:themeColor="text1"/>
          <w:szCs w:val="21"/>
        </w:rPr>
        <w:t>においては、</w:t>
      </w:r>
      <w:r w:rsidRPr="00E674D8">
        <w:rPr>
          <w:rFonts w:ascii="ＭＳ Ｐゴシック" w:eastAsia="ＭＳ Ｐゴシック" w:hAnsi="ＭＳ Ｐゴシック" w:hint="eastAsia"/>
          <w:color w:val="000000" w:themeColor="text1"/>
          <w:szCs w:val="21"/>
        </w:rPr>
        <w:t>ガス工作物使用前検査業務などの知見と実績を活かして</w:t>
      </w:r>
      <w:r w:rsidRPr="00E674D8">
        <w:rPr>
          <w:rFonts w:ascii="ＭＳ Ｐゴシック" w:eastAsia="ＭＳ Ｐゴシック" w:hAnsi="ＭＳ Ｐゴシック"/>
          <w:color w:val="000000" w:themeColor="text1"/>
          <w:szCs w:val="21"/>
        </w:rPr>
        <w:t xml:space="preserve"> ①書面確認から③審査会審査までの審査の運営支援を</w:t>
      </w:r>
      <w:r w:rsidRPr="00E674D8">
        <w:rPr>
          <w:rFonts w:ascii="ＭＳ Ｐゴシック" w:eastAsia="ＭＳ Ｐゴシック" w:hAnsi="ＭＳ Ｐゴシック" w:hint="eastAsia"/>
          <w:color w:val="000000" w:themeColor="text1"/>
          <w:szCs w:val="21"/>
        </w:rPr>
        <w:t>行う。</w:t>
      </w:r>
    </w:p>
    <w:p w14:paraId="160C227C"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p>
    <w:p w14:paraId="6A93AAD6"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color w:val="000000" w:themeColor="text1"/>
          <w:szCs w:val="21"/>
        </w:rPr>
        <w:t>（２）認定制度に関する事例調査及び事例集</w:t>
      </w:r>
      <w:r w:rsidRPr="00E674D8">
        <w:rPr>
          <w:rFonts w:ascii="ＭＳ Ｐゴシック" w:eastAsia="ＭＳ Ｐゴシック" w:hAnsi="ＭＳ Ｐゴシック" w:hint="eastAsia"/>
          <w:color w:val="000000" w:themeColor="text1"/>
          <w:szCs w:val="21"/>
        </w:rPr>
        <w:t>案</w:t>
      </w:r>
      <w:r w:rsidRPr="00E674D8">
        <w:rPr>
          <w:rFonts w:ascii="ＭＳ Ｐゴシック" w:eastAsia="ＭＳ Ｐゴシック" w:hAnsi="ＭＳ Ｐゴシック"/>
          <w:color w:val="000000" w:themeColor="text1"/>
          <w:szCs w:val="21"/>
        </w:rPr>
        <w:t xml:space="preserve">の作成 </w:t>
      </w:r>
    </w:p>
    <w:p w14:paraId="3E0DD1FF"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bookmarkStart w:id="1" w:name="_Hlk193702024"/>
      <w:r w:rsidRPr="00E674D8">
        <w:rPr>
          <w:rFonts w:ascii="ＭＳ Ｐゴシック" w:eastAsia="ＭＳ Ｐゴシック" w:hAnsi="ＭＳ Ｐゴシック"/>
          <w:color w:val="000000" w:themeColor="text1"/>
          <w:szCs w:val="21"/>
        </w:rPr>
        <w:t>認定制度の実務を踏まえ、</w:t>
      </w:r>
      <w:r w:rsidRPr="00E674D8">
        <w:rPr>
          <w:rFonts w:ascii="ＭＳ Ｐゴシック" w:eastAsia="ＭＳ Ｐゴシック" w:hAnsi="ＭＳ Ｐゴシック" w:hint="eastAsia"/>
          <w:color w:val="000000" w:themeColor="text1"/>
          <w:szCs w:val="21"/>
        </w:rPr>
        <w:t>スマート保安の事例について</w:t>
      </w:r>
      <w:r w:rsidRPr="00E674D8">
        <w:rPr>
          <w:rFonts w:ascii="ＭＳ Ｐゴシック" w:eastAsia="ＭＳ Ｐゴシック" w:hAnsi="ＭＳ Ｐゴシック"/>
          <w:color w:val="000000" w:themeColor="text1"/>
          <w:szCs w:val="21"/>
        </w:rPr>
        <w:t>情報を収集・整理し、事例集案の作成を</w:t>
      </w:r>
      <w:r w:rsidRPr="00E674D8">
        <w:rPr>
          <w:rFonts w:ascii="ＭＳ Ｐゴシック" w:eastAsia="ＭＳ Ｐゴシック" w:hAnsi="ＭＳ Ｐゴシック" w:hint="eastAsia"/>
          <w:color w:val="000000" w:themeColor="text1"/>
          <w:szCs w:val="21"/>
        </w:rPr>
        <w:t>行った</w:t>
      </w:r>
      <w:r w:rsidRPr="00E674D8">
        <w:rPr>
          <w:rFonts w:ascii="ＭＳ Ｐゴシック" w:eastAsia="ＭＳ Ｐゴシック" w:hAnsi="ＭＳ Ｐゴシック"/>
          <w:color w:val="000000" w:themeColor="text1"/>
          <w:szCs w:val="21"/>
        </w:rPr>
        <w:t>。 事例の情報収集・整理に当たっては、</w:t>
      </w:r>
      <w:r w:rsidRPr="00E674D8">
        <w:rPr>
          <w:rFonts w:ascii="ＭＳ Ｐゴシック" w:eastAsia="ＭＳ Ｐゴシック" w:hAnsi="ＭＳ Ｐゴシック" w:hint="eastAsia"/>
          <w:color w:val="000000" w:themeColor="text1"/>
          <w:szCs w:val="21"/>
        </w:rPr>
        <w:t>都市ガス事業者や一般社団法人日本ガス協会とのネットワークを活かして事例を収集し、ヒアリングを実施した。</w:t>
      </w:r>
      <w:r w:rsidRPr="00E674D8">
        <w:rPr>
          <w:rFonts w:ascii="ＭＳ Ｐゴシック" w:eastAsia="ＭＳ Ｐゴシック" w:hAnsi="ＭＳ Ｐゴシック"/>
          <w:color w:val="000000" w:themeColor="text1"/>
          <w:szCs w:val="21"/>
        </w:rPr>
        <w:t>特に、テクノロジーの活用について、重点的に事例を収集することとし、設備健全性に関する劣化予兆診断技術（寿命・劣化診断）、デジタルデータ技術、可視化技術（仮想現実技術等）を活用した保安管理技術・教育研修技術その他、人による保安管理技術・作業を効率化／高度化する保安技術について、事例を</w:t>
      </w:r>
      <w:r w:rsidRPr="00E674D8">
        <w:rPr>
          <w:rFonts w:ascii="ＭＳ Ｐゴシック" w:eastAsia="ＭＳ Ｐゴシック" w:hAnsi="ＭＳ Ｐゴシック" w:hint="eastAsia"/>
          <w:color w:val="000000" w:themeColor="text1"/>
          <w:szCs w:val="21"/>
        </w:rPr>
        <w:t>収集することとした。</w:t>
      </w:r>
    </w:p>
    <w:bookmarkEnd w:id="1"/>
    <w:p w14:paraId="333DFFF3" w14:textId="77777777" w:rsidR="00CC7422" w:rsidRPr="00E674D8" w:rsidRDefault="00CC7422" w:rsidP="00CC7422">
      <w:pPr>
        <w:widowControl/>
        <w:rPr>
          <w:rFonts w:ascii="ＭＳ Ｐゴシック" w:eastAsia="ＭＳ Ｐゴシック" w:hAnsi="ＭＳ Ｐゴシック"/>
          <w:color w:val="000000" w:themeColor="text1"/>
          <w:szCs w:val="21"/>
        </w:rPr>
      </w:pPr>
    </w:p>
    <w:p w14:paraId="6C90DEB9" w14:textId="77777777" w:rsidR="00CC7422" w:rsidRPr="00E674D8" w:rsidRDefault="00CC7422" w:rsidP="00CC7422">
      <w:pPr>
        <w:widowControl/>
        <w:rPr>
          <w:rFonts w:ascii="ＭＳ Ｐゴシック" w:eastAsia="ＭＳ Ｐゴシック" w:hAnsi="ＭＳ Ｐゴシック"/>
          <w:color w:val="000000" w:themeColor="text1"/>
          <w:szCs w:val="21"/>
        </w:rPr>
      </w:pPr>
    </w:p>
    <w:p w14:paraId="0CBD4A0F" w14:textId="77777777" w:rsidR="00CC7422" w:rsidRPr="00E674D8" w:rsidRDefault="00CC7422" w:rsidP="00CC7422">
      <w:pPr>
        <w:widowControl/>
        <w:rPr>
          <w:rFonts w:ascii="ＭＳ Ｐゴシック" w:eastAsia="ＭＳ Ｐゴシック" w:hAnsi="ＭＳ Ｐゴシック"/>
          <w:color w:val="000000" w:themeColor="text1"/>
          <w:szCs w:val="21"/>
        </w:rPr>
      </w:pPr>
    </w:p>
    <w:p w14:paraId="54CED5D3"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lastRenderedPageBreak/>
        <w:t>２．認定制度の審査における運営支援</w:t>
      </w:r>
      <w:r w:rsidRPr="00E674D8">
        <w:rPr>
          <w:rFonts w:ascii="ＭＳ Ｐゴシック" w:eastAsia="ＭＳ Ｐゴシック" w:hAnsi="ＭＳ Ｐゴシック" w:hint="eastAsia"/>
          <w:color w:val="000000" w:themeColor="text1"/>
          <w:kern w:val="24"/>
          <w:szCs w:val="21"/>
        </w:rPr>
        <w:t xml:space="preserve">　</w:t>
      </w:r>
    </w:p>
    <w:p w14:paraId="1DEDD838"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 xml:space="preserve">　２．１　認</w:t>
      </w:r>
      <w:r w:rsidRPr="00E674D8">
        <w:rPr>
          <w:rFonts w:ascii="ＭＳ Ｐゴシック" w:eastAsia="ＭＳ Ｐゴシック" w:hAnsi="ＭＳ Ｐゴシック"/>
          <w:color w:val="000000" w:themeColor="text1"/>
          <w:szCs w:val="21"/>
        </w:rPr>
        <w:t>定制度の審査実施に向けての準備</w:t>
      </w:r>
    </w:p>
    <w:p w14:paraId="488CAAA5"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kern w:val="24"/>
          <w:szCs w:val="21"/>
        </w:rPr>
      </w:pPr>
      <w:r w:rsidRPr="00E674D8">
        <w:rPr>
          <w:rFonts w:ascii="ＭＳ Ｐゴシック" w:eastAsia="ＭＳ Ｐゴシック" w:hAnsi="ＭＳ Ｐゴシック" w:hint="eastAsia"/>
          <w:color w:val="000000" w:themeColor="text1"/>
          <w:kern w:val="24"/>
          <w:szCs w:val="21"/>
        </w:rPr>
        <w:t>書面確認や現地調査において確認する内容について、</w:t>
      </w:r>
      <w:r w:rsidRPr="00E674D8">
        <w:rPr>
          <w:rFonts w:ascii="ＭＳ Ｐゴシック" w:eastAsia="ＭＳ Ｐゴシック" w:hAnsi="ＭＳ Ｐゴシック" w:hint="eastAsia"/>
          <w:color w:val="000000" w:themeColor="text1"/>
          <w:szCs w:val="21"/>
        </w:rPr>
        <w:t>ガス工作物使用前検査員(外部委託)及び事務担当、製品認証、ISO認証の審査員が担当し、</w:t>
      </w:r>
      <w:r w:rsidRPr="00E674D8">
        <w:rPr>
          <w:rFonts w:ascii="ＭＳ Ｐゴシック" w:eastAsia="ＭＳ Ｐゴシック" w:hAnsi="ＭＳ Ｐゴシック" w:hint="eastAsia"/>
          <w:color w:val="000000" w:themeColor="text1"/>
          <w:kern w:val="24"/>
          <w:szCs w:val="21"/>
        </w:rPr>
        <w:t>ガス工作物使用前検査で培った知見とともに、製品認証、ISO認証で培った審査の知見を活用して効率的に省令・告示の要求事項及び審査の視点を漏れなく確認するためのチェックシートを作成した。また、チェックシートは審査会で審査が可能な様式とし、書面確認や現地調査で活用するものとして</w:t>
      </w:r>
      <w:r w:rsidRPr="00E674D8">
        <w:rPr>
          <w:rFonts w:ascii="ＭＳ Ｐゴシック" w:eastAsia="ＭＳ Ｐゴシック" w:hAnsi="ＭＳ Ｐゴシック" w:hint="eastAsia"/>
          <w:color w:val="000000" w:themeColor="text1"/>
          <w:szCs w:val="21"/>
        </w:rPr>
        <w:t>認</w:t>
      </w:r>
      <w:r w:rsidRPr="00E674D8">
        <w:rPr>
          <w:rFonts w:ascii="ＭＳ Ｐゴシック" w:eastAsia="ＭＳ Ｐゴシック" w:hAnsi="ＭＳ Ｐゴシック"/>
          <w:color w:val="000000" w:themeColor="text1"/>
          <w:szCs w:val="21"/>
        </w:rPr>
        <w:t>定制度の審査実施に向けて</w:t>
      </w:r>
      <w:r w:rsidRPr="00E674D8">
        <w:rPr>
          <w:rFonts w:ascii="ＭＳ Ｐゴシック" w:eastAsia="ＭＳ Ｐゴシック" w:hAnsi="ＭＳ Ｐゴシック" w:hint="eastAsia"/>
          <w:color w:val="000000" w:themeColor="text1"/>
          <w:szCs w:val="21"/>
        </w:rPr>
        <w:t>繰り返しブラッシュアップして</w:t>
      </w:r>
      <w:r w:rsidRPr="00E674D8">
        <w:rPr>
          <w:rFonts w:ascii="ＭＳ Ｐゴシック" w:eastAsia="ＭＳ Ｐゴシック" w:hAnsi="ＭＳ Ｐゴシック"/>
          <w:color w:val="000000" w:themeColor="text1"/>
          <w:szCs w:val="21"/>
        </w:rPr>
        <w:t>準備</w:t>
      </w:r>
      <w:r w:rsidRPr="00E674D8">
        <w:rPr>
          <w:rFonts w:ascii="ＭＳ Ｐゴシック" w:eastAsia="ＭＳ Ｐゴシック" w:hAnsi="ＭＳ Ｐゴシック" w:hint="eastAsia"/>
          <w:color w:val="000000" w:themeColor="text1"/>
          <w:szCs w:val="21"/>
        </w:rPr>
        <w:t>した</w:t>
      </w:r>
      <w:r w:rsidRPr="00E674D8">
        <w:rPr>
          <w:rFonts w:ascii="ＭＳ Ｐゴシック" w:eastAsia="ＭＳ Ｐゴシック" w:hAnsi="ＭＳ Ｐゴシック" w:hint="eastAsia"/>
          <w:color w:val="000000" w:themeColor="text1"/>
          <w:kern w:val="24"/>
          <w:szCs w:val="21"/>
        </w:rPr>
        <w:t>。</w:t>
      </w:r>
    </w:p>
    <w:p w14:paraId="577B4EA9"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現地調査等はなかったものの、審査会委員の</w:t>
      </w:r>
      <w:r w:rsidRPr="00E674D8">
        <w:rPr>
          <w:rFonts w:ascii="ＭＳ Ｐゴシック" w:eastAsia="ＭＳ Ｐゴシック" w:hAnsi="ＭＳ Ｐゴシック"/>
          <w:color w:val="000000" w:themeColor="text1"/>
          <w:szCs w:val="21"/>
        </w:rPr>
        <w:t>選定に当たって必要となる</w:t>
      </w:r>
      <w:r w:rsidRPr="00E674D8">
        <w:rPr>
          <w:rFonts w:ascii="ＭＳ Ｐゴシック" w:eastAsia="ＭＳ Ｐゴシック" w:hAnsi="ＭＳ Ｐゴシック" w:hint="eastAsia"/>
          <w:color w:val="000000" w:themeColor="text1"/>
          <w:szCs w:val="21"/>
        </w:rPr>
        <w:t>専門性などの</w:t>
      </w:r>
      <w:r w:rsidRPr="00E674D8">
        <w:rPr>
          <w:rFonts w:ascii="ＭＳ Ｐゴシック" w:eastAsia="ＭＳ Ｐゴシック" w:hAnsi="ＭＳ Ｐゴシック"/>
          <w:color w:val="000000" w:themeColor="text1"/>
          <w:szCs w:val="21"/>
        </w:rPr>
        <w:t>情報の収集等を行い、</w:t>
      </w:r>
      <w:r w:rsidRPr="00E674D8">
        <w:rPr>
          <w:rFonts w:ascii="ＭＳ Ｐゴシック" w:eastAsia="ＭＳ Ｐゴシック" w:hAnsi="ＭＳ Ｐゴシック" w:hint="eastAsia"/>
          <w:color w:val="000000" w:themeColor="text1"/>
          <w:szCs w:val="21"/>
        </w:rPr>
        <w:t>就任等に係る手続き等を実施した。審査会委員については、</w:t>
      </w:r>
      <w:r w:rsidRPr="00E674D8">
        <w:rPr>
          <w:rFonts w:ascii="ＭＳ Ｐゴシック" w:eastAsia="ＭＳ Ｐゴシック" w:hAnsi="ＭＳ Ｐゴシック"/>
          <w:color w:val="000000" w:themeColor="text1"/>
          <w:szCs w:val="21"/>
        </w:rPr>
        <w:t>ガス工作物に係る保安、保安力評価、スマート保安技術、IoT、サイバーセキュリティ、リスクマネジメントの分野</w:t>
      </w:r>
      <w:r w:rsidRPr="00E674D8">
        <w:rPr>
          <w:rFonts w:ascii="ＭＳ Ｐゴシック" w:eastAsia="ＭＳ Ｐゴシック" w:hAnsi="ＭＳ Ｐゴシック" w:hint="eastAsia"/>
          <w:color w:val="000000" w:themeColor="text1"/>
          <w:szCs w:val="21"/>
        </w:rPr>
        <w:t>の専門家から略歴、専門性の妥当性を確認し委員構成を検討した。各委員の</w:t>
      </w:r>
      <w:bookmarkStart w:id="2" w:name="_Hlk192787518"/>
      <w:r w:rsidRPr="00E674D8">
        <w:rPr>
          <w:rFonts w:ascii="ＭＳ Ｐゴシック" w:eastAsia="ＭＳ Ｐゴシック" w:hAnsi="ＭＳ Ｐゴシック" w:hint="eastAsia"/>
          <w:color w:val="000000" w:themeColor="text1"/>
          <w:szCs w:val="21"/>
        </w:rPr>
        <w:t>就任等に係る</w:t>
      </w:r>
      <w:bookmarkEnd w:id="2"/>
      <w:r w:rsidRPr="00E674D8">
        <w:rPr>
          <w:rFonts w:ascii="ＭＳ Ｐゴシック" w:eastAsia="ＭＳ Ｐゴシック" w:hAnsi="ＭＳ Ｐゴシック" w:hint="eastAsia"/>
          <w:color w:val="000000" w:themeColor="text1"/>
          <w:szCs w:val="21"/>
        </w:rPr>
        <w:t>手続きにあたっては、認定制度の審査の概要をまとめた説明資料を作成、</w:t>
      </w:r>
      <w:r>
        <w:rPr>
          <w:rFonts w:ascii="ＭＳ Ｐゴシック" w:eastAsia="ＭＳ Ｐゴシック" w:hAnsi="ＭＳ Ｐゴシック" w:hint="eastAsia"/>
          <w:color w:val="000000" w:themeColor="text1"/>
          <w:szCs w:val="21"/>
        </w:rPr>
        <w:t>ガス安全小委員会での認定高度保安実施事業者制度の説明資料、認定基準を</w:t>
      </w:r>
      <w:r w:rsidRPr="00E674D8">
        <w:rPr>
          <w:rFonts w:ascii="ＭＳ Ｐゴシック" w:eastAsia="ＭＳ Ｐゴシック" w:hAnsi="ＭＳ Ｐゴシック" w:hint="eastAsia"/>
          <w:color w:val="000000" w:themeColor="text1"/>
          <w:szCs w:val="21"/>
        </w:rPr>
        <w:t>準備し、対面、Webにより事前説明を実施した。書面確認、現地調査、審査会における審査の一連の流れについて概要を説明し、審査会委員の理解を得た。また、委員の就任に係る書類や承諾書</w:t>
      </w:r>
      <w:r>
        <w:rPr>
          <w:rFonts w:ascii="ＭＳ Ｐゴシック" w:eastAsia="ＭＳ Ｐゴシック" w:hAnsi="ＭＳ Ｐゴシック" w:hint="eastAsia"/>
          <w:color w:val="000000" w:themeColor="text1"/>
          <w:szCs w:val="21"/>
        </w:rPr>
        <w:t>、</w:t>
      </w:r>
      <w:r w:rsidRPr="00E674D8">
        <w:rPr>
          <w:rFonts w:ascii="ＭＳ Ｐゴシック" w:eastAsia="ＭＳ Ｐゴシック" w:hAnsi="ＭＳ Ｐゴシック" w:hint="eastAsia"/>
          <w:color w:val="000000" w:themeColor="text1"/>
          <w:szCs w:val="21"/>
        </w:rPr>
        <w:t>審査会規約</w:t>
      </w:r>
      <w:r>
        <w:rPr>
          <w:rFonts w:ascii="ＭＳ Ｐゴシック" w:eastAsia="ＭＳ Ｐゴシック" w:hAnsi="ＭＳ Ｐゴシック" w:hint="eastAsia"/>
          <w:color w:val="000000" w:themeColor="text1"/>
          <w:szCs w:val="21"/>
        </w:rPr>
        <w:t>案、委員名簿</w:t>
      </w:r>
      <w:r w:rsidRPr="00E674D8">
        <w:rPr>
          <w:rFonts w:ascii="ＭＳ Ｐゴシック" w:eastAsia="ＭＳ Ｐゴシック" w:hAnsi="ＭＳ Ｐゴシック" w:hint="eastAsia"/>
          <w:color w:val="000000" w:themeColor="text1"/>
          <w:szCs w:val="21"/>
        </w:rPr>
        <w:t>の発送、承諾書の受領を行うとともに、審査会審査の開催が可能なように審査会委員の日程を確保して、適切に開催できるように準備した。</w:t>
      </w:r>
    </w:p>
    <w:p w14:paraId="3085979E" w14:textId="77777777" w:rsidR="00CC7422" w:rsidRPr="00E674D8" w:rsidRDefault="00CC7422" w:rsidP="00CC7422">
      <w:pPr>
        <w:widowControl/>
        <w:rPr>
          <w:rFonts w:ascii="ＭＳ Ｐゴシック" w:eastAsia="ＭＳ Ｐゴシック" w:hAnsi="ＭＳ Ｐゴシック"/>
          <w:color w:val="000000" w:themeColor="text1"/>
          <w:szCs w:val="21"/>
        </w:rPr>
      </w:pPr>
    </w:p>
    <w:p w14:paraId="1016434C"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 xml:space="preserve">　　２．１．１　</w:t>
      </w:r>
      <w:r w:rsidRPr="00E674D8">
        <w:rPr>
          <w:rFonts w:ascii="ＭＳ Ｐゴシック" w:eastAsia="ＭＳ Ｐゴシック" w:hAnsi="ＭＳ Ｐゴシック"/>
          <w:color w:val="000000" w:themeColor="text1"/>
          <w:szCs w:val="21"/>
        </w:rPr>
        <w:t>書面確認用チェックシートの作成</w:t>
      </w:r>
      <w:bookmarkStart w:id="3" w:name="_Hlk192088043"/>
    </w:p>
    <w:p w14:paraId="4120653E"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color w:val="000000" w:themeColor="text1"/>
          <w:szCs w:val="21"/>
        </w:rPr>
        <w:t>書面確認用チェックシート</w:t>
      </w:r>
      <w:r w:rsidRPr="00E674D8">
        <w:rPr>
          <w:rFonts w:ascii="ＭＳ Ｐゴシック" w:eastAsia="ＭＳ Ｐゴシック" w:hAnsi="ＭＳ Ｐゴシック" w:hint="eastAsia"/>
          <w:color w:val="000000" w:themeColor="text1"/>
          <w:szCs w:val="21"/>
        </w:rPr>
        <w:t>は、省令・告示の要求事項</w:t>
      </w:r>
      <w:bookmarkEnd w:id="3"/>
      <w:r w:rsidRPr="00E674D8">
        <w:rPr>
          <w:rFonts w:ascii="ＭＳ Ｐゴシック" w:eastAsia="ＭＳ Ｐゴシック" w:hAnsi="ＭＳ Ｐゴシック" w:hint="eastAsia"/>
          <w:color w:val="000000" w:themeColor="text1"/>
          <w:szCs w:val="21"/>
        </w:rPr>
        <w:t>に基づきチェック項目を作成した。</w:t>
      </w:r>
      <w:r>
        <w:rPr>
          <w:rFonts w:ascii="ＭＳ Ｐゴシック" w:eastAsia="ＭＳ Ｐゴシック" w:hAnsi="ＭＳ Ｐゴシック" w:hint="eastAsia"/>
          <w:color w:val="000000" w:themeColor="text1"/>
          <w:szCs w:val="21"/>
        </w:rPr>
        <w:t>ガス事業法では電気事業法の安全管理審査のような体制を審査する制度がないため、</w:t>
      </w:r>
      <w:r w:rsidRPr="00E674D8">
        <w:rPr>
          <w:rFonts w:ascii="ＭＳ Ｐゴシック" w:eastAsia="ＭＳ Ｐゴシック" w:hAnsi="ＭＳ Ｐゴシック" w:hint="eastAsia"/>
          <w:color w:val="000000" w:themeColor="text1"/>
          <w:szCs w:val="21"/>
        </w:rPr>
        <w:t>申請事業者</w:t>
      </w:r>
      <w:r>
        <w:rPr>
          <w:rFonts w:ascii="ＭＳ Ｐゴシック" w:eastAsia="ＭＳ Ｐゴシック" w:hAnsi="ＭＳ Ｐゴシック" w:hint="eastAsia"/>
          <w:color w:val="000000" w:themeColor="text1"/>
          <w:szCs w:val="21"/>
        </w:rPr>
        <w:t>が</w:t>
      </w:r>
      <w:r w:rsidRPr="00E674D8">
        <w:rPr>
          <w:rFonts w:ascii="ＭＳ Ｐゴシック" w:eastAsia="ＭＳ Ｐゴシック" w:hAnsi="ＭＳ Ｐゴシック" w:hint="eastAsia"/>
          <w:color w:val="000000" w:themeColor="text1"/>
          <w:szCs w:val="21"/>
        </w:rPr>
        <w:t>チェック項目に対する適合性を</w:t>
      </w:r>
      <w:r>
        <w:rPr>
          <w:rFonts w:ascii="ＭＳ Ｐゴシック" w:eastAsia="ＭＳ Ｐゴシック" w:hAnsi="ＭＳ Ｐゴシック" w:hint="eastAsia"/>
          <w:color w:val="000000" w:themeColor="text1"/>
          <w:szCs w:val="21"/>
        </w:rPr>
        <w:t>分かりやすく</w:t>
      </w:r>
      <w:r w:rsidRPr="00E674D8">
        <w:rPr>
          <w:rFonts w:ascii="ＭＳ Ｐゴシック" w:eastAsia="ＭＳ Ｐゴシック" w:hAnsi="ＭＳ Ｐゴシック" w:hint="eastAsia"/>
          <w:color w:val="000000" w:themeColor="text1"/>
          <w:szCs w:val="21"/>
        </w:rPr>
        <w:t>記入</w:t>
      </w:r>
      <w:r>
        <w:rPr>
          <w:rFonts w:ascii="ＭＳ Ｐゴシック" w:eastAsia="ＭＳ Ｐゴシック" w:hAnsi="ＭＳ Ｐゴシック" w:hint="eastAsia"/>
          <w:color w:val="000000" w:themeColor="text1"/>
          <w:szCs w:val="21"/>
        </w:rPr>
        <w:t>できる</w:t>
      </w:r>
      <w:r w:rsidRPr="00E674D8">
        <w:rPr>
          <w:rFonts w:ascii="ＭＳ Ｐゴシック" w:eastAsia="ＭＳ Ｐゴシック" w:hAnsi="ＭＳ Ｐゴシック" w:hint="eastAsia"/>
          <w:color w:val="000000" w:themeColor="text1"/>
          <w:szCs w:val="21"/>
        </w:rPr>
        <w:t>様式とし、審査の視点、確認書類（例）を参照して適合性の根拠書類を基に、適合性を具体的に記入していたくこととした。また、提出資料のチェック欄を設け書面確認結果を記入できるようにした。</w:t>
      </w:r>
    </w:p>
    <w:p w14:paraId="12D8E2ED"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申請事業者が記入しやすく、審査会資料に活用されることを考慮して、申請事業者や審査会委員にも分かり易い表現となるようにブラッシュアップを重ねることにより、使用し易いチェックシートとなるようにした。</w:t>
      </w:r>
    </w:p>
    <w:p w14:paraId="30C59A1B" w14:textId="77777777" w:rsidR="00CC7422" w:rsidRPr="00E674D8" w:rsidRDefault="00CC7422" w:rsidP="00CC7422">
      <w:pPr>
        <w:widowControl/>
        <w:rPr>
          <w:rFonts w:ascii="ＭＳ Ｐゴシック" w:eastAsia="ＭＳ Ｐゴシック" w:hAnsi="ＭＳ Ｐゴシック"/>
          <w:color w:val="000000" w:themeColor="text1"/>
          <w:szCs w:val="21"/>
        </w:rPr>
      </w:pPr>
    </w:p>
    <w:p w14:paraId="27B5C31E"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 xml:space="preserve">　　２．１．２　現地調査用チェックシートの作成</w:t>
      </w:r>
    </w:p>
    <w:p w14:paraId="030B306A"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kern w:val="24"/>
          <w:szCs w:val="21"/>
        </w:rPr>
      </w:pPr>
      <w:r w:rsidRPr="00E674D8">
        <w:rPr>
          <w:rFonts w:ascii="ＭＳ Ｐゴシック" w:eastAsia="ＭＳ Ｐゴシック" w:hAnsi="ＭＳ Ｐゴシック" w:hint="eastAsia"/>
          <w:color w:val="000000" w:themeColor="text1"/>
          <w:szCs w:val="21"/>
        </w:rPr>
        <w:t>現地調査用チェックシートは、省令・告示の要求事項及び審査の視点に基づきチェック項目を作成した。チェック項目毎に現地調査結果を記入できるようにし、</w:t>
      </w:r>
      <w:r w:rsidRPr="00E674D8">
        <w:rPr>
          <w:rFonts w:ascii="ＭＳ Ｐゴシック" w:eastAsia="ＭＳ Ｐゴシック" w:hAnsi="ＭＳ Ｐゴシック" w:hint="eastAsia"/>
          <w:color w:val="000000" w:themeColor="text1"/>
          <w:kern w:val="24"/>
          <w:szCs w:val="21"/>
        </w:rPr>
        <w:t>効率的に漏れなく現地調査を実施するためのチェックシートとした。</w:t>
      </w:r>
    </w:p>
    <w:p w14:paraId="5F4D162B"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現地調査で使用しやすく、審査会資料に活用されることを考慮して、現地調査員や審査会委員にも分かり易い表現となるようにブラッシュアップを重ねることにより、使用し易いチェックシートとなるようにした。</w:t>
      </w:r>
    </w:p>
    <w:p w14:paraId="7526BB1E" w14:textId="77777777" w:rsidR="00CC7422" w:rsidRPr="00E674D8" w:rsidRDefault="00CC7422" w:rsidP="00CC7422">
      <w:pPr>
        <w:widowControl/>
        <w:rPr>
          <w:rFonts w:ascii="ＭＳ Ｐゴシック" w:eastAsia="ＭＳ Ｐゴシック" w:hAnsi="ＭＳ Ｐゴシック"/>
          <w:color w:val="000000" w:themeColor="text1"/>
          <w:szCs w:val="21"/>
        </w:rPr>
      </w:pPr>
    </w:p>
    <w:p w14:paraId="69E55D9D" w14:textId="77777777" w:rsidR="00CC7422" w:rsidRPr="00E674D8" w:rsidRDefault="00CC7422" w:rsidP="00CC7422">
      <w:pPr>
        <w:widowControl/>
        <w:ind w:firstLineChars="150" w:firstLine="315"/>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 xml:space="preserve">２．１．３　</w:t>
      </w:r>
      <w:r w:rsidRPr="00E674D8">
        <w:rPr>
          <w:rFonts w:ascii="ＭＳ Ｐゴシック" w:eastAsia="ＭＳ Ｐゴシック" w:hAnsi="ＭＳ Ｐゴシック"/>
          <w:color w:val="000000" w:themeColor="text1"/>
          <w:szCs w:val="21"/>
        </w:rPr>
        <w:t>認定制度の審査会</w:t>
      </w:r>
    </w:p>
    <w:p w14:paraId="10B4861F" w14:textId="0273B1F6" w:rsidR="00232BC0" w:rsidRDefault="00CC7422" w:rsidP="00CC7422">
      <w:pPr>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審査会のメンバー構成は、</w:t>
      </w:r>
      <w:r w:rsidRPr="00E674D8">
        <w:rPr>
          <w:rFonts w:ascii="ＭＳ Ｐゴシック" w:eastAsia="ＭＳ Ｐゴシック" w:hAnsi="ＭＳ Ｐゴシック"/>
          <w:color w:val="000000" w:themeColor="text1"/>
          <w:szCs w:val="21"/>
        </w:rPr>
        <w:t>ガス工作物に係る保安、保安力評価、スマート保安技術、IoT、サイバーセキュリティ、リスクマネジメントの分野から６名</w:t>
      </w:r>
      <w:r w:rsidRPr="00E674D8">
        <w:rPr>
          <w:rFonts w:ascii="ＭＳ Ｐゴシック" w:eastAsia="ＭＳ Ｐゴシック" w:hAnsi="ＭＳ Ｐゴシック" w:hint="eastAsia"/>
          <w:color w:val="000000" w:themeColor="text1"/>
          <w:szCs w:val="21"/>
        </w:rPr>
        <w:t>の専門家を</w:t>
      </w:r>
      <w:r w:rsidRPr="00E674D8">
        <w:rPr>
          <w:rFonts w:ascii="ＭＳ Ｐゴシック" w:eastAsia="ＭＳ Ｐゴシック" w:hAnsi="ＭＳ Ｐゴシック"/>
          <w:color w:val="000000" w:themeColor="text1"/>
          <w:szCs w:val="21"/>
        </w:rPr>
        <w:t>ガス安全室と協議の上</w:t>
      </w:r>
      <w:r w:rsidRPr="00E674D8">
        <w:rPr>
          <w:rFonts w:ascii="ＭＳ Ｐゴシック" w:eastAsia="ＭＳ Ｐゴシック" w:hAnsi="ＭＳ Ｐゴシック" w:hint="eastAsia"/>
          <w:color w:val="000000" w:themeColor="text1"/>
          <w:szCs w:val="21"/>
        </w:rPr>
        <w:t>、選定した。なお、本審査会は非公開とする。</w:t>
      </w:r>
    </w:p>
    <w:p w14:paraId="71CC6494" w14:textId="77777777" w:rsidR="00575599" w:rsidRPr="00B62891" w:rsidRDefault="00575599" w:rsidP="00CC7422">
      <w:pPr>
        <w:ind w:leftChars="100" w:left="210" w:firstLineChars="100" w:firstLine="210"/>
        <w:rPr>
          <w:rFonts w:ascii="ＭＳ Ｐゴシック" w:eastAsia="ＭＳ Ｐゴシック" w:hAnsi="ＭＳ Ｐゴシック"/>
          <w:color w:val="000000" w:themeColor="text1"/>
          <w:szCs w:val="21"/>
        </w:rPr>
      </w:pPr>
    </w:p>
    <w:p w14:paraId="7CBC42D0" w14:textId="77777777" w:rsidR="008A4DB7" w:rsidRPr="00B62891" w:rsidRDefault="008A4DB7" w:rsidP="00B62891">
      <w:pPr>
        <w:ind w:firstLineChars="100" w:firstLine="210"/>
        <w:rPr>
          <w:rFonts w:ascii="ＭＳ Ｐゴシック" w:eastAsia="ＭＳ Ｐゴシック" w:hAnsi="ＭＳ Ｐゴシック"/>
          <w:color w:val="000000" w:themeColor="text1"/>
          <w:szCs w:val="21"/>
        </w:rPr>
      </w:pPr>
      <w:r w:rsidRPr="00B62891">
        <w:rPr>
          <w:rFonts w:ascii="ＭＳ Ｐゴシック" w:eastAsia="ＭＳ Ｐゴシック" w:hAnsi="ＭＳ Ｐゴシック" w:hint="eastAsia"/>
          <w:color w:val="000000" w:themeColor="text1"/>
          <w:szCs w:val="21"/>
        </w:rPr>
        <w:lastRenderedPageBreak/>
        <w:t>審査会委員</w:t>
      </w:r>
    </w:p>
    <w:tbl>
      <w:tblPr>
        <w:tblStyle w:val="aa"/>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276"/>
        <w:gridCol w:w="5103"/>
      </w:tblGrid>
      <w:tr w:rsidR="00B62891" w:rsidRPr="00B62891" w14:paraId="0E21B492" w14:textId="77777777" w:rsidTr="000E4BB9">
        <w:tc>
          <w:tcPr>
            <w:tcW w:w="3118" w:type="dxa"/>
            <w:tcBorders>
              <w:top w:val="single" w:sz="4" w:space="0" w:color="auto"/>
              <w:left w:val="single" w:sz="4" w:space="0" w:color="auto"/>
              <w:bottom w:val="single" w:sz="4" w:space="0" w:color="auto"/>
              <w:right w:val="single" w:sz="4" w:space="0" w:color="auto"/>
            </w:tcBorders>
          </w:tcPr>
          <w:p w14:paraId="5D5C2C82" w14:textId="77777777" w:rsidR="008A4DB7" w:rsidRPr="00B62891" w:rsidRDefault="008A4DB7" w:rsidP="00232BC0">
            <w:pPr>
              <w:jc w:val="center"/>
              <w:rPr>
                <w:rFonts w:ascii="ＭＳ Ｐゴシック" w:eastAsia="ＭＳ Ｐゴシック" w:hAnsi="ＭＳ Ｐゴシック"/>
                <w:color w:val="000000" w:themeColor="text1"/>
                <w:szCs w:val="21"/>
              </w:rPr>
            </w:pPr>
            <w:r w:rsidRPr="00B62891">
              <w:rPr>
                <w:rFonts w:ascii="ＭＳ Ｐゴシック" w:eastAsia="ＭＳ Ｐゴシック" w:hAnsi="ＭＳ Ｐゴシック" w:hint="eastAsia"/>
                <w:color w:val="000000" w:themeColor="text1"/>
                <w:szCs w:val="21"/>
              </w:rPr>
              <w:t>専門分野</w:t>
            </w:r>
          </w:p>
        </w:tc>
        <w:tc>
          <w:tcPr>
            <w:tcW w:w="1276" w:type="dxa"/>
            <w:tcBorders>
              <w:top w:val="single" w:sz="4" w:space="0" w:color="auto"/>
              <w:left w:val="single" w:sz="4" w:space="0" w:color="auto"/>
              <w:bottom w:val="single" w:sz="4" w:space="0" w:color="auto"/>
              <w:right w:val="single" w:sz="4" w:space="0" w:color="auto"/>
            </w:tcBorders>
          </w:tcPr>
          <w:p w14:paraId="34245650" w14:textId="77777777" w:rsidR="008A4DB7" w:rsidRPr="00B62891" w:rsidRDefault="008A4DB7" w:rsidP="00232BC0">
            <w:pPr>
              <w:jc w:val="center"/>
              <w:rPr>
                <w:rFonts w:ascii="ＭＳ Ｐゴシック" w:eastAsia="ＭＳ Ｐゴシック" w:hAnsi="ＭＳ Ｐゴシック"/>
                <w:color w:val="000000" w:themeColor="text1"/>
                <w:szCs w:val="21"/>
              </w:rPr>
            </w:pPr>
            <w:r w:rsidRPr="00B62891">
              <w:rPr>
                <w:rFonts w:ascii="ＭＳ Ｐゴシック" w:eastAsia="ＭＳ Ｐゴシック" w:hAnsi="ＭＳ Ｐゴシック" w:hint="eastAsia"/>
                <w:color w:val="000000" w:themeColor="text1"/>
                <w:szCs w:val="21"/>
              </w:rPr>
              <w:t>委員名</w:t>
            </w:r>
          </w:p>
        </w:tc>
        <w:tc>
          <w:tcPr>
            <w:tcW w:w="5103" w:type="dxa"/>
            <w:tcBorders>
              <w:top w:val="single" w:sz="4" w:space="0" w:color="auto"/>
              <w:left w:val="single" w:sz="4" w:space="0" w:color="auto"/>
              <w:bottom w:val="single" w:sz="4" w:space="0" w:color="auto"/>
              <w:right w:val="single" w:sz="4" w:space="0" w:color="auto"/>
            </w:tcBorders>
          </w:tcPr>
          <w:p w14:paraId="711001CB" w14:textId="77777777" w:rsidR="008A4DB7" w:rsidRPr="00B62891" w:rsidRDefault="008A4DB7" w:rsidP="00232BC0">
            <w:pPr>
              <w:jc w:val="center"/>
              <w:rPr>
                <w:rFonts w:ascii="ＭＳ Ｐゴシック" w:eastAsia="ＭＳ Ｐゴシック" w:hAnsi="ＭＳ Ｐゴシック"/>
                <w:color w:val="000000" w:themeColor="text1"/>
                <w:szCs w:val="21"/>
                <w:lang w:eastAsia="zh-TW"/>
              </w:rPr>
            </w:pPr>
            <w:r w:rsidRPr="00B62891">
              <w:rPr>
                <w:rFonts w:ascii="ＭＳ Ｐゴシック" w:eastAsia="ＭＳ Ｐゴシック" w:hAnsi="ＭＳ Ｐゴシック" w:hint="eastAsia"/>
                <w:color w:val="000000" w:themeColor="text1"/>
                <w:szCs w:val="21"/>
              </w:rPr>
              <w:t>所属</w:t>
            </w:r>
          </w:p>
        </w:tc>
      </w:tr>
      <w:tr w:rsidR="00B62891" w:rsidRPr="00B62891" w14:paraId="1A0A9DEC" w14:textId="77777777" w:rsidTr="000E4BB9">
        <w:tc>
          <w:tcPr>
            <w:tcW w:w="3118" w:type="dxa"/>
            <w:tcBorders>
              <w:top w:val="single" w:sz="4" w:space="0" w:color="auto"/>
              <w:left w:val="single" w:sz="4" w:space="0" w:color="auto"/>
              <w:bottom w:val="single" w:sz="4" w:space="0" w:color="auto"/>
              <w:right w:val="single" w:sz="4" w:space="0" w:color="auto"/>
            </w:tcBorders>
          </w:tcPr>
          <w:p w14:paraId="3E190734" w14:textId="77777777" w:rsidR="008A4DB7" w:rsidRPr="00B62891" w:rsidRDefault="008A4DB7" w:rsidP="00B62891">
            <w:pPr>
              <w:rPr>
                <w:rFonts w:ascii="ＭＳ Ｐゴシック" w:eastAsia="ＭＳ Ｐゴシック" w:hAnsi="ＭＳ Ｐゴシック"/>
                <w:color w:val="000000" w:themeColor="text1"/>
                <w:szCs w:val="21"/>
                <w:highlight w:val="yellow"/>
              </w:rPr>
            </w:pPr>
            <w:r w:rsidRPr="00B62891">
              <w:rPr>
                <w:rFonts w:ascii="ＭＳ Ｐゴシック" w:eastAsia="ＭＳ Ｐゴシック" w:hAnsi="ＭＳ Ｐゴシック" w:hint="eastAsia"/>
                <w:color w:val="000000" w:themeColor="text1"/>
                <w:szCs w:val="21"/>
              </w:rPr>
              <w:t>ガス事業分野全般</w:t>
            </w:r>
          </w:p>
        </w:tc>
        <w:tc>
          <w:tcPr>
            <w:tcW w:w="1276" w:type="dxa"/>
            <w:tcBorders>
              <w:top w:val="single" w:sz="4" w:space="0" w:color="auto"/>
              <w:left w:val="single" w:sz="4" w:space="0" w:color="auto"/>
              <w:bottom w:val="single" w:sz="4" w:space="0" w:color="auto"/>
              <w:right w:val="single" w:sz="4" w:space="0" w:color="auto"/>
            </w:tcBorders>
          </w:tcPr>
          <w:p w14:paraId="61361847" w14:textId="0492D4DC" w:rsidR="008A4DB7" w:rsidRPr="00B62891" w:rsidRDefault="00232BC0" w:rsidP="00232BC0">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非公開</w:t>
            </w:r>
          </w:p>
        </w:tc>
        <w:tc>
          <w:tcPr>
            <w:tcW w:w="5103" w:type="dxa"/>
            <w:tcBorders>
              <w:top w:val="single" w:sz="4" w:space="0" w:color="auto"/>
              <w:left w:val="single" w:sz="4" w:space="0" w:color="auto"/>
              <w:bottom w:val="single" w:sz="4" w:space="0" w:color="auto"/>
              <w:right w:val="single" w:sz="4" w:space="0" w:color="auto"/>
            </w:tcBorders>
          </w:tcPr>
          <w:p w14:paraId="734E3315" w14:textId="1105D0AB" w:rsidR="008A4DB7" w:rsidRPr="00B62891" w:rsidRDefault="00232BC0" w:rsidP="00232BC0">
            <w:pPr>
              <w:widowControl/>
              <w:shd w:val="clear" w:color="auto" w:fill="FFFFFF"/>
              <w:spacing w:before="100" w:beforeAutospacing="1" w:after="100" w:afterAutospacing="1" w:line="300" w:lineRule="atLeast"/>
              <w:jc w:val="center"/>
              <w:outlineLvl w:val="2"/>
              <w:rPr>
                <w:rFonts w:ascii="ＭＳ Ｐゴシック" w:eastAsia="ＭＳ Ｐゴシック" w:hAnsi="ＭＳ Ｐゴシック" w:cs="ＭＳ Ｐゴシック"/>
                <w:b/>
                <w:bCs/>
                <w:color w:val="000000" w:themeColor="text1"/>
                <w:kern w:val="0"/>
                <w:szCs w:val="21"/>
              </w:rPr>
            </w:pPr>
            <w:r>
              <w:rPr>
                <w:rFonts w:ascii="ＭＳ Ｐゴシック" w:eastAsia="ＭＳ Ｐゴシック" w:hAnsi="ＭＳ Ｐゴシック" w:hint="eastAsia"/>
                <w:color w:val="000000" w:themeColor="text1"/>
                <w:szCs w:val="21"/>
              </w:rPr>
              <w:t>非公開</w:t>
            </w:r>
          </w:p>
        </w:tc>
      </w:tr>
      <w:tr w:rsidR="00B62891" w:rsidRPr="00B62891" w14:paraId="04ADB12B" w14:textId="77777777" w:rsidTr="000E4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tcBorders>
              <w:top w:val="single" w:sz="4" w:space="0" w:color="auto"/>
            </w:tcBorders>
          </w:tcPr>
          <w:p w14:paraId="245932CA" w14:textId="77777777" w:rsidR="008A4DB7" w:rsidRPr="00B62891" w:rsidRDefault="008A4DB7" w:rsidP="00B62891">
            <w:pPr>
              <w:rPr>
                <w:rFonts w:ascii="ＭＳ Ｐゴシック" w:eastAsia="ＭＳ Ｐゴシック" w:hAnsi="ＭＳ Ｐゴシック"/>
                <w:color w:val="000000" w:themeColor="text1"/>
                <w:szCs w:val="21"/>
                <w:highlight w:val="yellow"/>
              </w:rPr>
            </w:pPr>
            <w:r w:rsidRPr="00B62891">
              <w:rPr>
                <w:rFonts w:ascii="ＭＳ Ｐゴシック" w:eastAsia="ＭＳ Ｐゴシック" w:hAnsi="ＭＳ Ｐゴシック" w:hint="eastAsia"/>
                <w:color w:val="000000" w:themeColor="text1"/>
                <w:szCs w:val="21"/>
              </w:rPr>
              <w:t>リスクマネジメント分野</w:t>
            </w:r>
          </w:p>
        </w:tc>
        <w:tc>
          <w:tcPr>
            <w:tcW w:w="1276" w:type="dxa"/>
            <w:tcBorders>
              <w:top w:val="single" w:sz="4" w:space="0" w:color="auto"/>
            </w:tcBorders>
          </w:tcPr>
          <w:p w14:paraId="0CFE30E0" w14:textId="49BC1645" w:rsidR="008A4DB7" w:rsidRPr="00B62891" w:rsidRDefault="00232BC0" w:rsidP="00232BC0">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非公開</w:t>
            </w:r>
          </w:p>
        </w:tc>
        <w:tc>
          <w:tcPr>
            <w:tcW w:w="5103" w:type="dxa"/>
            <w:tcBorders>
              <w:top w:val="single" w:sz="4" w:space="0" w:color="auto"/>
            </w:tcBorders>
          </w:tcPr>
          <w:p w14:paraId="0EA5AB6A" w14:textId="2722EFF6" w:rsidR="008A4DB7" w:rsidRPr="00B62891" w:rsidRDefault="00232BC0" w:rsidP="00232BC0">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非公開</w:t>
            </w:r>
          </w:p>
        </w:tc>
      </w:tr>
      <w:tr w:rsidR="00B62891" w:rsidRPr="00B62891" w14:paraId="55FE3E12" w14:textId="77777777" w:rsidTr="000E4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tcPr>
          <w:p w14:paraId="16725FD1" w14:textId="77777777" w:rsidR="008A4DB7" w:rsidRPr="00B62891" w:rsidRDefault="008A4DB7" w:rsidP="00B62891">
            <w:pPr>
              <w:rPr>
                <w:rFonts w:ascii="ＭＳ Ｐゴシック" w:eastAsia="ＭＳ Ｐゴシック" w:hAnsi="ＭＳ Ｐゴシック"/>
                <w:color w:val="000000" w:themeColor="text1"/>
                <w:szCs w:val="21"/>
                <w:highlight w:val="yellow"/>
              </w:rPr>
            </w:pPr>
            <w:r w:rsidRPr="00B62891">
              <w:rPr>
                <w:rFonts w:ascii="ＭＳ Ｐゴシック" w:eastAsia="ＭＳ Ｐゴシック" w:hAnsi="ＭＳ Ｐゴシック" w:hint="eastAsia"/>
                <w:color w:val="000000" w:themeColor="text1"/>
                <w:szCs w:val="21"/>
              </w:rPr>
              <w:t>サイバーセキュリティ分野</w:t>
            </w:r>
          </w:p>
        </w:tc>
        <w:tc>
          <w:tcPr>
            <w:tcW w:w="1276" w:type="dxa"/>
          </w:tcPr>
          <w:p w14:paraId="3CD29A4F" w14:textId="4FAF3EB7" w:rsidR="008A4DB7" w:rsidRPr="00B62891" w:rsidRDefault="00232BC0" w:rsidP="00232BC0">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非公開</w:t>
            </w:r>
          </w:p>
        </w:tc>
        <w:tc>
          <w:tcPr>
            <w:tcW w:w="5103" w:type="dxa"/>
          </w:tcPr>
          <w:p w14:paraId="416B8C9D" w14:textId="025C80EB" w:rsidR="008A4DB7" w:rsidRPr="00B62891" w:rsidRDefault="00232BC0" w:rsidP="00232BC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s="ＭＳ ゴシック"/>
                <w:color w:val="000000" w:themeColor="text1"/>
                <w:kern w:val="0"/>
                <w:szCs w:val="21"/>
              </w:rPr>
            </w:pPr>
            <w:r>
              <w:rPr>
                <w:rFonts w:ascii="ＭＳ Ｐゴシック" w:eastAsia="ＭＳ Ｐゴシック" w:hAnsi="ＭＳ Ｐゴシック" w:hint="eastAsia"/>
                <w:color w:val="000000" w:themeColor="text1"/>
                <w:szCs w:val="21"/>
              </w:rPr>
              <w:t>非公開</w:t>
            </w:r>
          </w:p>
        </w:tc>
      </w:tr>
      <w:tr w:rsidR="00B62891" w:rsidRPr="00B62891" w14:paraId="7512FEE1" w14:textId="77777777" w:rsidTr="000E4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tcPr>
          <w:p w14:paraId="15A02CFB" w14:textId="77777777" w:rsidR="008A4DB7" w:rsidRPr="00B62891" w:rsidRDefault="008A4DB7" w:rsidP="00B62891">
            <w:pPr>
              <w:rPr>
                <w:rFonts w:ascii="ＭＳ Ｐゴシック" w:eastAsia="ＭＳ Ｐゴシック" w:hAnsi="ＭＳ Ｐゴシック"/>
                <w:color w:val="000000" w:themeColor="text1"/>
                <w:szCs w:val="21"/>
                <w:highlight w:val="yellow"/>
              </w:rPr>
            </w:pPr>
            <w:r w:rsidRPr="00B62891">
              <w:rPr>
                <w:rFonts w:ascii="ＭＳ Ｐゴシック" w:eastAsia="ＭＳ Ｐゴシック" w:hAnsi="ＭＳ Ｐゴシック" w:hint="eastAsia"/>
                <w:color w:val="000000" w:themeColor="text1"/>
                <w:szCs w:val="21"/>
              </w:rPr>
              <w:t>リスク工学分野</w:t>
            </w:r>
          </w:p>
        </w:tc>
        <w:tc>
          <w:tcPr>
            <w:tcW w:w="1276" w:type="dxa"/>
          </w:tcPr>
          <w:p w14:paraId="3CEA5700" w14:textId="70269D82" w:rsidR="008A4DB7" w:rsidRPr="00B62891" w:rsidRDefault="00232BC0" w:rsidP="00232BC0">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非公開</w:t>
            </w:r>
          </w:p>
        </w:tc>
        <w:tc>
          <w:tcPr>
            <w:tcW w:w="5103" w:type="dxa"/>
          </w:tcPr>
          <w:p w14:paraId="156F977B" w14:textId="31CA74F7" w:rsidR="008A4DB7" w:rsidRPr="00B62891" w:rsidRDefault="00232BC0" w:rsidP="00232BC0">
            <w:pPr>
              <w:widowControl/>
              <w:shd w:val="clear" w:color="auto" w:fill="FFFFFF"/>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非公開</w:t>
            </w:r>
          </w:p>
        </w:tc>
      </w:tr>
      <w:tr w:rsidR="00B62891" w:rsidRPr="00B62891" w14:paraId="710D1F6B" w14:textId="77777777" w:rsidTr="000E4B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8" w:type="dxa"/>
            <w:tcBorders>
              <w:bottom w:val="single" w:sz="4" w:space="0" w:color="auto"/>
            </w:tcBorders>
          </w:tcPr>
          <w:p w14:paraId="74C8FC97" w14:textId="77777777" w:rsidR="008A4DB7" w:rsidRPr="00B62891" w:rsidRDefault="008A4DB7" w:rsidP="00B62891">
            <w:pPr>
              <w:rPr>
                <w:rFonts w:ascii="ＭＳ Ｐゴシック" w:eastAsia="ＭＳ Ｐゴシック" w:hAnsi="ＭＳ Ｐゴシック"/>
                <w:color w:val="000000" w:themeColor="text1"/>
                <w:szCs w:val="21"/>
                <w:highlight w:val="yellow"/>
              </w:rPr>
            </w:pPr>
            <w:r w:rsidRPr="00B62891">
              <w:rPr>
                <w:rFonts w:ascii="ＭＳ Ｐゴシック" w:eastAsia="ＭＳ Ｐゴシック" w:hAnsi="ＭＳ Ｐゴシック" w:hint="eastAsia"/>
                <w:color w:val="000000" w:themeColor="text1"/>
                <w:szCs w:val="21"/>
              </w:rPr>
              <w:t>保安、保安力評価、スマート保安技術、</w:t>
            </w:r>
            <w:r w:rsidRPr="00B62891">
              <w:rPr>
                <w:rFonts w:ascii="ＭＳ Ｐゴシック" w:eastAsia="ＭＳ Ｐゴシック" w:hAnsi="ＭＳ Ｐゴシック"/>
                <w:color w:val="000000" w:themeColor="text1"/>
                <w:szCs w:val="21"/>
              </w:rPr>
              <w:t>IoT分野</w:t>
            </w:r>
          </w:p>
        </w:tc>
        <w:tc>
          <w:tcPr>
            <w:tcW w:w="1276" w:type="dxa"/>
            <w:tcBorders>
              <w:bottom w:val="single" w:sz="4" w:space="0" w:color="auto"/>
            </w:tcBorders>
          </w:tcPr>
          <w:p w14:paraId="5D8F1AA0" w14:textId="14756842" w:rsidR="008A4DB7" w:rsidRPr="00B62891" w:rsidRDefault="00232BC0" w:rsidP="00232BC0">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非公開</w:t>
            </w:r>
          </w:p>
        </w:tc>
        <w:tc>
          <w:tcPr>
            <w:tcW w:w="5103" w:type="dxa"/>
            <w:tcBorders>
              <w:bottom w:val="single" w:sz="4" w:space="0" w:color="auto"/>
            </w:tcBorders>
          </w:tcPr>
          <w:p w14:paraId="55FD4A02" w14:textId="3EF5E70C" w:rsidR="008A4DB7" w:rsidRPr="00B62891" w:rsidRDefault="00232BC0" w:rsidP="00232BC0">
            <w:pPr>
              <w:jc w:val="center"/>
              <w:rPr>
                <w:rFonts w:ascii="ＭＳ Ｐゴシック" w:eastAsia="ＭＳ Ｐゴシック" w:hAnsi="ＭＳ Ｐゴシック" w:cs="Arial"/>
                <w:color w:val="000000" w:themeColor="text1"/>
                <w:szCs w:val="21"/>
                <w:shd w:val="clear" w:color="auto" w:fill="FFFFFF"/>
                <w:lang w:eastAsia="zh-TW"/>
              </w:rPr>
            </w:pPr>
            <w:r>
              <w:rPr>
                <w:rFonts w:ascii="ＭＳ Ｐゴシック" w:eastAsia="ＭＳ Ｐゴシック" w:hAnsi="ＭＳ Ｐゴシック" w:hint="eastAsia"/>
                <w:color w:val="000000" w:themeColor="text1"/>
                <w:szCs w:val="21"/>
              </w:rPr>
              <w:t>非公開</w:t>
            </w:r>
          </w:p>
        </w:tc>
      </w:tr>
      <w:tr w:rsidR="00B62891" w:rsidRPr="00B62891" w14:paraId="70F1A582" w14:textId="77777777" w:rsidTr="000E4BB9">
        <w:tc>
          <w:tcPr>
            <w:tcW w:w="3118" w:type="dxa"/>
            <w:tcBorders>
              <w:top w:val="single" w:sz="4" w:space="0" w:color="auto"/>
              <w:left w:val="single" w:sz="4" w:space="0" w:color="auto"/>
              <w:bottom w:val="single" w:sz="4" w:space="0" w:color="auto"/>
              <w:right w:val="single" w:sz="4" w:space="0" w:color="auto"/>
            </w:tcBorders>
          </w:tcPr>
          <w:p w14:paraId="1F7B2CE8" w14:textId="77777777" w:rsidR="008A4DB7" w:rsidRPr="00B62891" w:rsidRDefault="008A4DB7" w:rsidP="00B62891">
            <w:pPr>
              <w:rPr>
                <w:rFonts w:ascii="ＭＳ Ｐゴシック" w:eastAsia="ＭＳ Ｐゴシック" w:hAnsi="ＭＳ Ｐゴシック"/>
                <w:color w:val="000000" w:themeColor="text1"/>
                <w:szCs w:val="21"/>
                <w:highlight w:val="yellow"/>
              </w:rPr>
            </w:pPr>
            <w:r w:rsidRPr="00B62891">
              <w:rPr>
                <w:rFonts w:ascii="ＭＳ Ｐゴシック" w:eastAsia="ＭＳ Ｐゴシック" w:hAnsi="ＭＳ Ｐゴシック" w:hint="eastAsia"/>
                <w:color w:val="000000" w:themeColor="text1"/>
                <w:szCs w:val="21"/>
              </w:rPr>
              <w:t>保安、保安力評価、スマート保安技術、</w:t>
            </w:r>
            <w:r w:rsidRPr="00B62891">
              <w:rPr>
                <w:rFonts w:ascii="ＭＳ Ｐゴシック" w:eastAsia="ＭＳ Ｐゴシック" w:hAnsi="ＭＳ Ｐゴシック"/>
                <w:color w:val="000000" w:themeColor="text1"/>
                <w:szCs w:val="21"/>
              </w:rPr>
              <w:t>IoT分野</w:t>
            </w:r>
          </w:p>
        </w:tc>
        <w:tc>
          <w:tcPr>
            <w:tcW w:w="1276" w:type="dxa"/>
            <w:tcBorders>
              <w:top w:val="single" w:sz="4" w:space="0" w:color="auto"/>
              <w:left w:val="single" w:sz="4" w:space="0" w:color="auto"/>
              <w:bottom w:val="single" w:sz="4" w:space="0" w:color="auto"/>
              <w:right w:val="single" w:sz="4" w:space="0" w:color="auto"/>
            </w:tcBorders>
          </w:tcPr>
          <w:p w14:paraId="53767C73" w14:textId="772D7255" w:rsidR="008A4DB7" w:rsidRPr="00B62891" w:rsidRDefault="00232BC0" w:rsidP="00232BC0">
            <w:pPr>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非公開</w:t>
            </w:r>
          </w:p>
        </w:tc>
        <w:tc>
          <w:tcPr>
            <w:tcW w:w="5103" w:type="dxa"/>
            <w:tcBorders>
              <w:top w:val="single" w:sz="4" w:space="0" w:color="auto"/>
              <w:left w:val="single" w:sz="4" w:space="0" w:color="auto"/>
              <w:bottom w:val="single" w:sz="4" w:space="0" w:color="auto"/>
              <w:right w:val="single" w:sz="4" w:space="0" w:color="auto"/>
            </w:tcBorders>
          </w:tcPr>
          <w:p w14:paraId="03911C27" w14:textId="7AAD947E" w:rsidR="008A4DB7" w:rsidRPr="00B62891" w:rsidRDefault="00232BC0" w:rsidP="00232BC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非公開</w:t>
            </w:r>
          </w:p>
        </w:tc>
      </w:tr>
    </w:tbl>
    <w:p w14:paraId="016765EA" w14:textId="77777777" w:rsidR="008A4DB7" w:rsidRPr="00B62891" w:rsidRDefault="008A4DB7" w:rsidP="00B62891">
      <w:pPr>
        <w:widowControl/>
        <w:rPr>
          <w:rFonts w:ascii="ＭＳ Ｐゴシック" w:eastAsia="ＭＳ Ｐゴシック" w:hAnsi="ＭＳ Ｐゴシック"/>
          <w:color w:val="000000" w:themeColor="text1"/>
          <w:szCs w:val="21"/>
          <w:lang w:eastAsia="zh-TW"/>
        </w:rPr>
      </w:pPr>
    </w:p>
    <w:p w14:paraId="6DD0C974" w14:textId="239B45B7" w:rsidR="00CC7422" w:rsidRPr="00E674D8" w:rsidRDefault="008A4DB7" w:rsidP="00CC7422">
      <w:pPr>
        <w:widowControl/>
        <w:rPr>
          <w:rFonts w:ascii="ＭＳ Ｐゴシック" w:eastAsia="ＭＳ Ｐゴシック" w:hAnsi="ＭＳ Ｐゴシック"/>
          <w:color w:val="000000" w:themeColor="text1"/>
          <w:szCs w:val="21"/>
        </w:rPr>
      </w:pPr>
      <w:r w:rsidRPr="00B62891">
        <w:rPr>
          <w:rFonts w:ascii="ＭＳ Ｐゴシック" w:eastAsia="ＭＳ Ｐゴシック" w:hAnsi="ＭＳ Ｐゴシック" w:hint="eastAsia"/>
          <w:color w:val="000000" w:themeColor="text1"/>
          <w:szCs w:val="21"/>
          <w:lang w:eastAsia="zh-TW"/>
        </w:rPr>
        <w:t xml:space="preserve">　</w:t>
      </w:r>
      <w:r w:rsidR="00CC7422" w:rsidRPr="00E674D8">
        <w:rPr>
          <w:rFonts w:ascii="ＭＳ Ｐゴシック" w:eastAsia="ＭＳ Ｐゴシック" w:hAnsi="ＭＳ Ｐゴシック" w:hint="eastAsia"/>
          <w:color w:val="000000" w:themeColor="text1"/>
          <w:szCs w:val="21"/>
        </w:rPr>
        <w:t>２．２　審議経過</w:t>
      </w:r>
    </w:p>
    <w:p w14:paraId="7DCD5F8C" w14:textId="77777777" w:rsidR="00CC7422" w:rsidRPr="00E674D8" w:rsidRDefault="00CC7422" w:rsidP="00CC7422">
      <w:pPr>
        <w:widowControl/>
        <w:ind w:firstLineChars="200" w:firstLine="42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審査会の開催はなかった。</w:t>
      </w:r>
    </w:p>
    <w:p w14:paraId="4AD77A2A" w14:textId="77777777" w:rsidR="00CC7422" w:rsidRPr="00E674D8" w:rsidRDefault="00CC7422" w:rsidP="00CC7422">
      <w:pPr>
        <w:widowControl/>
        <w:rPr>
          <w:rFonts w:ascii="ＭＳ Ｐゴシック" w:eastAsia="ＭＳ Ｐゴシック" w:hAnsi="ＭＳ Ｐゴシック"/>
          <w:color w:val="000000" w:themeColor="text1"/>
          <w:szCs w:val="21"/>
        </w:rPr>
      </w:pPr>
    </w:p>
    <w:p w14:paraId="47768449"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３．認定制度に関する事例調査及び事例集案の作成</w:t>
      </w:r>
    </w:p>
    <w:p w14:paraId="28BDB4FF"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 xml:space="preserve">　３．１　認定制度に関する事例調査</w:t>
      </w:r>
      <w:bookmarkStart w:id="4" w:name="_Hlk192144839"/>
    </w:p>
    <w:p w14:paraId="10D55143" w14:textId="77777777" w:rsidR="00CC7422" w:rsidRPr="00E674D8"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一般社団法人日本ガス協会に</w:t>
      </w:r>
      <w:r w:rsidRPr="00E674D8">
        <w:rPr>
          <w:rFonts w:ascii="ＭＳ Ｐゴシック" w:eastAsia="ＭＳ Ｐゴシック" w:hAnsi="ＭＳ Ｐゴシック"/>
          <w:color w:val="000000" w:themeColor="text1"/>
          <w:szCs w:val="21"/>
        </w:rPr>
        <w:t>ヒアリングを行い、認定制度の実務を踏まえ、</w:t>
      </w:r>
      <w:r w:rsidRPr="00E674D8">
        <w:rPr>
          <w:rFonts w:ascii="ＭＳ Ｐゴシック" w:eastAsia="ＭＳ Ｐゴシック" w:hAnsi="ＭＳ Ｐゴシック" w:hint="eastAsia"/>
          <w:color w:val="000000" w:themeColor="text1"/>
          <w:szCs w:val="21"/>
        </w:rPr>
        <w:t>スマート保安の技術内容について</w:t>
      </w:r>
      <w:r w:rsidRPr="00E674D8">
        <w:rPr>
          <w:rFonts w:ascii="ＭＳ Ｐゴシック" w:eastAsia="ＭＳ Ｐゴシック" w:hAnsi="ＭＳ Ｐゴシック"/>
          <w:color w:val="000000" w:themeColor="text1"/>
          <w:szCs w:val="21"/>
        </w:rPr>
        <w:t>情報を収集し</w:t>
      </w:r>
      <w:r w:rsidRPr="00E674D8">
        <w:rPr>
          <w:rFonts w:ascii="ＭＳ Ｐゴシック" w:eastAsia="ＭＳ Ｐゴシック" w:hAnsi="ＭＳ Ｐゴシック" w:hint="eastAsia"/>
          <w:color w:val="000000" w:themeColor="text1"/>
          <w:szCs w:val="21"/>
        </w:rPr>
        <w:t>た。</w:t>
      </w:r>
      <w:r w:rsidRPr="00E674D8">
        <w:rPr>
          <w:rFonts w:ascii="ＭＳ Ｐゴシック" w:eastAsia="ＭＳ Ｐゴシック" w:hAnsi="ＭＳ Ｐゴシック"/>
          <w:color w:val="000000" w:themeColor="text1"/>
          <w:szCs w:val="21"/>
        </w:rPr>
        <w:t>設備健全性に関する劣化予兆診断技術（寿命・劣化診断）、デジタルデータ技術、可視化技術（仮想現実技術等）を活用した保安管理技術・教育研修技術その他、人による保安管理技術・作業を効率化／高度化する保安技術について、</w:t>
      </w:r>
      <w:r w:rsidRPr="00E674D8">
        <w:rPr>
          <w:rFonts w:ascii="ＭＳ Ｐゴシック" w:eastAsia="ＭＳ Ｐゴシック" w:hAnsi="ＭＳ Ｐゴシック" w:hint="eastAsia"/>
          <w:color w:val="000000" w:themeColor="text1"/>
          <w:szCs w:val="21"/>
        </w:rPr>
        <w:t>技術内容として</w:t>
      </w:r>
      <w:r w:rsidRPr="00E674D8">
        <w:rPr>
          <w:rFonts w:ascii="ＭＳ Ｐゴシック" w:eastAsia="ＭＳ Ｐゴシック" w:hAnsi="ＭＳ Ｐゴシック" w:hint="eastAsia"/>
          <w:color w:val="000000" w:themeColor="text1"/>
          <w:kern w:val="24"/>
          <w:szCs w:val="21"/>
        </w:rPr>
        <w:t>遠隔監視、情報管理プラットフォーム、</w:t>
      </w:r>
      <w:r w:rsidRPr="00E674D8">
        <w:rPr>
          <w:rFonts w:ascii="ＭＳ Ｐゴシック" w:eastAsia="ＭＳ Ｐゴシック" w:hAnsi="ＭＳ Ｐゴシック" w:hint="eastAsia"/>
          <w:caps/>
          <w:color w:val="000000" w:themeColor="text1"/>
          <w:kern w:val="24"/>
          <w:szCs w:val="21"/>
        </w:rPr>
        <w:t>AI（人工知能）</w:t>
      </w:r>
      <w:r w:rsidRPr="00E674D8">
        <w:rPr>
          <w:rFonts w:ascii="ＭＳ Ｐゴシック" w:eastAsia="ＭＳ Ｐゴシック" w:hAnsi="ＭＳ Ｐゴシック" w:hint="eastAsia"/>
          <w:color w:val="000000" w:themeColor="text1"/>
          <w:kern w:val="24"/>
          <w:szCs w:val="21"/>
        </w:rPr>
        <w:t>、</w:t>
      </w:r>
      <w:r w:rsidRPr="00E674D8">
        <w:rPr>
          <w:rFonts w:ascii="ＭＳ Ｐゴシック" w:eastAsia="ＭＳ Ｐゴシック" w:hAnsi="ＭＳ Ｐゴシック" w:hint="eastAsia"/>
          <w:caps/>
          <w:color w:val="000000" w:themeColor="text1"/>
          <w:kern w:val="24"/>
          <w:szCs w:val="21"/>
        </w:rPr>
        <w:t>専門技術の自動化</w:t>
      </w:r>
      <w:r w:rsidRPr="00E674D8">
        <w:rPr>
          <w:rFonts w:ascii="ＭＳ Ｐゴシック" w:eastAsia="ＭＳ Ｐゴシック" w:hAnsi="ＭＳ Ｐゴシック" w:hint="eastAsia"/>
          <w:color w:val="000000" w:themeColor="text1"/>
          <w:kern w:val="24"/>
          <w:szCs w:val="21"/>
        </w:rPr>
        <w:t>、</w:t>
      </w:r>
      <w:r w:rsidRPr="00E674D8">
        <w:rPr>
          <w:rFonts w:ascii="ＭＳ Ｐゴシック" w:eastAsia="ＭＳ Ｐゴシック" w:hAnsi="ＭＳ Ｐゴシック" w:hint="eastAsia"/>
          <w:caps/>
          <w:color w:val="000000" w:themeColor="text1"/>
          <w:kern w:val="24"/>
          <w:szCs w:val="21"/>
        </w:rPr>
        <w:t>シミュレータを選定し</w:t>
      </w:r>
      <w:r w:rsidRPr="00E674D8">
        <w:rPr>
          <w:rFonts w:ascii="ＭＳ Ｐゴシック" w:eastAsia="ＭＳ Ｐゴシック" w:hAnsi="ＭＳ Ｐゴシック" w:hint="eastAsia"/>
          <w:color w:val="000000" w:themeColor="text1"/>
          <w:kern w:val="24"/>
          <w:szCs w:val="21"/>
        </w:rPr>
        <w:t>、都市ガス事業者の導入事例（</w:t>
      </w:r>
      <w:r w:rsidRPr="00E674D8">
        <w:rPr>
          <w:rFonts w:ascii="ＭＳ Ｐゴシック" w:eastAsia="ＭＳ Ｐゴシック" w:hAnsi="ＭＳ Ｐゴシック" w:hint="eastAsia"/>
          <w:color w:val="000000" w:themeColor="text1"/>
          <w:szCs w:val="21"/>
        </w:rPr>
        <w:t>ガス導管内 露点遠隔管理システム、</w:t>
      </w:r>
      <w:bookmarkStart w:id="5" w:name="_Hlk193703358"/>
      <w:r w:rsidRPr="00E674D8">
        <w:rPr>
          <w:rFonts w:ascii="ＭＳ Ｐゴシック" w:eastAsia="ＭＳ Ｐゴシック" w:hAnsi="ＭＳ Ｐゴシック" w:hint="eastAsia"/>
          <w:color w:val="000000" w:themeColor="text1"/>
          <w:szCs w:val="21"/>
        </w:rPr>
        <w:t>災害復旧支援システム(DRESS)、ガス管の劣化予測</w:t>
      </w:r>
      <w:bookmarkEnd w:id="5"/>
      <w:r w:rsidRPr="00E674D8">
        <w:rPr>
          <w:rFonts w:ascii="ＭＳ Ｐゴシック" w:eastAsia="ＭＳ Ｐゴシック" w:hAnsi="ＭＳ Ｐゴシック" w:hint="eastAsia"/>
          <w:color w:val="000000" w:themeColor="text1"/>
          <w:szCs w:val="21"/>
        </w:rPr>
        <w:t>、ガスホルダー検査の機械化、</w:t>
      </w:r>
      <w:bookmarkStart w:id="6" w:name="_Hlk193703436"/>
      <w:r w:rsidRPr="00E674D8">
        <w:rPr>
          <w:rFonts w:ascii="ＭＳ Ｐゴシック" w:eastAsia="ＭＳ Ｐゴシック" w:hAnsi="ＭＳ Ｐゴシック" w:hint="eastAsia"/>
          <w:color w:val="000000" w:themeColor="text1"/>
          <w:szCs w:val="21"/>
        </w:rPr>
        <w:t>VRを用いた安全教育</w:t>
      </w:r>
      <w:bookmarkEnd w:id="6"/>
      <w:r w:rsidRPr="00E674D8">
        <w:rPr>
          <w:rFonts w:ascii="ＭＳ Ｐゴシック" w:eastAsia="ＭＳ Ｐゴシック" w:hAnsi="ＭＳ Ｐゴシック" w:hint="eastAsia"/>
          <w:color w:val="000000" w:themeColor="text1"/>
          <w:szCs w:val="21"/>
        </w:rPr>
        <w:t>）について都市ガス事業者のヒアリングを実施した。なお、事例の選定に当たっては、ガス工作物使用前検査員(外部委託)の意見を踏まえて選定した。</w:t>
      </w:r>
    </w:p>
    <w:p w14:paraId="629B3AC6" w14:textId="77777777" w:rsidR="00CC7422" w:rsidRPr="00E674D8" w:rsidRDefault="00CC7422" w:rsidP="00CC7422">
      <w:pPr>
        <w:widowControl/>
        <w:rPr>
          <w:rFonts w:ascii="ＭＳ Ｐゴシック" w:eastAsia="ＭＳ Ｐゴシック" w:hAnsi="ＭＳ Ｐゴシック"/>
          <w:color w:val="000000" w:themeColor="text1"/>
          <w:szCs w:val="21"/>
        </w:rPr>
      </w:pPr>
    </w:p>
    <w:p w14:paraId="782AAA0C" w14:textId="77777777" w:rsidR="00CC7422" w:rsidRPr="00E674D8" w:rsidRDefault="00CC7422" w:rsidP="00CC7422">
      <w:pPr>
        <w:widowControl/>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 xml:space="preserve">　３．２　認定制度に関する事例集案の作成</w:t>
      </w:r>
    </w:p>
    <w:p w14:paraId="17CA92AF" w14:textId="77777777" w:rsidR="00CC7422" w:rsidRPr="00E674D8" w:rsidRDefault="00CC7422" w:rsidP="00CC7422">
      <w:pPr>
        <w:widowControl/>
        <w:ind w:left="210" w:hangingChars="100" w:hanging="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 xml:space="preserve">　　　実際の現場での実態に即した内容となるようにイメージ図や記載文書の作成等を都市ガス事業者及び一般社団法人日本ガス協会と綿密に実施した。</w:t>
      </w:r>
    </w:p>
    <w:p w14:paraId="65B0AAAE" w14:textId="77777777" w:rsidR="00C043CD" w:rsidRPr="00E674D8" w:rsidRDefault="00CC7422" w:rsidP="00C043CD">
      <w:pPr>
        <w:widowControl/>
        <w:ind w:leftChars="100" w:left="210" w:firstLineChars="100" w:firstLine="210"/>
        <w:rPr>
          <w:rFonts w:ascii="ＭＳ Ｐゴシック" w:eastAsia="ＭＳ Ｐゴシック" w:hAnsi="ＭＳ Ｐゴシック"/>
          <w:color w:val="000000" w:themeColor="text1"/>
          <w:szCs w:val="21"/>
        </w:rPr>
      </w:pPr>
      <w:r w:rsidRPr="00E674D8">
        <w:rPr>
          <w:rFonts w:ascii="ＭＳ Ｐゴシック" w:eastAsia="ＭＳ Ｐゴシック" w:hAnsi="ＭＳ Ｐゴシック" w:hint="eastAsia"/>
          <w:color w:val="000000" w:themeColor="text1"/>
          <w:szCs w:val="21"/>
        </w:rPr>
        <w:t>事例集案の概要、</w:t>
      </w:r>
      <w:r w:rsidRPr="00E674D8">
        <w:rPr>
          <w:rFonts w:ascii="ＭＳ Ｐゴシック" w:eastAsia="ＭＳ Ｐゴシック" w:hAnsi="ＭＳ Ｐゴシック" w:hint="eastAsia"/>
          <w:color w:val="000000" w:themeColor="text1"/>
          <w:kern w:val="24"/>
          <w:szCs w:val="21"/>
        </w:rPr>
        <w:t>技術内容１(遠隔監視）導入事例（</w:t>
      </w:r>
      <w:r w:rsidRPr="00E674D8">
        <w:rPr>
          <w:rFonts w:ascii="ＭＳ Ｐゴシック" w:eastAsia="ＭＳ Ｐゴシック" w:hAnsi="ＭＳ Ｐゴシック" w:hint="eastAsia"/>
          <w:color w:val="000000" w:themeColor="text1"/>
          <w:szCs w:val="21"/>
        </w:rPr>
        <w:t>ガス導管内 露点遠隔管理システム）</w:t>
      </w:r>
      <w:r w:rsidRPr="00E674D8">
        <w:rPr>
          <w:rFonts w:ascii="ＭＳ Ｐゴシック" w:eastAsia="ＭＳ Ｐゴシック" w:hAnsi="ＭＳ Ｐゴシック" w:hint="eastAsia"/>
          <w:color w:val="000000" w:themeColor="text1"/>
          <w:kern w:val="24"/>
          <w:szCs w:val="21"/>
        </w:rPr>
        <w:t>、技術内容２（情報管理プラットフォーム、</w:t>
      </w:r>
      <w:r w:rsidRPr="00E674D8">
        <w:rPr>
          <w:rFonts w:ascii="ＭＳ Ｐゴシック" w:eastAsia="ＭＳ Ｐゴシック" w:hAnsi="ＭＳ Ｐゴシック" w:hint="eastAsia"/>
          <w:caps/>
          <w:color w:val="000000" w:themeColor="text1"/>
          <w:kern w:val="24"/>
          <w:szCs w:val="21"/>
        </w:rPr>
        <w:t xml:space="preserve">AI（人工知能） </w:t>
      </w:r>
      <w:r w:rsidRPr="00E674D8">
        <w:rPr>
          <w:rFonts w:ascii="ＭＳ Ｐゴシック" w:eastAsia="ＭＳ Ｐゴシック" w:hAnsi="ＭＳ Ｐゴシック" w:hint="eastAsia"/>
          <w:color w:val="000000" w:themeColor="text1"/>
          <w:kern w:val="24"/>
          <w:szCs w:val="21"/>
        </w:rPr>
        <w:t>）導入事例（</w:t>
      </w:r>
      <w:r w:rsidRPr="00E674D8">
        <w:rPr>
          <w:rFonts w:ascii="ＭＳ Ｐゴシック" w:eastAsia="ＭＳ Ｐゴシック" w:hAnsi="ＭＳ Ｐゴシック" w:hint="eastAsia"/>
          <w:color w:val="000000" w:themeColor="text1"/>
          <w:szCs w:val="21"/>
        </w:rPr>
        <w:t>災害復旧支援システム(DRESS)、ガス管の劣化予測）</w:t>
      </w:r>
      <w:r w:rsidRPr="00E674D8">
        <w:rPr>
          <w:rFonts w:ascii="ＭＳ Ｐゴシック" w:eastAsia="ＭＳ Ｐゴシック" w:hAnsi="ＭＳ Ｐゴシック" w:hint="eastAsia"/>
          <w:color w:val="000000" w:themeColor="text1"/>
          <w:kern w:val="24"/>
          <w:szCs w:val="21"/>
        </w:rPr>
        <w:t>、技術内容３（</w:t>
      </w:r>
      <w:r w:rsidRPr="00E674D8">
        <w:rPr>
          <w:rFonts w:ascii="ＭＳ Ｐゴシック" w:eastAsia="ＭＳ Ｐゴシック" w:hAnsi="ＭＳ Ｐゴシック" w:hint="eastAsia"/>
          <w:caps/>
          <w:color w:val="000000" w:themeColor="text1"/>
          <w:kern w:val="24"/>
          <w:szCs w:val="21"/>
        </w:rPr>
        <w:t>専門技術の自動化</w:t>
      </w:r>
      <w:r w:rsidRPr="00E674D8">
        <w:rPr>
          <w:rFonts w:ascii="ＭＳ Ｐゴシック" w:eastAsia="ＭＳ Ｐゴシック" w:hAnsi="ＭＳ Ｐゴシック" w:hint="eastAsia"/>
          <w:color w:val="000000" w:themeColor="text1"/>
          <w:kern w:val="24"/>
          <w:szCs w:val="21"/>
        </w:rPr>
        <w:t>）導入事例（</w:t>
      </w:r>
      <w:r w:rsidRPr="00E674D8">
        <w:rPr>
          <w:rFonts w:ascii="ＭＳ Ｐゴシック" w:eastAsia="ＭＳ Ｐゴシック" w:hAnsi="ＭＳ Ｐゴシック" w:hint="eastAsia"/>
          <w:color w:val="000000" w:themeColor="text1"/>
          <w:szCs w:val="21"/>
        </w:rPr>
        <w:t>ガスホルダー検査の機械化）</w:t>
      </w:r>
      <w:r w:rsidRPr="00E674D8">
        <w:rPr>
          <w:rFonts w:ascii="ＭＳ Ｐゴシック" w:eastAsia="ＭＳ Ｐゴシック" w:hAnsi="ＭＳ Ｐゴシック" w:hint="eastAsia"/>
          <w:color w:val="000000" w:themeColor="text1"/>
          <w:kern w:val="24"/>
          <w:szCs w:val="21"/>
        </w:rPr>
        <w:t>、技術内容４（</w:t>
      </w:r>
      <w:r w:rsidRPr="00E674D8">
        <w:rPr>
          <w:rFonts w:ascii="ＭＳ Ｐゴシック" w:eastAsia="ＭＳ Ｐゴシック" w:hAnsi="ＭＳ Ｐゴシック" w:hint="eastAsia"/>
          <w:caps/>
          <w:color w:val="000000" w:themeColor="text1"/>
          <w:kern w:val="24"/>
          <w:szCs w:val="21"/>
        </w:rPr>
        <w:t>シミュレータ</w:t>
      </w:r>
      <w:r w:rsidRPr="00E674D8">
        <w:rPr>
          <w:rFonts w:ascii="ＭＳ Ｐゴシック" w:eastAsia="ＭＳ Ｐゴシック" w:hAnsi="ＭＳ Ｐゴシック" w:hint="eastAsia"/>
          <w:color w:val="000000" w:themeColor="text1"/>
          <w:kern w:val="24"/>
          <w:szCs w:val="21"/>
        </w:rPr>
        <w:t>）導入事例（</w:t>
      </w:r>
      <w:r w:rsidRPr="00E674D8">
        <w:rPr>
          <w:rFonts w:ascii="ＭＳ Ｐゴシック" w:eastAsia="ＭＳ Ｐゴシック" w:hAnsi="ＭＳ Ｐゴシック" w:hint="eastAsia"/>
          <w:color w:val="000000" w:themeColor="text1"/>
          <w:szCs w:val="21"/>
        </w:rPr>
        <w:t>VRを用いた安全教育）</w:t>
      </w:r>
      <w:r w:rsidRPr="00E674D8">
        <w:rPr>
          <w:rFonts w:ascii="ＭＳ Ｐゴシック" w:eastAsia="ＭＳ Ｐゴシック" w:hAnsi="ＭＳ Ｐゴシック" w:hint="eastAsia"/>
          <w:color w:val="000000" w:themeColor="text1"/>
          <w:kern w:val="24"/>
          <w:szCs w:val="21"/>
        </w:rPr>
        <w:t>として整理した。</w:t>
      </w:r>
      <w:r w:rsidR="00C043CD" w:rsidRPr="00E674D8">
        <w:rPr>
          <w:rFonts w:ascii="ＭＳ Ｐゴシック" w:eastAsia="ＭＳ Ｐゴシック" w:hAnsi="ＭＳ Ｐゴシック" w:hint="eastAsia"/>
          <w:color w:val="000000" w:themeColor="text1"/>
          <w:kern w:val="24"/>
          <w:szCs w:val="21"/>
        </w:rPr>
        <w:t>(別添「</w:t>
      </w:r>
      <w:r w:rsidR="00C043CD" w:rsidRPr="00E674D8">
        <w:rPr>
          <w:rFonts w:ascii="ＭＳ Ｐゴシック" w:eastAsia="ＭＳ Ｐゴシック" w:hAnsi="ＭＳ Ｐゴシック" w:cstheme="majorBidi" w:hint="eastAsia"/>
          <w:color w:val="000000" w:themeColor="text1"/>
          <w:kern w:val="24"/>
          <w:szCs w:val="21"/>
        </w:rPr>
        <w:t>令和６年度産業保安等技術基準策定調査研究等事業（ガス事業法に係る認定高度保安実施事業者制度に関する調査事業【好事例集案】</w:t>
      </w:r>
      <w:r w:rsidR="00C043CD" w:rsidRPr="00E674D8">
        <w:rPr>
          <w:rFonts w:ascii="ＭＳ Ｐゴシック" w:eastAsia="ＭＳ Ｐゴシック" w:hAnsi="ＭＳ Ｐゴシック" w:hint="eastAsia"/>
          <w:color w:val="000000" w:themeColor="text1"/>
          <w:kern w:val="24"/>
          <w:szCs w:val="21"/>
        </w:rPr>
        <w:t>」参照)</w:t>
      </w:r>
    </w:p>
    <w:p w14:paraId="516A1505" w14:textId="4590BE7C" w:rsidR="00CC7422" w:rsidRPr="00C043CD" w:rsidRDefault="00CC7422" w:rsidP="00CC7422">
      <w:pPr>
        <w:widowControl/>
        <w:ind w:leftChars="100" w:left="210" w:firstLineChars="100" w:firstLine="210"/>
        <w:rPr>
          <w:rFonts w:ascii="ＭＳ Ｐゴシック" w:eastAsia="ＭＳ Ｐゴシック" w:hAnsi="ＭＳ Ｐゴシック"/>
          <w:color w:val="000000" w:themeColor="text1"/>
          <w:szCs w:val="21"/>
        </w:rPr>
      </w:pPr>
    </w:p>
    <w:bookmarkEnd w:id="4"/>
    <w:p w14:paraId="3B0B4FF4" w14:textId="6DB54BA9" w:rsidR="00BC6EED" w:rsidRPr="00CC7422" w:rsidRDefault="00BC6EED" w:rsidP="00CC7422">
      <w:pPr>
        <w:widowControl/>
        <w:rPr>
          <w:rFonts w:ascii="ＭＳ Ｐゴシック" w:eastAsia="ＭＳ Ｐゴシック" w:hAnsi="ＭＳ Ｐゴシック"/>
          <w:szCs w:val="21"/>
        </w:rPr>
      </w:pPr>
    </w:p>
    <w:p w14:paraId="44B42544" w14:textId="77777777" w:rsidR="003C7016" w:rsidRDefault="003C7016">
      <w:pPr>
        <w:rPr>
          <w:rFonts w:ascii="ＭＳ Ｐゴシック" w:eastAsia="ＭＳ Ｐゴシック" w:hAnsi="ＭＳ Ｐゴシック"/>
          <w:szCs w:val="21"/>
        </w:rPr>
      </w:pPr>
    </w:p>
    <w:p w14:paraId="6CB43CF5" w14:textId="77777777" w:rsidR="00232BC0" w:rsidRDefault="00232BC0">
      <w:pPr>
        <w:rPr>
          <w:rFonts w:ascii="ＭＳ Ｐゴシック" w:eastAsia="ＭＳ Ｐゴシック" w:hAnsi="ＭＳ Ｐゴシック"/>
          <w:szCs w:val="21"/>
        </w:rPr>
      </w:pPr>
    </w:p>
    <w:p w14:paraId="01DE2415" w14:textId="032C69FC" w:rsidR="00DA7D4D" w:rsidRPr="00181597" w:rsidRDefault="00DA7D4D" w:rsidP="00CC7422">
      <w:pPr>
        <w:snapToGrid w:val="0"/>
        <w:ind w:right="630"/>
        <w:jc w:val="right"/>
        <w:rPr>
          <w:rFonts w:ascii="ＭＳ Ｐゴシック" w:eastAsia="ＭＳ Ｐゴシック" w:hAnsi="ＭＳ Ｐゴシック"/>
          <w:color w:val="000000" w:themeColor="text1"/>
          <w:szCs w:val="21"/>
        </w:rPr>
        <w:sectPr w:rsidR="00DA7D4D" w:rsidRPr="00181597" w:rsidSect="00DA7D4D">
          <w:footerReference w:type="default" r:id="rId8"/>
          <w:type w:val="continuous"/>
          <w:pgSz w:w="11906" w:h="16838"/>
          <w:pgMar w:top="1440" w:right="1080" w:bottom="1440" w:left="1080" w:header="851" w:footer="992" w:gutter="0"/>
          <w:pgNumType w:fmt="numberInDash" w:start="1"/>
          <w:cols w:space="425"/>
          <w:docGrid w:type="lines" w:linePitch="360"/>
        </w:sectPr>
      </w:pPr>
    </w:p>
    <w:p w14:paraId="6E6D7E95" w14:textId="77777777" w:rsidR="00EB27FA" w:rsidRDefault="00EB27FA">
      <w:pPr>
        <w:rPr>
          <w:rFonts w:ascii="ＭＳ Ｐゴシック" w:eastAsia="ＭＳ Ｐゴシック" w:hAnsi="ＭＳ Ｐゴシック"/>
          <w:color w:val="000000" w:themeColor="text1"/>
          <w:szCs w:val="21"/>
        </w:rPr>
      </w:pPr>
    </w:p>
    <w:p w14:paraId="00C75A0C" w14:textId="77777777" w:rsidR="00AD7BC3" w:rsidRDefault="00AD7BC3">
      <w:pPr>
        <w:rPr>
          <w:rFonts w:ascii="ＭＳ Ｐゴシック" w:eastAsia="ＭＳ Ｐゴシック" w:hAnsi="ＭＳ Ｐゴシック"/>
          <w:color w:val="000000" w:themeColor="text1"/>
          <w:szCs w:val="21"/>
        </w:rPr>
      </w:pPr>
    </w:p>
    <w:p w14:paraId="087EB6AF" w14:textId="77777777" w:rsidR="00AD7BC3" w:rsidRDefault="00AD7BC3">
      <w:pPr>
        <w:rPr>
          <w:rFonts w:ascii="ＭＳ Ｐゴシック" w:eastAsia="ＭＳ Ｐゴシック" w:hAnsi="ＭＳ Ｐゴシック"/>
          <w:color w:val="000000" w:themeColor="text1"/>
          <w:szCs w:val="21"/>
        </w:rPr>
      </w:pPr>
    </w:p>
    <w:p w14:paraId="40BD4916" w14:textId="77777777" w:rsidR="00AD7BC3" w:rsidRDefault="00AD7BC3">
      <w:pPr>
        <w:rPr>
          <w:rFonts w:ascii="ＭＳ Ｐゴシック" w:eastAsia="ＭＳ Ｐゴシック" w:hAnsi="ＭＳ Ｐゴシック"/>
          <w:color w:val="000000" w:themeColor="text1"/>
          <w:szCs w:val="21"/>
        </w:rPr>
      </w:pPr>
    </w:p>
    <w:p w14:paraId="5E67E051" w14:textId="77777777" w:rsidR="00AD7BC3" w:rsidRDefault="00AD7BC3">
      <w:pPr>
        <w:rPr>
          <w:rFonts w:ascii="ＭＳ Ｐゴシック" w:eastAsia="ＭＳ Ｐゴシック" w:hAnsi="ＭＳ Ｐゴシック"/>
          <w:color w:val="000000" w:themeColor="text1"/>
          <w:szCs w:val="21"/>
        </w:rPr>
      </w:pPr>
    </w:p>
    <w:p w14:paraId="1BCCA72B" w14:textId="77777777" w:rsidR="00AD7BC3" w:rsidRDefault="00AD7BC3">
      <w:pPr>
        <w:rPr>
          <w:rFonts w:ascii="ＭＳ Ｐゴシック" w:eastAsia="ＭＳ Ｐゴシック" w:hAnsi="ＭＳ Ｐゴシック"/>
          <w:color w:val="000000" w:themeColor="text1"/>
          <w:szCs w:val="21"/>
        </w:rPr>
      </w:pPr>
    </w:p>
    <w:p w14:paraId="4BF8E6B4" w14:textId="77777777" w:rsidR="00AD7BC3" w:rsidRDefault="00AD7BC3">
      <w:pPr>
        <w:rPr>
          <w:rFonts w:ascii="ＭＳ Ｐゴシック" w:eastAsia="ＭＳ Ｐゴシック" w:hAnsi="ＭＳ Ｐゴシック"/>
          <w:color w:val="000000" w:themeColor="text1"/>
          <w:szCs w:val="21"/>
        </w:rPr>
      </w:pPr>
    </w:p>
    <w:p w14:paraId="63B26AC2" w14:textId="77777777" w:rsidR="00AD7BC3" w:rsidRDefault="00AD7BC3">
      <w:pPr>
        <w:rPr>
          <w:rFonts w:ascii="ＭＳ Ｐゴシック" w:eastAsia="ＭＳ Ｐゴシック" w:hAnsi="ＭＳ Ｐゴシック"/>
          <w:color w:val="000000" w:themeColor="text1"/>
          <w:szCs w:val="21"/>
        </w:rPr>
      </w:pPr>
    </w:p>
    <w:p w14:paraId="4C9DF274" w14:textId="77777777" w:rsidR="00AD7BC3" w:rsidRDefault="00AD7BC3">
      <w:pPr>
        <w:rPr>
          <w:rFonts w:ascii="ＭＳ Ｐゴシック" w:eastAsia="ＭＳ Ｐゴシック" w:hAnsi="ＭＳ Ｐゴシック"/>
          <w:color w:val="000000" w:themeColor="text1"/>
          <w:szCs w:val="21"/>
        </w:rPr>
      </w:pPr>
    </w:p>
    <w:p w14:paraId="4340E3FE" w14:textId="77777777" w:rsidR="00AD7BC3" w:rsidRDefault="00AD7BC3">
      <w:pPr>
        <w:rPr>
          <w:rFonts w:ascii="ＭＳ Ｐゴシック" w:eastAsia="ＭＳ Ｐゴシック" w:hAnsi="ＭＳ Ｐゴシック"/>
          <w:color w:val="000000" w:themeColor="text1"/>
          <w:szCs w:val="21"/>
        </w:rPr>
      </w:pPr>
    </w:p>
    <w:p w14:paraId="20480B04" w14:textId="77777777" w:rsidR="00AD7BC3" w:rsidRDefault="00AD7BC3">
      <w:pPr>
        <w:rPr>
          <w:rFonts w:ascii="ＭＳ Ｐゴシック" w:eastAsia="ＭＳ Ｐゴシック" w:hAnsi="ＭＳ Ｐゴシック"/>
          <w:color w:val="000000" w:themeColor="text1"/>
          <w:szCs w:val="21"/>
        </w:rPr>
      </w:pPr>
    </w:p>
    <w:p w14:paraId="2944155F" w14:textId="77777777" w:rsidR="00AD7BC3" w:rsidRDefault="00AD7BC3">
      <w:pPr>
        <w:rPr>
          <w:rFonts w:ascii="ＭＳ Ｐゴシック" w:eastAsia="ＭＳ Ｐゴシック" w:hAnsi="ＭＳ Ｐゴシック"/>
          <w:color w:val="000000" w:themeColor="text1"/>
          <w:szCs w:val="21"/>
        </w:rPr>
      </w:pPr>
    </w:p>
    <w:p w14:paraId="4BFD2275" w14:textId="77777777" w:rsidR="00AD7BC3" w:rsidRDefault="00AD7BC3">
      <w:pPr>
        <w:rPr>
          <w:rFonts w:ascii="ＭＳ Ｐゴシック" w:eastAsia="ＭＳ Ｐゴシック" w:hAnsi="ＭＳ Ｐゴシック"/>
          <w:color w:val="000000" w:themeColor="text1"/>
          <w:szCs w:val="21"/>
        </w:rPr>
      </w:pPr>
    </w:p>
    <w:p w14:paraId="608C5905" w14:textId="77777777" w:rsidR="00AD7BC3" w:rsidRDefault="00AD7BC3">
      <w:pPr>
        <w:rPr>
          <w:rFonts w:ascii="ＭＳ Ｐゴシック" w:eastAsia="ＭＳ Ｐゴシック" w:hAnsi="ＭＳ Ｐゴシック"/>
          <w:color w:val="000000" w:themeColor="text1"/>
          <w:szCs w:val="21"/>
        </w:rPr>
      </w:pPr>
    </w:p>
    <w:p w14:paraId="493D177A" w14:textId="77777777" w:rsidR="00AD7BC3" w:rsidRDefault="00AD7BC3">
      <w:pPr>
        <w:rPr>
          <w:rFonts w:ascii="ＭＳ Ｐゴシック" w:eastAsia="ＭＳ Ｐゴシック" w:hAnsi="ＭＳ Ｐゴシック"/>
          <w:color w:val="000000" w:themeColor="text1"/>
          <w:szCs w:val="21"/>
        </w:rPr>
      </w:pPr>
    </w:p>
    <w:p w14:paraId="56B709B5" w14:textId="77777777" w:rsidR="00AD7BC3" w:rsidRDefault="00AD7BC3">
      <w:pPr>
        <w:rPr>
          <w:rFonts w:ascii="ＭＳ Ｐゴシック" w:eastAsia="ＭＳ Ｐゴシック" w:hAnsi="ＭＳ Ｐゴシック"/>
          <w:color w:val="000000" w:themeColor="text1"/>
          <w:szCs w:val="21"/>
        </w:rPr>
      </w:pPr>
    </w:p>
    <w:p w14:paraId="59B753D3" w14:textId="77777777" w:rsidR="00AD7BC3" w:rsidRDefault="00AD7BC3">
      <w:pPr>
        <w:rPr>
          <w:rFonts w:ascii="ＭＳ Ｐゴシック" w:eastAsia="ＭＳ Ｐゴシック" w:hAnsi="ＭＳ Ｐゴシック"/>
          <w:color w:val="000000" w:themeColor="text1"/>
          <w:szCs w:val="21"/>
        </w:rPr>
      </w:pPr>
    </w:p>
    <w:p w14:paraId="4B8D8817" w14:textId="77777777" w:rsidR="00AD7BC3" w:rsidRDefault="00AD7BC3">
      <w:pPr>
        <w:rPr>
          <w:rFonts w:ascii="ＭＳ Ｐゴシック" w:eastAsia="ＭＳ Ｐゴシック" w:hAnsi="ＭＳ Ｐゴシック"/>
          <w:color w:val="000000" w:themeColor="text1"/>
          <w:szCs w:val="21"/>
        </w:rPr>
      </w:pPr>
    </w:p>
    <w:p w14:paraId="232E8F92" w14:textId="77777777" w:rsidR="00AD7BC3" w:rsidRDefault="00AD7BC3">
      <w:pPr>
        <w:rPr>
          <w:rFonts w:ascii="ＭＳ Ｐゴシック" w:eastAsia="ＭＳ Ｐゴシック" w:hAnsi="ＭＳ Ｐゴシック"/>
          <w:color w:val="000000" w:themeColor="text1"/>
          <w:szCs w:val="21"/>
        </w:rPr>
      </w:pPr>
    </w:p>
    <w:p w14:paraId="4B562745" w14:textId="77777777" w:rsidR="00AD7BC3" w:rsidRDefault="00AD7BC3">
      <w:pPr>
        <w:rPr>
          <w:rFonts w:ascii="ＭＳ Ｐゴシック" w:eastAsia="ＭＳ Ｐゴシック" w:hAnsi="ＭＳ Ｐゴシック"/>
          <w:color w:val="000000" w:themeColor="text1"/>
          <w:szCs w:val="21"/>
        </w:rPr>
      </w:pPr>
    </w:p>
    <w:p w14:paraId="3BE41F35" w14:textId="77777777" w:rsidR="00AD7BC3" w:rsidRDefault="00AD7BC3">
      <w:pPr>
        <w:rPr>
          <w:rFonts w:ascii="ＭＳ Ｐゴシック" w:eastAsia="ＭＳ Ｐゴシック" w:hAnsi="ＭＳ Ｐゴシック"/>
          <w:color w:val="000000" w:themeColor="text1"/>
          <w:szCs w:val="21"/>
        </w:rPr>
      </w:pPr>
    </w:p>
    <w:p w14:paraId="1891ADF9" w14:textId="77777777" w:rsidR="00AD7BC3" w:rsidRDefault="00AD7BC3">
      <w:pPr>
        <w:rPr>
          <w:rFonts w:ascii="ＭＳ Ｐゴシック" w:eastAsia="ＭＳ Ｐゴシック" w:hAnsi="ＭＳ Ｐゴシック"/>
          <w:color w:val="000000" w:themeColor="text1"/>
          <w:szCs w:val="21"/>
        </w:rPr>
      </w:pPr>
    </w:p>
    <w:p w14:paraId="54715CC7" w14:textId="77777777" w:rsidR="00AD7BC3" w:rsidRPr="00181597" w:rsidRDefault="00AD7BC3">
      <w:pPr>
        <w:rPr>
          <w:rFonts w:ascii="ＭＳ Ｐゴシック" w:eastAsia="ＭＳ Ｐゴシック" w:hAnsi="ＭＳ Ｐゴシック"/>
          <w:color w:val="000000" w:themeColor="text1"/>
          <w:szCs w:val="21"/>
        </w:rPr>
      </w:pPr>
    </w:p>
    <w:tbl>
      <w:tblPr>
        <w:tblStyle w:val="aa"/>
        <w:tblW w:w="0" w:type="auto"/>
        <w:jc w:val="center"/>
        <w:tblLook w:val="04A0" w:firstRow="1" w:lastRow="0" w:firstColumn="1" w:lastColumn="0" w:noHBand="0" w:noVBand="1"/>
      </w:tblPr>
      <w:tblGrid>
        <w:gridCol w:w="8784"/>
      </w:tblGrid>
      <w:tr w:rsidR="00EB27FA" w:rsidRPr="00181597" w14:paraId="602AE347" w14:textId="77777777" w:rsidTr="00161409">
        <w:trPr>
          <w:jc w:val="center"/>
        </w:trPr>
        <w:tc>
          <w:tcPr>
            <w:tcW w:w="8784" w:type="dxa"/>
          </w:tcPr>
          <w:p w14:paraId="7B0A8D4F" w14:textId="4C7DD02E" w:rsidR="00EB27FA" w:rsidRPr="00181597" w:rsidRDefault="00EB27FA" w:rsidP="00EB27FA">
            <w:pPr>
              <w:jc w:val="center"/>
              <w:rPr>
                <w:rFonts w:ascii="ＭＳ Ｐゴシック" w:eastAsia="ＭＳ Ｐゴシック" w:hAnsi="ＭＳ Ｐゴシック"/>
                <w:color w:val="000000" w:themeColor="text1"/>
                <w:szCs w:val="21"/>
              </w:rPr>
            </w:pPr>
          </w:p>
          <w:p w14:paraId="37E9F250" w14:textId="77777777" w:rsidR="00026547" w:rsidRPr="00181597" w:rsidRDefault="00026547" w:rsidP="00026547">
            <w:pPr>
              <w:jc w:val="center"/>
              <w:rPr>
                <w:rFonts w:ascii="ＭＳ Ｐゴシック" w:eastAsia="ＭＳ Ｐゴシック" w:hAnsi="ＭＳ Ｐゴシック"/>
                <w:color w:val="000000" w:themeColor="text1"/>
                <w:sz w:val="24"/>
                <w:szCs w:val="28"/>
                <w:lang w:eastAsia="zh-TW"/>
              </w:rPr>
            </w:pPr>
            <w:r w:rsidRPr="00181597">
              <w:rPr>
                <w:rFonts w:ascii="ＭＳ Ｐゴシック" w:eastAsia="ＭＳ Ｐゴシック" w:hAnsi="ＭＳ Ｐゴシック" w:hint="eastAsia"/>
                <w:color w:val="000000" w:themeColor="text1"/>
                <w:sz w:val="24"/>
                <w:szCs w:val="28"/>
                <w:lang w:eastAsia="zh-TW"/>
              </w:rPr>
              <w:t>令和６年度</w:t>
            </w:r>
          </w:p>
          <w:p w14:paraId="79BA19BD" w14:textId="737A5A5F" w:rsidR="00026547" w:rsidRPr="00181597" w:rsidRDefault="00026547" w:rsidP="00026547">
            <w:pPr>
              <w:jc w:val="center"/>
              <w:rPr>
                <w:rFonts w:ascii="ＭＳ Ｐゴシック" w:eastAsia="ＭＳ Ｐゴシック" w:hAnsi="ＭＳ Ｐゴシック"/>
                <w:color w:val="000000" w:themeColor="text1"/>
                <w:sz w:val="24"/>
                <w:szCs w:val="28"/>
                <w:lang w:eastAsia="zh-TW"/>
              </w:rPr>
            </w:pPr>
            <w:r w:rsidRPr="00181597">
              <w:rPr>
                <w:rFonts w:ascii="ＭＳ Ｐゴシック" w:eastAsia="ＭＳ Ｐゴシック" w:hAnsi="ＭＳ Ｐゴシック" w:hint="eastAsia"/>
                <w:color w:val="000000" w:themeColor="text1"/>
                <w:sz w:val="24"/>
                <w:szCs w:val="28"/>
                <w:lang w:eastAsia="zh-TW"/>
              </w:rPr>
              <w:t>産業保安等技術基準策定調査研究等事業</w:t>
            </w:r>
          </w:p>
          <w:p w14:paraId="01308505" w14:textId="77777777" w:rsidR="00026547" w:rsidRPr="00181597" w:rsidRDefault="00026547" w:rsidP="00026547">
            <w:pPr>
              <w:jc w:val="center"/>
              <w:rPr>
                <w:rFonts w:ascii="ＭＳ Ｐゴシック" w:eastAsia="ＭＳ Ｐゴシック" w:hAnsi="ＭＳ Ｐゴシック"/>
                <w:color w:val="000000" w:themeColor="text1"/>
                <w:sz w:val="22"/>
                <w:szCs w:val="24"/>
              </w:rPr>
            </w:pPr>
            <w:r w:rsidRPr="00181597">
              <w:rPr>
                <w:rFonts w:ascii="ＭＳ Ｐゴシック" w:eastAsia="ＭＳ Ｐゴシック" w:hAnsi="ＭＳ Ｐゴシック"/>
                <w:color w:val="000000" w:themeColor="text1"/>
                <w:sz w:val="22"/>
                <w:szCs w:val="24"/>
              </w:rPr>
              <w:t>(</w:t>
            </w:r>
            <w:r w:rsidRPr="00181597">
              <w:rPr>
                <w:rFonts w:ascii="ＭＳ Ｐゴシック" w:eastAsia="ＭＳ Ｐゴシック" w:hAnsi="ＭＳ Ｐゴシック" w:hint="eastAsia"/>
                <w:color w:val="000000" w:themeColor="text1"/>
                <w:sz w:val="22"/>
                <w:szCs w:val="24"/>
              </w:rPr>
              <w:t>ガス事業法に係る認定高度保安実施事業者制度に関する調査事業</w:t>
            </w:r>
            <w:r w:rsidRPr="00181597">
              <w:rPr>
                <w:rFonts w:ascii="ＭＳ Ｐゴシック" w:eastAsia="ＭＳ Ｐゴシック" w:hAnsi="ＭＳ Ｐゴシック"/>
                <w:color w:val="000000" w:themeColor="text1"/>
                <w:sz w:val="22"/>
                <w:szCs w:val="24"/>
              </w:rPr>
              <w:t>)</w:t>
            </w:r>
          </w:p>
          <w:p w14:paraId="16C183AA" w14:textId="77777777" w:rsidR="00EB27FA" w:rsidRPr="00181597" w:rsidRDefault="00EB27FA" w:rsidP="00EB27FA">
            <w:pPr>
              <w:jc w:val="center"/>
              <w:rPr>
                <w:rFonts w:ascii="ＭＳ Ｐゴシック" w:eastAsia="ＭＳ Ｐゴシック" w:hAnsi="ＭＳ Ｐゴシック"/>
                <w:color w:val="000000" w:themeColor="text1"/>
                <w:sz w:val="24"/>
                <w:szCs w:val="24"/>
              </w:rPr>
            </w:pPr>
            <w:r w:rsidRPr="00181597">
              <w:rPr>
                <w:rFonts w:ascii="ＭＳ Ｐゴシック" w:eastAsia="ＭＳ Ｐゴシック" w:hAnsi="ＭＳ Ｐゴシック" w:hint="eastAsia"/>
                <w:color w:val="000000" w:themeColor="text1"/>
                <w:sz w:val="24"/>
                <w:szCs w:val="24"/>
              </w:rPr>
              <w:t>報告書</w:t>
            </w:r>
          </w:p>
          <w:p w14:paraId="124A5822" w14:textId="77777777" w:rsidR="00161409" w:rsidRPr="00181597" w:rsidRDefault="00161409" w:rsidP="00EB27FA">
            <w:pPr>
              <w:jc w:val="center"/>
              <w:rPr>
                <w:rFonts w:ascii="ＭＳ Ｐゴシック" w:eastAsia="ＭＳ Ｐゴシック" w:hAnsi="ＭＳ Ｐゴシック"/>
                <w:color w:val="000000" w:themeColor="text1"/>
                <w:szCs w:val="21"/>
              </w:rPr>
            </w:pPr>
          </w:p>
          <w:p w14:paraId="18E4E175" w14:textId="1C250D18" w:rsidR="00EB27FA" w:rsidRPr="00181597" w:rsidRDefault="00EB27FA" w:rsidP="00EB27FA">
            <w:pPr>
              <w:jc w:val="center"/>
              <w:rPr>
                <w:rFonts w:ascii="ＭＳ Ｐゴシック" w:eastAsia="ＭＳ Ｐゴシック" w:hAnsi="ＭＳ Ｐゴシック"/>
                <w:color w:val="000000" w:themeColor="text1"/>
                <w:szCs w:val="21"/>
              </w:rPr>
            </w:pPr>
            <w:r w:rsidRPr="00181597">
              <w:rPr>
                <w:rFonts w:ascii="ＭＳ Ｐゴシック" w:eastAsia="ＭＳ Ｐゴシック" w:hAnsi="ＭＳ Ｐゴシック" w:hint="eastAsia"/>
                <w:color w:val="000000" w:themeColor="text1"/>
                <w:szCs w:val="21"/>
              </w:rPr>
              <w:t>令和</w:t>
            </w:r>
            <w:r w:rsidRPr="00181597">
              <w:rPr>
                <w:rFonts w:ascii="ＭＳ Ｐゴシック" w:eastAsia="ＭＳ Ｐゴシック" w:hAnsi="ＭＳ Ｐゴシック"/>
                <w:color w:val="000000" w:themeColor="text1"/>
                <w:szCs w:val="21"/>
              </w:rPr>
              <w:t>7</w:t>
            </w:r>
            <w:r w:rsidRPr="00181597">
              <w:rPr>
                <w:rFonts w:ascii="ＭＳ Ｐゴシック" w:eastAsia="ＭＳ Ｐゴシック" w:hAnsi="ＭＳ Ｐゴシック" w:hint="eastAsia"/>
                <w:color w:val="000000" w:themeColor="text1"/>
                <w:szCs w:val="21"/>
              </w:rPr>
              <w:t>年</w:t>
            </w:r>
            <w:r w:rsidR="0061189F" w:rsidRPr="00181597">
              <w:rPr>
                <w:rFonts w:ascii="ＭＳ Ｐゴシック" w:eastAsia="ＭＳ Ｐゴシック" w:hAnsi="ＭＳ Ｐゴシック" w:hint="eastAsia"/>
                <w:color w:val="000000" w:themeColor="text1"/>
                <w:szCs w:val="21"/>
              </w:rPr>
              <w:t>3</w:t>
            </w:r>
            <w:r w:rsidRPr="00181597">
              <w:rPr>
                <w:rFonts w:ascii="ＭＳ Ｐゴシック" w:eastAsia="ＭＳ Ｐゴシック" w:hAnsi="ＭＳ Ｐゴシック" w:hint="eastAsia"/>
                <w:color w:val="000000" w:themeColor="text1"/>
                <w:szCs w:val="21"/>
              </w:rPr>
              <w:t>月発行</w:t>
            </w:r>
          </w:p>
          <w:p w14:paraId="7B4D76FF" w14:textId="77777777" w:rsidR="00161409" w:rsidRPr="00181597" w:rsidRDefault="00161409" w:rsidP="00EB27FA">
            <w:pPr>
              <w:jc w:val="center"/>
              <w:rPr>
                <w:rFonts w:ascii="ＭＳ Ｐゴシック" w:eastAsia="ＭＳ Ｐゴシック" w:hAnsi="ＭＳ Ｐゴシック"/>
                <w:color w:val="000000" w:themeColor="text1"/>
                <w:szCs w:val="21"/>
              </w:rPr>
            </w:pPr>
          </w:p>
          <w:p w14:paraId="1FAA1109" w14:textId="77777777" w:rsidR="00EB27FA" w:rsidRPr="00181597" w:rsidRDefault="00EB27FA" w:rsidP="00EB27FA">
            <w:pPr>
              <w:jc w:val="center"/>
              <w:rPr>
                <w:rFonts w:ascii="ＭＳ Ｐゴシック" w:eastAsia="ＭＳ Ｐゴシック" w:hAnsi="ＭＳ Ｐゴシック"/>
                <w:color w:val="000000" w:themeColor="text1"/>
                <w:sz w:val="24"/>
                <w:szCs w:val="24"/>
              </w:rPr>
            </w:pPr>
            <w:r w:rsidRPr="00181597">
              <w:rPr>
                <w:rFonts w:ascii="ＭＳ Ｐゴシック" w:eastAsia="ＭＳ Ｐゴシック" w:hAnsi="ＭＳ Ｐゴシック" w:hint="eastAsia"/>
                <w:color w:val="000000" w:themeColor="text1"/>
                <w:sz w:val="24"/>
                <w:szCs w:val="24"/>
              </w:rPr>
              <w:t>一般財団法人日本ガス機器検査協会</w:t>
            </w:r>
          </w:p>
          <w:p w14:paraId="5A5C3D57" w14:textId="77777777" w:rsidR="00EB27FA" w:rsidRPr="00181597" w:rsidRDefault="00EB27FA" w:rsidP="00EB27FA">
            <w:pPr>
              <w:jc w:val="center"/>
              <w:rPr>
                <w:rFonts w:ascii="ＭＳ Ｐゴシック" w:eastAsia="ＭＳ Ｐゴシック" w:hAnsi="ＭＳ Ｐゴシック"/>
                <w:color w:val="000000" w:themeColor="text1"/>
                <w:szCs w:val="21"/>
                <w:lang w:eastAsia="zh-TW"/>
              </w:rPr>
            </w:pPr>
            <w:r w:rsidRPr="00181597">
              <w:rPr>
                <w:rFonts w:ascii="ＭＳ Ｐゴシック" w:eastAsia="ＭＳ Ｐゴシック" w:hAnsi="ＭＳ Ｐゴシック" w:hint="eastAsia"/>
                <w:color w:val="000000" w:themeColor="text1"/>
                <w:szCs w:val="21"/>
                <w:lang w:eastAsia="zh-TW"/>
              </w:rPr>
              <w:t>東京都港区赤坂</w:t>
            </w:r>
            <w:r w:rsidRPr="00181597">
              <w:rPr>
                <w:rFonts w:ascii="ＭＳ Ｐゴシック" w:eastAsia="ＭＳ Ｐゴシック" w:hAnsi="ＭＳ Ｐゴシック"/>
                <w:color w:val="000000" w:themeColor="text1"/>
                <w:szCs w:val="21"/>
                <w:lang w:eastAsia="zh-TW"/>
              </w:rPr>
              <w:t>1</w:t>
            </w:r>
            <w:r w:rsidRPr="00181597">
              <w:rPr>
                <w:rFonts w:ascii="ＭＳ Ｐゴシック" w:eastAsia="ＭＳ Ｐゴシック" w:hAnsi="ＭＳ Ｐゴシック" w:hint="eastAsia"/>
                <w:color w:val="000000" w:themeColor="text1"/>
                <w:szCs w:val="21"/>
                <w:lang w:eastAsia="zh-TW"/>
              </w:rPr>
              <w:t>丁目</w:t>
            </w:r>
            <w:r w:rsidRPr="00181597">
              <w:rPr>
                <w:rFonts w:ascii="ＭＳ Ｐゴシック" w:eastAsia="ＭＳ Ｐゴシック" w:hAnsi="ＭＳ Ｐゴシック"/>
                <w:color w:val="000000" w:themeColor="text1"/>
                <w:szCs w:val="21"/>
                <w:lang w:eastAsia="zh-TW"/>
              </w:rPr>
              <w:t>4</w:t>
            </w:r>
            <w:r w:rsidRPr="00181597">
              <w:rPr>
                <w:rFonts w:ascii="ＭＳ Ｐゴシック" w:eastAsia="ＭＳ Ｐゴシック" w:hAnsi="ＭＳ Ｐゴシック" w:hint="eastAsia"/>
                <w:color w:val="000000" w:themeColor="text1"/>
                <w:szCs w:val="21"/>
                <w:lang w:eastAsia="zh-TW"/>
              </w:rPr>
              <w:t>番</w:t>
            </w:r>
            <w:r w:rsidRPr="00181597">
              <w:rPr>
                <w:rFonts w:ascii="ＭＳ Ｐゴシック" w:eastAsia="ＭＳ Ｐゴシック" w:hAnsi="ＭＳ Ｐゴシック"/>
                <w:color w:val="000000" w:themeColor="text1"/>
                <w:szCs w:val="21"/>
                <w:lang w:eastAsia="zh-TW"/>
              </w:rPr>
              <w:t>10</w:t>
            </w:r>
            <w:r w:rsidRPr="00181597">
              <w:rPr>
                <w:rFonts w:ascii="ＭＳ Ｐゴシック" w:eastAsia="ＭＳ Ｐゴシック" w:hAnsi="ＭＳ Ｐゴシック" w:hint="eastAsia"/>
                <w:color w:val="000000" w:themeColor="text1"/>
                <w:szCs w:val="21"/>
                <w:lang w:eastAsia="zh-TW"/>
              </w:rPr>
              <w:t>号</w:t>
            </w:r>
          </w:p>
          <w:p w14:paraId="1FAA1FDA" w14:textId="77777777" w:rsidR="00EB27FA" w:rsidRPr="00181597" w:rsidRDefault="00EB27FA" w:rsidP="00EB27FA">
            <w:pPr>
              <w:jc w:val="center"/>
              <w:rPr>
                <w:rFonts w:ascii="ＭＳ Ｐゴシック" w:eastAsia="ＭＳ Ｐゴシック" w:hAnsi="ＭＳ Ｐゴシック"/>
                <w:color w:val="000000" w:themeColor="text1"/>
                <w:szCs w:val="21"/>
              </w:rPr>
            </w:pPr>
            <w:r w:rsidRPr="00181597">
              <w:rPr>
                <w:rFonts w:ascii="ＭＳ Ｐゴシック" w:eastAsia="ＭＳ Ｐゴシック" w:hAnsi="ＭＳ Ｐゴシック" w:hint="eastAsia"/>
                <w:color w:val="000000" w:themeColor="text1"/>
                <w:szCs w:val="21"/>
              </w:rPr>
              <w:t>ＴＥＬ</w:t>
            </w:r>
            <w:r w:rsidRPr="00181597">
              <w:rPr>
                <w:rFonts w:ascii="ＭＳ Ｐゴシック" w:eastAsia="ＭＳ Ｐゴシック" w:hAnsi="ＭＳ Ｐゴシック"/>
                <w:color w:val="000000" w:themeColor="text1"/>
                <w:szCs w:val="21"/>
              </w:rPr>
              <w:t xml:space="preserve"> 03(5570)5981</w:t>
            </w:r>
            <w:r w:rsidRPr="00181597">
              <w:rPr>
                <w:rFonts w:ascii="ＭＳ Ｐゴシック" w:eastAsia="ＭＳ Ｐゴシック" w:hAnsi="ＭＳ Ｐゴシック" w:hint="eastAsia"/>
                <w:color w:val="000000" w:themeColor="text1"/>
                <w:szCs w:val="21"/>
              </w:rPr>
              <w:t>（代表）</w:t>
            </w:r>
          </w:p>
          <w:p w14:paraId="1F232038" w14:textId="77777777" w:rsidR="00161409" w:rsidRPr="00181597" w:rsidRDefault="00161409" w:rsidP="00EB27FA">
            <w:pPr>
              <w:jc w:val="center"/>
              <w:rPr>
                <w:rFonts w:ascii="ＭＳ Ｐゴシック" w:eastAsia="ＭＳ Ｐゴシック" w:hAnsi="ＭＳ Ｐゴシック"/>
                <w:color w:val="000000" w:themeColor="text1"/>
                <w:szCs w:val="21"/>
              </w:rPr>
            </w:pPr>
          </w:p>
          <w:p w14:paraId="7F93D791" w14:textId="5BF972B6" w:rsidR="00EB27FA" w:rsidRPr="00181597" w:rsidRDefault="00EB27FA" w:rsidP="00161409">
            <w:pPr>
              <w:pStyle w:val="a9"/>
              <w:numPr>
                <w:ilvl w:val="0"/>
                <w:numId w:val="48"/>
              </w:numPr>
              <w:jc w:val="center"/>
              <w:rPr>
                <w:rFonts w:ascii="ＭＳ Ｐゴシック" w:eastAsia="ＭＳ Ｐゴシック" w:hAnsi="ＭＳ Ｐゴシック"/>
                <w:color w:val="000000" w:themeColor="text1"/>
                <w:szCs w:val="21"/>
              </w:rPr>
            </w:pPr>
            <w:r w:rsidRPr="00181597">
              <w:rPr>
                <w:rFonts w:ascii="ＭＳ Ｐゴシック" w:eastAsia="ＭＳ Ｐゴシック" w:hAnsi="ＭＳ Ｐゴシック" w:hint="eastAsia"/>
                <w:color w:val="000000" w:themeColor="text1"/>
                <w:szCs w:val="21"/>
              </w:rPr>
              <w:t>不許複製・禁無断転載</w:t>
            </w:r>
            <w:r w:rsidR="00161409" w:rsidRPr="00181597">
              <w:rPr>
                <w:rFonts w:ascii="ＭＳ Ｐゴシック" w:eastAsia="ＭＳ Ｐゴシック" w:hAnsi="ＭＳ Ｐゴシック" w:hint="eastAsia"/>
                <w:color w:val="000000" w:themeColor="text1"/>
                <w:szCs w:val="21"/>
              </w:rPr>
              <w:t xml:space="preserve">  -</w:t>
            </w:r>
          </w:p>
          <w:p w14:paraId="6BB6D589" w14:textId="082DDE68" w:rsidR="00161409" w:rsidRPr="00181597" w:rsidRDefault="00161409" w:rsidP="00161409">
            <w:pPr>
              <w:jc w:val="center"/>
              <w:rPr>
                <w:rFonts w:ascii="ＭＳ Ｐゴシック" w:eastAsia="ＭＳ Ｐゴシック" w:hAnsi="ＭＳ Ｐゴシック"/>
                <w:color w:val="000000" w:themeColor="text1"/>
                <w:szCs w:val="21"/>
              </w:rPr>
            </w:pPr>
          </w:p>
        </w:tc>
      </w:tr>
    </w:tbl>
    <w:p w14:paraId="3D2C3141" w14:textId="77777777" w:rsidR="00EB27FA" w:rsidRPr="00181597" w:rsidRDefault="00EB27FA" w:rsidP="00161409">
      <w:pPr>
        <w:rPr>
          <w:rFonts w:ascii="ＭＳ Ｐゴシック" w:eastAsia="ＭＳ Ｐゴシック" w:hAnsi="ＭＳ Ｐゴシック"/>
          <w:color w:val="000000" w:themeColor="text1"/>
          <w:szCs w:val="21"/>
        </w:rPr>
      </w:pPr>
    </w:p>
    <w:sectPr w:rsidR="00EB27FA" w:rsidRPr="00181597" w:rsidSect="00DA7D4D">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A497B" w14:textId="77777777" w:rsidR="00BC5A23" w:rsidRDefault="00BC5A23" w:rsidP="00291F6D">
      <w:r>
        <w:separator/>
      </w:r>
    </w:p>
  </w:endnote>
  <w:endnote w:type="continuationSeparator" w:id="0">
    <w:p w14:paraId="51FBA70A" w14:textId="77777777" w:rsidR="00BC5A23" w:rsidRDefault="00BC5A23" w:rsidP="0029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411E" w14:textId="5223001B" w:rsidR="00DA7D4D" w:rsidRDefault="00DA7D4D">
    <w:pPr>
      <w:pStyle w:val="ad"/>
      <w:jc w:val="center"/>
    </w:pPr>
  </w:p>
  <w:p w14:paraId="262146BB" w14:textId="77777777" w:rsidR="00E83D50" w:rsidRDefault="00E83D5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539254"/>
      <w:docPartObj>
        <w:docPartGallery w:val="Page Numbers (Bottom of Page)"/>
        <w:docPartUnique/>
      </w:docPartObj>
    </w:sdtPr>
    <w:sdtContent>
      <w:p w14:paraId="2CDC01BC" w14:textId="77777777" w:rsidR="00DA7D4D" w:rsidRDefault="00DA7D4D">
        <w:pPr>
          <w:pStyle w:val="ad"/>
          <w:jc w:val="center"/>
        </w:pPr>
        <w:r>
          <w:fldChar w:fldCharType="begin"/>
        </w:r>
        <w:r>
          <w:instrText>PAGE   \* MERGEFORMAT</w:instrText>
        </w:r>
        <w:r>
          <w:fldChar w:fldCharType="separate"/>
        </w:r>
        <w:r>
          <w:rPr>
            <w:lang w:val="ja-JP"/>
          </w:rPr>
          <w:t>2</w:t>
        </w:r>
        <w:r>
          <w:fldChar w:fldCharType="end"/>
        </w:r>
      </w:p>
    </w:sdtContent>
  </w:sdt>
  <w:p w14:paraId="0F3B4B16" w14:textId="77777777" w:rsidR="00DA7D4D" w:rsidRDefault="00DA7D4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945B" w14:textId="67D3AA03" w:rsidR="00DA7D4D" w:rsidRDefault="00DA7D4D">
    <w:pPr>
      <w:pStyle w:val="ad"/>
      <w:jc w:val="center"/>
    </w:pPr>
  </w:p>
  <w:p w14:paraId="373F54E8" w14:textId="77777777" w:rsidR="00DA7D4D" w:rsidRDefault="00DA7D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CAF1" w14:textId="77777777" w:rsidR="00BC5A23" w:rsidRDefault="00BC5A23" w:rsidP="00291F6D">
      <w:r>
        <w:separator/>
      </w:r>
    </w:p>
  </w:footnote>
  <w:footnote w:type="continuationSeparator" w:id="0">
    <w:p w14:paraId="07FF824D" w14:textId="77777777" w:rsidR="00BC5A23" w:rsidRDefault="00BC5A23" w:rsidP="00291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F51"/>
    <w:multiLevelType w:val="hybridMultilevel"/>
    <w:tmpl w:val="B448BF1C"/>
    <w:lvl w:ilvl="0" w:tplc="EEF0F996">
      <w:numFmt w:val="bullet"/>
      <w:lvlText w:val="-"/>
      <w:lvlJc w:val="left"/>
      <w:pPr>
        <w:ind w:left="72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08880916"/>
    <w:multiLevelType w:val="hybridMultilevel"/>
    <w:tmpl w:val="13D898BA"/>
    <w:lvl w:ilvl="0" w:tplc="A6102894">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0EC67C20"/>
    <w:multiLevelType w:val="hybridMultilevel"/>
    <w:tmpl w:val="6A2EF194"/>
    <w:lvl w:ilvl="0" w:tplc="6D1402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C17965"/>
    <w:multiLevelType w:val="hybridMultilevel"/>
    <w:tmpl w:val="D12E540E"/>
    <w:lvl w:ilvl="0" w:tplc="8BC6AD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0DD2E5B"/>
    <w:multiLevelType w:val="hybridMultilevel"/>
    <w:tmpl w:val="4BDCBBF6"/>
    <w:lvl w:ilvl="0" w:tplc="4394018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3B79CB"/>
    <w:multiLevelType w:val="hybridMultilevel"/>
    <w:tmpl w:val="23EC6716"/>
    <w:lvl w:ilvl="0" w:tplc="ABBA979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AA794F"/>
    <w:multiLevelType w:val="hybridMultilevel"/>
    <w:tmpl w:val="2CCCDC06"/>
    <w:lvl w:ilvl="0" w:tplc="3F46BAE8">
      <w:start w:val="1"/>
      <w:numFmt w:val="decimal"/>
      <w:lvlText w:val="(%1)"/>
      <w:lvlJc w:val="left"/>
      <w:pPr>
        <w:ind w:left="360" w:hanging="360"/>
      </w:pPr>
      <w:rPr>
        <w:rFonts w:hint="default"/>
      </w:rPr>
    </w:lvl>
    <w:lvl w:ilvl="1" w:tplc="61661DE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A73A5E"/>
    <w:multiLevelType w:val="hybridMultilevel"/>
    <w:tmpl w:val="2FB46834"/>
    <w:lvl w:ilvl="0" w:tplc="6D14026A">
      <w:start w:val="1"/>
      <w:numFmt w:val="decimal"/>
      <w:lvlText w:val="(%1)"/>
      <w:lvlJc w:val="left"/>
      <w:pPr>
        <w:ind w:left="360" w:hanging="360"/>
      </w:pPr>
      <w:rPr>
        <w:rFonts w:hint="default"/>
      </w:rPr>
    </w:lvl>
    <w:lvl w:ilvl="1" w:tplc="00ECCB78">
      <w:start w:val="2"/>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C9356F"/>
    <w:multiLevelType w:val="hybridMultilevel"/>
    <w:tmpl w:val="CF7A2EFC"/>
    <w:lvl w:ilvl="0" w:tplc="3F46BA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0016AF"/>
    <w:multiLevelType w:val="hybridMultilevel"/>
    <w:tmpl w:val="7902DA48"/>
    <w:lvl w:ilvl="0" w:tplc="B52036E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22222421"/>
    <w:multiLevelType w:val="hybridMultilevel"/>
    <w:tmpl w:val="06B0EE5E"/>
    <w:lvl w:ilvl="0" w:tplc="6D14026A">
      <w:start w:val="1"/>
      <w:numFmt w:val="decimal"/>
      <w:lvlText w:val="(%1)"/>
      <w:lvlJc w:val="left"/>
      <w:pPr>
        <w:ind w:left="360" w:hanging="360"/>
      </w:pPr>
      <w:rPr>
        <w:rFonts w:hint="default"/>
      </w:rPr>
    </w:lvl>
    <w:lvl w:ilvl="1" w:tplc="0F0CAA9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26C37A8"/>
    <w:multiLevelType w:val="hybridMultilevel"/>
    <w:tmpl w:val="3FD2CC0C"/>
    <w:lvl w:ilvl="0" w:tplc="898436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4366551"/>
    <w:multiLevelType w:val="hybridMultilevel"/>
    <w:tmpl w:val="AE82351E"/>
    <w:lvl w:ilvl="0" w:tplc="8BC6AD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46454B4"/>
    <w:multiLevelType w:val="hybridMultilevel"/>
    <w:tmpl w:val="6C380BA6"/>
    <w:lvl w:ilvl="0" w:tplc="F34072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4CC5320"/>
    <w:multiLevelType w:val="hybridMultilevel"/>
    <w:tmpl w:val="7DE68090"/>
    <w:lvl w:ilvl="0" w:tplc="4866D1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5EA3350"/>
    <w:multiLevelType w:val="hybridMultilevel"/>
    <w:tmpl w:val="2F4A8B40"/>
    <w:lvl w:ilvl="0" w:tplc="C9FA2D48">
      <w:start w:val="1"/>
      <w:numFmt w:val="decimal"/>
      <w:lvlText w:val="(%1)"/>
      <w:lvlJc w:val="left"/>
      <w:pPr>
        <w:ind w:left="360" w:hanging="360"/>
      </w:pPr>
      <w:rPr>
        <w:rFonts w:hint="default"/>
      </w:rPr>
    </w:lvl>
    <w:lvl w:ilvl="1" w:tplc="4B9AE98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B701526"/>
    <w:multiLevelType w:val="hybridMultilevel"/>
    <w:tmpl w:val="4B0C5EB2"/>
    <w:lvl w:ilvl="0" w:tplc="7D0E25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1A72085"/>
    <w:multiLevelType w:val="hybridMultilevel"/>
    <w:tmpl w:val="9C1ECF96"/>
    <w:lvl w:ilvl="0" w:tplc="4B8A64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01B7CAB"/>
    <w:multiLevelType w:val="hybridMultilevel"/>
    <w:tmpl w:val="95C65E8A"/>
    <w:lvl w:ilvl="0" w:tplc="781092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833068C"/>
    <w:multiLevelType w:val="hybridMultilevel"/>
    <w:tmpl w:val="5E205664"/>
    <w:lvl w:ilvl="0" w:tplc="D5BE58E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A666D30"/>
    <w:multiLevelType w:val="hybridMultilevel"/>
    <w:tmpl w:val="2780CD66"/>
    <w:lvl w:ilvl="0" w:tplc="0430176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B901220"/>
    <w:multiLevelType w:val="hybridMultilevel"/>
    <w:tmpl w:val="0A363062"/>
    <w:lvl w:ilvl="0" w:tplc="6F2C60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BCE72EF"/>
    <w:multiLevelType w:val="hybridMultilevel"/>
    <w:tmpl w:val="37062B60"/>
    <w:lvl w:ilvl="0" w:tplc="003E9C2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E1666DD"/>
    <w:multiLevelType w:val="hybridMultilevel"/>
    <w:tmpl w:val="F2A67626"/>
    <w:lvl w:ilvl="0" w:tplc="6D1402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29F7058"/>
    <w:multiLevelType w:val="hybridMultilevel"/>
    <w:tmpl w:val="F4D0891C"/>
    <w:lvl w:ilvl="0" w:tplc="B124266C">
      <w:start w:val="1"/>
      <w:numFmt w:val="decimalEnclosedCircle"/>
      <w:lvlText w:val="%1"/>
      <w:lvlJc w:val="left"/>
      <w:pPr>
        <w:ind w:left="675" w:hanging="360"/>
      </w:pPr>
      <w:rPr>
        <w:rFonts w:hint="default"/>
      </w:rPr>
    </w:lvl>
    <w:lvl w:ilvl="1" w:tplc="961C5A06">
      <w:start w:val="1"/>
      <w:numFmt w:val="decimalEnclosedCircle"/>
      <w:lvlText w:val="%2"/>
      <w:lvlJc w:val="left"/>
      <w:pPr>
        <w:ind w:left="1115" w:hanging="360"/>
      </w:pPr>
      <w:rPr>
        <w:rFonts w:hint="default"/>
      </w:r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25" w15:restartNumberingAfterBreak="0">
    <w:nsid w:val="52A258E0"/>
    <w:multiLevelType w:val="hybridMultilevel"/>
    <w:tmpl w:val="4A58A0E4"/>
    <w:lvl w:ilvl="0" w:tplc="64AA37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160BD2"/>
    <w:multiLevelType w:val="hybridMultilevel"/>
    <w:tmpl w:val="DCBCA5DC"/>
    <w:lvl w:ilvl="0" w:tplc="0082D2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613721B"/>
    <w:multiLevelType w:val="hybridMultilevel"/>
    <w:tmpl w:val="A39E932E"/>
    <w:lvl w:ilvl="0" w:tplc="40BCE850">
      <w:start w:val="1"/>
      <w:numFmt w:val="decimal"/>
      <w:lvlText w:val="(%1)"/>
      <w:lvlJc w:val="left"/>
      <w:pPr>
        <w:ind w:left="360" w:hanging="360"/>
      </w:pPr>
      <w:rPr>
        <w:rFonts w:hint="default"/>
      </w:rPr>
    </w:lvl>
    <w:lvl w:ilvl="1" w:tplc="EDA0BC8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B662869"/>
    <w:multiLevelType w:val="hybridMultilevel"/>
    <w:tmpl w:val="B59005A0"/>
    <w:lvl w:ilvl="0" w:tplc="D818890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D414A93"/>
    <w:multiLevelType w:val="hybridMultilevel"/>
    <w:tmpl w:val="EBBC5430"/>
    <w:lvl w:ilvl="0" w:tplc="B21684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DB12533"/>
    <w:multiLevelType w:val="hybridMultilevel"/>
    <w:tmpl w:val="627ED604"/>
    <w:lvl w:ilvl="0" w:tplc="F75039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DCA5A2A"/>
    <w:multiLevelType w:val="hybridMultilevel"/>
    <w:tmpl w:val="9E5EE890"/>
    <w:lvl w:ilvl="0" w:tplc="6D14026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E7A3E86"/>
    <w:multiLevelType w:val="hybridMultilevel"/>
    <w:tmpl w:val="AB0A1446"/>
    <w:lvl w:ilvl="0" w:tplc="1646F7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15A7583"/>
    <w:multiLevelType w:val="hybridMultilevel"/>
    <w:tmpl w:val="75B2CBD2"/>
    <w:lvl w:ilvl="0" w:tplc="2A9056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1716C55"/>
    <w:multiLevelType w:val="hybridMultilevel"/>
    <w:tmpl w:val="34D2B3A6"/>
    <w:lvl w:ilvl="0" w:tplc="F34072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37F3F89"/>
    <w:multiLevelType w:val="hybridMultilevel"/>
    <w:tmpl w:val="46BAB18C"/>
    <w:lvl w:ilvl="0" w:tplc="9E0E2B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3E50F0C"/>
    <w:multiLevelType w:val="hybridMultilevel"/>
    <w:tmpl w:val="AFE0A8D0"/>
    <w:lvl w:ilvl="0" w:tplc="E6F6E82E">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37" w15:restartNumberingAfterBreak="0">
    <w:nsid w:val="64D34903"/>
    <w:multiLevelType w:val="hybridMultilevel"/>
    <w:tmpl w:val="4E9C0578"/>
    <w:lvl w:ilvl="0" w:tplc="21A8B3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BCF3AA1"/>
    <w:multiLevelType w:val="hybridMultilevel"/>
    <w:tmpl w:val="E5021B50"/>
    <w:lvl w:ilvl="0" w:tplc="8B42ED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D0F2BBC"/>
    <w:multiLevelType w:val="hybridMultilevel"/>
    <w:tmpl w:val="01044612"/>
    <w:lvl w:ilvl="0" w:tplc="8D0A5D02">
      <w:start w:val="1"/>
      <w:numFmt w:val="decimal"/>
      <w:lvlText w:val="(%1)"/>
      <w:lvlJc w:val="left"/>
      <w:pPr>
        <w:ind w:left="360" w:hanging="360"/>
      </w:pPr>
      <w:rPr>
        <w:rFonts w:hint="default"/>
      </w:rPr>
    </w:lvl>
    <w:lvl w:ilvl="1" w:tplc="A6FC7DB6">
      <w:start w:val="5"/>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1FA5E9F"/>
    <w:multiLevelType w:val="hybridMultilevel"/>
    <w:tmpl w:val="DC52CBD8"/>
    <w:lvl w:ilvl="0" w:tplc="049071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33F135A"/>
    <w:multiLevelType w:val="hybridMultilevel"/>
    <w:tmpl w:val="EBE2006C"/>
    <w:lvl w:ilvl="0" w:tplc="AAB693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56323FC"/>
    <w:multiLevelType w:val="hybridMultilevel"/>
    <w:tmpl w:val="02306EAC"/>
    <w:lvl w:ilvl="0" w:tplc="953ED2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75A022C"/>
    <w:multiLevelType w:val="hybridMultilevel"/>
    <w:tmpl w:val="1FAA087A"/>
    <w:lvl w:ilvl="0" w:tplc="AED4960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7AB26346"/>
    <w:multiLevelType w:val="hybridMultilevel"/>
    <w:tmpl w:val="DE2AA602"/>
    <w:lvl w:ilvl="0" w:tplc="59EC45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C162BAC"/>
    <w:multiLevelType w:val="hybridMultilevel"/>
    <w:tmpl w:val="E3F619B2"/>
    <w:lvl w:ilvl="0" w:tplc="9E0E2B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C325DD4"/>
    <w:multiLevelType w:val="hybridMultilevel"/>
    <w:tmpl w:val="58368FA8"/>
    <w:lvl w:ilvl="0" w:tplc="21228A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F1B7442"/>
    <w:multiLevelType w:val="hybridMultilevel"/>
    <w:tmpl w:val="62E08764"/>
    <w:lvl w:ilvl="0" w:tplc="7168FB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7060681">
    <w:abstractNumId w:val="22"/>
  </w:num>
  <w:num w:numId="2" w16cid:durableId="231082519">
    <w:abstractNumId w:val="42"/>
  </w:num>
  <w:num w:numId="3" w16cid:durableId="700017142">
    <w:abstractNumId w:val="38"/>
  </w:num>
  <w:num w:numId="4" w16cid:durableId="819033229">
    <w:abstractNumId w:val="17"/>
  </w:num>
  <w:num w:numId="5" w16cid:durableId="642003786">
    <w:abstractNumId w:val="45"/>
  </w:num>
  <w:num w:numId="6" w16cid:durableId="926619342">
    <w:abstractNumId w:val="33"/>
  </w:num>
  <w:num w:numId="7" w16cid:durableId="1268543393">
    <w:abstractNumId w:val="12"/>
  </w:num>
  <w:num w:numId="8" w16cid:durableId="2005469800">
    <w:abstractNumId w:val="13"/>
  </w:num>
  <w:num w:numId="9" w16cid:durableId="55931872">
    <w:abstractNumId w:val="25"/>
  </w:num>
  <w:num w:numId="10" w16cid:durableId="1616062709">
    <w:abstractNumId w:val="40"/>
  </w:num>
  <w:num w:numId="11" w16cid:durableId="2056611748">
    <w:abstractNumId w:val="16"/>
  </w:num>
  <w:num w:numId="12" w16cid:durableId="1924220816">
    <w:abstractNumId w:val="27"/>
  </w:num>
  <w:num w:numId="13" w16cid:durableId="1304240221">
    <w:abstractNumId w:val="41"/>
  </w:num>
  <w:num w:numId="14" w16cid:durableId="134228635">
    <w:abstractNumId w:val="39"/>
  </w:num>
  <w:num w:numId="15" w16cid:durableId="1771319693">
    <w:abstractNumId w:val="4"/>
  </w:num>
  <w:num w:numId="16" w16cid:durableId="636573582">
    <w:abstractNumId w:val="8"/>
  </w:num>
  <w:num w:numId="17" w16cid:durableId="854079755">
    <w:abstractNumId w:val="44"/>
  </w:num>
  <w:num w:numId="18" w16cid:durableId="114688569">
    <w:abstractNumId w:val="28"/>
  </w:num>
  <w:num w:numId="19" w16cid:durableId="1948273751">
    <w:abstractNumId w:val="30"/>
  </w:num>
  <w:num w:numId="20" w16cid:durableId="806314415">
    <w:abstractNumId w:val="18"/>
  </w:num>
  <w:num w:numId="21" w16cid:durableId="397440358">
    <w:abstractNumId w:val="14"/>
  </w:num>
  <w:num w:numId="22" w16cid:durableId="1361709405">
    <w:abstractNumId w:val="19"/>
  </w:num>
  <w:num w:numId="23" w16cid:durableId="113059112">
    <w:abstractNumId w:val="2"/>
  </w:num>
  <w:num w:numId="24" w16cid:durableId="1376393990">
    <w:abstractNumId w:val="15"/>
  </w:num>
  <w:num w:numId="25" w16cid:durableId="2082830202">
    <w:abstractNumId w:val="5"/>
  </w:num>
  <w:num w:numId="26" w16cid:durableId="1088307865">
    <w:abstractNumId w:val="35"/>
  </w:num>
  <w:num w:numId="27" w16cid:durableId="2065791139">
    <w:abstractNumId w:val="3"/>
  </w:num>
  <w:num w:numId="28" w16cid:durableId="292830135">
    <w:abstractNumId w:val="34"/>
  </w:num>
  <w:num w:numId="29" w16cid:durableId="883830411">
    <w:abstractNumId w:val="11"/>
  </w:num>
  <w:num w:numId="30" w16cid:durableId="522128892">
    <w:abstractNumId w:val="47"/>
  </w:num>
  <w:num w:numId="31" w16cid:durableId="546914721">
    <w:abstractNumId w:val="46"/>
  </w:num>
  <w:num w:numId="32" w16cid:durableId="1203709104">
    <w:abstractNumId w:val="21"/>
  </w:num>
  <w:num w:numId="33" w16cid:durableId="468018469">
    <w:abstractNumId w:val="32"/>
  </w:num>
  <w:num w:numId="34" w16cid:durableId="919371340">
    <w:abstractNumId w:val="26"/>
  </w:num>
  <w:num w:numId="35" w16cid:durableId="1079520224">
    <w:abstractNumId w:val="29"/>
  </w:num>
  <w:num w:numId="36" w16cid:durableId="1289123614">
    <w:abstractNumId w:val="37"/>
  </w:num>
  <w:num w:numId="37" w16cid:durableId="1270357456">
    <w:abstractNumId w:val="6"/>
  </w:num>
  <w:num w:numId="38" w16cid:durableId="1167674581">
    <w:abstractNumId w:val="7"/>
  </w:num>
  <w:num w:numId="39" w16cid:durableId="1842700033">
    <w:abstractNumId w:val="36"/>
  </w:num>
  <w:num w:numId="40" w16cid:durableId="1353605819">
    <w:abstractNumId w:val="9"/>
  </w:num>
  <w:num w:numId="41" w16cid:durableId="1858618981">
    <w:abstractNumId w:val="23"/>
  </w:num>
  <w:num w:numId="42" w16cid:durableId="1724408287">
    <w:abstractNumId w:val="10"/>
  </w:num>
  <w:num w:numId="43" w16cid:durableId="854610510">
    <w:abstractNumId w:val="1"/>
  </w:num>
  <w:num w:numId="44" w16cid:durableId="2080441983">
    <w:abstractNumId w:val="24"/>
  </w:num>
  <w:num w:numId="45" w16cid:durableId="1252352425">
    <w:abstractNumId w:val="31"/>
  </w:num>
  <w:num w:numId="46" w16cid:durableId="2145728607">
    <w:abstractNumId w:val="43"/>
  </w:num>
  <w:num w:numId="47" w16cid:durableId="693843510">
    <w:abstractNumId w:val="0"/>
  </w:num>
  <w:num w:numId="48" w16cid:durableId="1753923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D7"/>
    <w:rsid w:val="0000225A"/>
    <w:rsid w:val="000103DC"/>
    <w:rsid w:val="00026547"/>
    <w:rsid w:val="000303BC"/>
    <w:rsid w:val="00055D74"/>
    <w:rsid w:val="0006189F"/>
    <w:rsid w:val="00090560"/>
    <w:rsid w:val="000929BA"/>
    <w:rsid w:val="000C1CE7"/>
    <w:rsid w:val="000D3220"/>
    <w:rsid w:val="000F3A92"/>
    <w:rsid w:val="000F4D39"/>
    <w:rsid w:val="0010717E"/>
    <w:rsid w:val="001124DD"/>
    <w:rsid w:val="001315A1"/>
    <w:rsid w:val="00136DEF"/>
    <w:rsid w:val="0015242F"/>
    <w:rsid w:val="00161409"/>
    <w:rsid w:val="00165720"/>
    <w:rsid w:val="00181597"/>
    <w:rsid w:val="001955ED"/>
    <w:rsid w:val="00197644"/>
    <w:rsid w:val="001B53BC"/>
    <w:rsid w:val="001C17A9"/>
    <w:rsid w:val="001E641A"/>
    <w:rsid w:val="002006DE"/>
    <w:rsid w:val="002053ED"/>
    <w:rsid w:val="002070BE"/>
    <w:rsid w:val="00213671"/>
    <w:rsid w:val="00232BC0"/>
    <w:rsid w:val="0024067F"/>
    <w:rsid w:val="00291F6D"/>
    <w:rsid w:val="002B29EF"/>
    <w:rsid w:val="002B7D04"/>
    <w:rsid w:val="002E788C"/>
    <w:rsid w:val="00303422"/>
    <w:rsid w:val="00325211"/>
    <w:rsid w:val="0035289E"/>
    <w:rsid w:val="00360818"/>
    <w:rsid w:val="00365B84"/>
    <w:rsid w:val="00367B14"/>
    <w:rsid w:val="00392BFD"/>
    <w:rsid w:val="003B73F5"/>
    <w:rsid w:val="003C145C"/>
    <w:rsid w:val="003C28D6"/>
    <w:rsid w:val="003C7016"/>
    <w:rsid w:val="003D4F94"/>
    <w:rsid w:val="003E1FE4"/>
    <w:rsid w:val="003F1F93"/>
    <w:rsid w:val="004153B2"/>
    <w:rsid w:val="004220CC"/>
    <w:rsid w:val="00437CB5"/>
    <w:rsid w:val="00445249"/>
    <w:rsid w:val="00456030"/>
    <w:rsid w:val="0047021C"/>
    <w:rsid w:val="00473690"/>
    <w:rsid w:val="00480878"/>
    <w:rsid w:val="00480D36"/>
    <w:rsid w:val="004F414F"/>
    <w:rsid w:val="00500319"/>
    <w:rsid w:val="00505AB8"/>
    <w:rsid w:val="00522D51"/>
    <w:rsid w:val="0052399C"/>
    <w:rsid w:val="0053153D"/>
    <w:rsid w:val="00534988"/>
    <w:rsid w:val="00537ED5"/>
    <w:rsid w:val="005410B1"/>
    <w:rsid w:val="00545851"/>
    <w:rsid w:val="00547703"/>
    <w:rsid w:val="00564BAB"/>
    <w:rsid w:val="00566EBA"/>
    <w:rsid w:val="005674AF"/>
    <w:rsid w:val="00575599"/>
    <w:rsid w:val="00582B16"/>
    <w:rsid w:val="00585D4E"/>
    <w:rsid w:val="005A617E"/>
    <w:rsid w:val="005D0E47"/>
    <w:rsid w:val="005F2E4D"/>
    <w:rsid w:val="0061189F"/>
    <w:rsid w:val="00617DAD"/>
    <w:rsid w:val="00636CBC"/>
    <w:rsid w:val="00674A4F"/>
    <w:rsid w:val="00686209"/>
    <w:rsid w:val="00691D48"/>
    <w:rsid w:val="006950CA"/>
    <w:rsid w:val="0069594B"/>
    <w:rsid w:val="006B174A"/>
    <w:rsid w:val="006B1DE6"/>
    <w:rsid w:val="006B3631"/>
    <w:rsid w:val="006F2136"/>
    <w:rsid w:val="00710AC0"/>
    <w:rsid w:val="007120A2"/>
    <w:rsid w:val="00712A1B"/>
    <w:rsid w:val="00741376"/>
    <w:rsid w:val="00752306"/>
    <w:rsid w:val="00756624"/>
    <w:rsid w:val="007668A3"/>
    <w:rsid w:val="007A6B6E"/>
    <w:rsid w:val="008220FB"/>
    <w:rsid w:val="008348D7"/>
    <w:rsid w:val="00843A86"/>
    <w:rsid w:val="00851AFB"/>
    <w:rsid w:val="0085571C"/>
    <w:rsid w:val="00884FF9"/>
    <w:rsid w:val="00886609"/>
    <w:rsid w:val="00886DDF"/>
    <w:rsid w:val="008A0368"/>
    <w:rsid w:val="008A188A"/>
    <w:rsid w:val="008A2D7F"/>
    <w:rsid w:val="008A4DB7"/>
    <w:rsid w:val="008A4E45"/>
    <w:rsid w:val="008A5D48"/>
    <w:rsid w:val="008B259D"/>
    <w:rsid w:val="008E6F80"/>
    <w:rsid w:val="008F5175"/>
    <w:rsid w:val="00905922"/>
    <w:rsid w:val="0093659B"/>
    <w:rsid w:val="00942E4C"/>
    <w:rsid w:val="00944EF4"/>
    <w:rsid w:val="0094543E"/>
    <w:rsid w:val="00947850"/>
    <w:rsid w:val="009739FE"/>
    <w:rsid w:val="0098705E"/>
    <w:rsid w:val="009A513E"/>
    <w:rsid w:val="009D78E9"/>
    <w:rsid w:val="00A00D6F"/>
    <w:rsid w:val="00A17033"/>
    <w:rsid w:val="00A20F6C"/>
    <w:rsid w:val="00A27508"/>
    <w:rsid w:val="00A309B7"/>
    <w:rsid w:val="00A43246"/>
    <w:rsid w:val="00A43FF4"/>
    <w:rsid w:val="00A57BF1"/>
    <w:rsid w:val="00A615FA"/>
    <w:rsid w:val="00A652D9"/>
    <w:rsid w:val="00A94B6E"/>
    <w:rsid w:val="00A95D95"/>
    <w:rsid w:val="00AA2506"/>
    <w:rsid w:val="00AA2872"/>
    <w:rsid w:val="00AC02F0"/>
    <w:rsid w:val="00AC7ABF"/>
    <w:rsid w:val="00AC7B09"/>
    <w:rsid w:val="00AD3911"/>
    <w:rsid w:val="00AD7BC3"/>
    <w:rsid w:val="00AE4286"/>
    <w:rsid w:val="00AF5DA5"/>
    <w:rsid w:val="00B1169E"/>
    <w:rsid w:val="00B34B44"/>
    <w:rsid w:val="00B403F9"/>
    <w:rsid w:val="00B62891"/>
    <w:rsid w:val="00B75A53"/>
    <w:rsid w:val="00B94177"/>
    <w:rsid w:val="00BC0359"/>
    <w:rsid w:val="00BC2EEC"/>
    <w:rsid w:val="00BC5A23"/>
    <w:rsid w:val="00BC6EED"/>
    <w:rsid w:val="00BD475D"/>
    <w:rsid w:val="00BD5D78"/>
    <w:rsid w:val="00BF5BD5"/>
    <w:rsid w:val="00C043CD"/>
    <w:rsid w:val="00C10465"/>
    <w:rsid w:val="00C131B0"/>
    <w:rsid w:val="00C153F5"/>
    <w:rsid w:val="00C15C01"/>
    <w:rsid w:val="00C34180"/>
    <w:rsid w:val="00C44591"/>
    <w:rsid w:val="00C50435"/>
    <w:rsid w:val="00C57C06"/>
    <w:rsid w:val="00C82DE4"/>
    <w:rsid w:val="00CA3F54"/>
    <w:rsid w:val="00CC7422"/>
    <w:rsid w:val="00CE14A4"/>
    <w:rsid w:val="00CF0E31"/>
    <w:rsid w:val="00D0193E"/>
    <w:rsid w:val="00D135EE"/>
    <w:rsid w:val="00D13D52"/>
    <w:rsid w:val="00D14E4F"/>
    <w:rsid w:val="00D26377"/>
    <w:rsid w:val="00D41A4F"/>
    <w:rsid w:val="00D43217"/>
    <w:rsid w:val="00D7413F"/>
    <w:rsid w:val="00DA2AB6"/>
    <w:rsid w:val="00DA7D4D"/>
    <w:rsid w:val="00DC1789"/>
    <w:rsid w:val="00DC4082"/>
    <w:rsid w:val="00DE4C07"/>
    <w:rsid w:val="00DE4DC4"/>
    <w:rsid w:val="00DF3ADB"/>
    <w:rsid w:val="00E46972"/>
    <w:rsid w:val="00E83D50"/>
    <w:rsid w:val="00EA2079"/>
    <w:rsid w:val="00EB27FA"/>
    <w:rsid w:val="00F27CD3"/>
    <w:rsid w:val="00F33DD0"/>
    <w:rsid w:val="00FA15B9"/>
    <w:rsid w:val="00FB3F91"/>
    <w:rsid w:val="00FC065B"/>
    <w:rsid w:val="00FE1E02"/>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B9AD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48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48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48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348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48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48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48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48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48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48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48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48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48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48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48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48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48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48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48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4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8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48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48D7"/>
    <w:pPr>
      <w:spacing w:before="160" w:after="160"/>
      <w:jc w:val="center"/>
    </w:pPr>
    <w:rPr>
      <w:i/>
      <w:iCs/>
      <w:color w:val="404040" w:themeColor="text1" w:themeTint="BF"/>
    </w:rPr>
  </w:style>
  <w:style w:type="character" w:customStyle="1" w:styleId="a8">
    <w:name w:val="引用文 (文字)"/>
    <w:basedOn w:val="a0"/>
    <w:link w:val="a7"/>
    <w:uiPriority w:val="29"/>
    <w:rsid w:val="008348D7"/>
    <w:rPr>
      <w:i/>
      <w:iCs/>
      <w:color w:val="404040" w:themeColor="text1" w:themeTint="BF"/>
    </w:rPr>
  </w:style>
  <w:style w:type="paragraph" w:styleId="a9">
    <w:name w:val="List Paragraph"/>
    <w:basedOn w:val="a"/>
    <w:uiPriority w:val="34"/>
    <w:qFormat/>
    <w:rsid w:val="008348D7"/>
    <w:pPr>
      <w:ind w:left="720"/>
      <w:contextualSpacing/>
    </w:pPr>
  </w:style>
  <w:style w:type="character" w:styleId="21">
    <w:name w:val="Intense Emphasis"/>
    <w:basedOn w:val="a0"/>
    <w:uiPriority w:val="21"/>
    <w:qFormat/>
    <w:rsid w:val="008348D7"/>
    <w:rPr>
      <w:i/>
      <w:iCs/>
      <w:color w:val="0F4761" w:themeColor="accent1" w:themeShade="BF"/>
    </w:rPr>
  </w:style>
  <w:style w:type="paragraph" w:styleId="22">
    <w:name w:val="Intense Quote"/>
    <w:basedOn w:val="a"/>
    <w:next w:val="a"/>
    <w:link w:val="23"/>
    <w:uiPriority w:val="30"/>
    <w:qFormat/>
    <w:rsid w:val="00834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48D7"/>
    <w:rPr>
      <w:i/>
      <w:iCs/>
      <w:color w:val="0F4761" w:themeColor="accent1" w:themeShade="BF"/>
    </w:rPr>
  </w:style>
  <w:style w:type="character" w:styleId="24">
    <w:name w:val="Intense Reference"/>
    <w:basedOn w:val="a0"/>
    <w:uiPriority w:val="32"/>
    <w:qFormat/>
    <w:rsid w:val="008348D7"/>
    <w:rPr>
      <w:b/>
      <w:bCs/>
      <w:smallCaps/>
      <w:color w:val="0F4761" w:themeColor="accent1" w:themeShade="BF"/>
      <w:spacing w:val="5"/>
    </w:rPr>
  </w:style>
  <w:style w:type="table" w:styleId="aa">
    <w:name w:val="Table Grid"/>
    <w:basedOn w:val="a1"/>
    <w:uiPriority w:val="39"/>
    <w:rsid w:val="00756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91F6D"/>
    <w:pPr>
      <w:tabs>
        <w:tab w:val="center" w:pos="4252"/>
        <w:tab w:val="right" w:pos="8504"/>
      </w:tabs>
      <w:snapToGrid w:val="0"/>
    </w:pPr>
  </w:style>
  <w:style w:type="character" w:customStyle="1" w:styleId="ac">
    <w:name w:val="ヘッダー (文字)"/>
    <w:basedOn w:val="a0"/>
    <w:link w:val="ab"/>
    <w:uiPriority w:val="99"/>
    <w:rsid w:val="00291F6D"/>
  </w:style>
  <w:style w:type="paragraph" w:styleId="ad">
    <w:name w:val="footer"/>
    <w:basedOn w:val="a"/>
    <w:link w:val="ae"/>
    <w:uiPriority w:val="99"/>
    <w:unhideWhenUsed/>
    <w:rsid w:val="00291F6D"/>
    <w:pPr>
      <w:tabs>
        <w:tab w:val="center" w:pos="4252"/>
        <w:tab w:val="right" w:pos="8504"/>
      </w:tabs>
      <w:snapToGrid w:val="0"/>
    </w:pPr>
  </w:style>
  <w:style w:type="character" w:customStyle="1" w:styleId="ae">
    <w:name w:val="フッター (文字)"/>
    <w:basedOn w:val="a0"/>
    <w:link w:val="ad"/>
    <w:uiPriority w:val="99"/>
    <w:rsid w:val="00291F6D"/>
  </w:style>
  <w:style w:type="paragraph" w:styleId="Web">
    <w:name w:val="Normal (Web)"/>
    <w:basedOn w:val="a"/>
    <w:uiPriority w:val="99"/>
    <w:unhideWhenUsed/>
    <w:rsid w:val="000F3A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3C7016"/>
    <w:rPr>
      <w:rFonts w:ascii="Meiryo UI" w:eastAsia="Meiryo UI" w:hAnsi="Meiryo UI" w:hint="eastAsia"/>
      <w:sz w:val="18"/>
      <w:szCs w:val="18"/>
    </w:rPr>
  </w:style>
  <w:style w:type="paragraph" w:customStyle="1" w:styleId="Default">
    <w:name w:val="Default"/>
    <w:rsid w:val="003C7016"/>
    <w:pPr>
      <w:widowControl w:val="0"/>
      <w:autoSpaceDE w:val="0"/>
      <w:autoSpaceDN w:val="0"/>
      <w:adjustRightInd w:val="0"/>
    </w:pPr>
    <w:rPr>
      <w:rFonts w:ascii="ＭＳ 明朝" w:eastAsia="ＭＳ 明朝" w:cs="ＭＳ 明朝"/>
      <w:color w:val="000000"/>
      <w:kern w:val="0"/>
      <w:sz w:val="24"/>
      <w:szCs w:val="24"/>
      <w14:ligatures w14:val="standardContextual"/>
    </w:rPr>
  </w:style>
  <w:style w:type="paragraph" w:styleId="af">
    <w:name w:val="Revision"/>
    <w:hidden/>
    <w:uiPriority w:val="99"/>
    <w:semiHidden/>
    <w:rsid w:val="003C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4680">
      <w:bodyDiv w:val="1"/>
      <w:marLeft w:val="0"/>
      <w:marRight w:val="0"/>
      <w:marTop w:val="0"/>
      <w:marBottom w:val="0"/>
      <w:divBdr>
        <w:top w:val="none" w:sz="0" w:space="0" w:color="auto"/>
        <w:left w:val="none" w:sz="0" w:space="0" w:color="auto"/>
        <w:bottom w:val="none" w:sz="0" w:space="0" w:color="auto"/>
        <w:right w:val="none" w:sz="0" w:space="0" w:color="auto"/>
      </w:divBdr>
    </w:div>
    <w:div w:id="152063155">
      <w:bodyDiv w:val="1"/>
      <w:marLeft w:val="0"/>
      <w:marRight w:val="0"/>
      <w:marTop w:val="0"/>
      <w:marBottom w:val="0"/>
      <w:divBdr>
        <w:top w:val="none" w:sz="0" w:space="0" w:color="auto"/>
        <w:left w:val="none" w:sz="0" w:space="0" w:color="auto"/>
        <w:bottom w:val="none" w:sz="0" w:space="0" w:color="auto"/>
        <w:right w:val="none" w:sz="0" w:space="0" w:color="auto"/>
      </w:divBdr>
    </w:div>
    <w:div w:id="314335204">
      <w:bodyDiv w:val="1"/>
      <w:marLeft w:val="0"/>
      <w:marRight w:val="0"/>
      <w:marTop w:val="0"/>
      <w:marBottom w:val="0"/>
      <w:divBdr>
        <w:top w:val="none" w:sz="0" w:space="0" w:color="auto"/>
        <w:left w:val="none" w:sz="0" w:space="0" w:color="auto"/>
        <w:bottom w:val="none" w:sz="0" w:space="0" w:color="auto"/>
        <w:right w:val="none" w:sz="0" w:space="0" w:color="auto"/>
      </w:divBdr>
    </w:div>
    <w:div w:id="560291162">
      <w:bodyDiv w:val="1"/>
      <w:marLeft w:val="0"/>
      <w:marRight w:val="0"/>
      <w:marTop w:val="0"/>
      <w:marBottom w:val="0"/>
      <w:divBdr>
        <w:top w:val="none" w:sz="0" w:space="0" w:color="auto"/>
        <w:left w:val="none" w:sz="0" w:space="0" w:color="auto"/>
        <w:bottom w:val="none" w:sz="0" w:space="0" w:color="auto"/>
        <w:right w:val="none" w:sz="0" w:space="0" w:color="auto"/>
      </w:divBdr>
    </w:div>
    <w:div w:id="700013040">
      <w:bodyDiv w:val="1"/>
      <w:marLeft w:val="0"/>
      <w:marRight w:val="0"/>
      <w:marTop w:val="0"/>
      <w:marBottom w:val="0"/>
      <w:divBdr>
        <w:top w:val="none" w:sz="0" w:space="0" w:color="auto"/>
        <w:left w:val="none" w:sz="0" w:space="0" w:color="auto"/>
        <w:bottom w:val="none" w:sz="0" w:space="0" w:color="auto"/>
        <w:right w:val="none" w:sz="0" w:space="0" w:color="auto"/>
      </w:divBdr>
    </w:div>
    <w:div w:id="1187711681">
      <w:bodyDiv w:val="1"/>
      <w:marLeft w:val="0"/>
      <w:marRight w:val="0"/>
      <w:marTop w:val="0"/>
      <w:marBottom w:val="0"/>
      <w:divBdr>
        <w:top w:val="none" w:sz="0" w:space="0" w:color="auto"/>
        <w:left w:val="none" w:sz="0" w:space="0" w:color="auto"/>
        <w:bottom w:val="none" w:sz="0" w:space="0" w:color="auto"/>
        <w:right w:val="none" w:sz="0" w:space="0" w:color="auto"/>
      </w:divBdr>
    </w:div>
    <w:div w:id="1279067850">
      <w:bodyDiv w:val="1"/>
      <w:marLeft w:val="0"/>
      <w:marRight w:val="0"/>
      <w:marTop w:val="0"/>
      <w:marBottom w:val="0"/>
      <w:divBdr>
        <w:top w:val="none" w:sz="0" w:space="0" w:color="auto"/>
        <w:left w:val="none" w:sz="0" w:space="0" w:color="auto"/>
        <w:bottom w:val="none" w:sz="0" w:space="0" w:color="auto"/>
        <w:right w:val="none" w:sz="0" w:space="0" w:color="auto"/>
      </w:divBdr>
    </w:div>
    <w:div w:id="1388185479">
      <w:bodyDiv w:val="1"/>
      <w:marLeft w:val="0"/>
      <w:marRight w:val="0"/>
      <w:marTop w:val="0"/>
      <w:marBottom w:val="0"/>
      <w:divBdr>
        <w:top w:val="none" w:sz="0" w:space="0" w:color="auto"/>
        <w:left w:val="none" w:sz="0" w:space="0" w:color="auto"/>
        <w:bottom w:val="none" w:sz="0" w:space="0" w:color="auto"/>
        <w:right w:val="none" w:sz="0" w:space="0" w:color="auto"/>
      </w:divBdr>
      <w:divsChild>
        <w:div w:id="1885751240">
          <w:marLeft w:val="0"/>
          <w:marRight w:val="0"/>
          <w:marTop w:val="0"/>
          <w:marBottom w:val="0"/>
          <w:divBdr>
            <w:top w:val="none" w:sz="0" w:space="0" w:color="auto"/>
            <w:left w:val="none" w:sz="0" w:space="0" w:color="auto"/>
            <w:bottom w:val="none" w:sz="0" w:space="0" w:color="auto"/>
            <w:right w:val="none" w:sz="0" w:space="0" w:color="auto"/>
          </w:divBdr>
        </w:div>
        <w:div w:id="1442257463">
          <w:marLeft w:val="0"/>
          <w:marRight w:val="0"/>
          <w:marTop w:val="0"/>
          <w:marBottom w:val="0"/>
          <w:divBdr>
            <w:top w:val="none" w:sz="0" w:space="0" w:color="auto"/>
            <w:left w:val="none" w:sz="0" w:space="0" w:color="auto"/>
            <w:bottom w:val="none" w:sz="0" w:space="0" w:color="auto"/>
            <w:right w:val="none" w:sz="0" w:space="0" w:color="auto"/>
          </w:divBdr>
        </w:div>
      </w:divsChild>
    </w:div>
    <w:div w:id="1445733616">
      <w:bodyDiv w:val="1"/>
      <w:marLeft w:val="0"/>
      <w:marRight w:val="0"/>
      <w:marTop w:val="0"/>
      <w:marBottom w:val="0"/>
      <w:divBdr>
        <w:top w:val="none" w:sz="0" w:space="0" w:color="auto"/>
        <w:left w:val="none" w:sz="0" w:space="0" w:color="auto"/>
        <w:bottom w:val="none" w:sz="0" w:space="0" w:color="auto"/>
        <w:right w:val="none" w:sz="0" w:space="0" w:color="auto"/>
      </w:divBdr>
    </w:div>
    <w:div w:id="1465928900">
      <w:bodyDiv w:val="1"/>
      <w:marLeft w:val="0"/>
      <w:marRight w:val="0"/>
      <w:marTop w:val="0"/>
      <w:marBottom w:val="0"/>
      <w:divBdr>
        <w:top w:val="none" w:sz="0" w:space="0" w:color="auto"/>
        <w:left w:val="none" w:sz="0" w:space="0" w:color="auto"/>
        <w:bottom w:val="none" w:sz="0" w:space="0" w:color="auto"/>
        <w:right w:val="none" w:sz="0" w:space="0" w:color="auto"/>
      </w:divBdr>
    </w:div>
    <w:div w:id="1497185779">
      <w:bodyDiv w:val="1"/>
      <w:marLeft w:val="0"/>
      <w:marRight w:val="0"/>
      <w:marTop w:val="0"/>
      <w:marBottom w:val="0"/>
      <w:divBdr>
        <w:top w:val="none" w:sz="0" w:space="0" w:color="auto"/>
        <w:left w:val="none" w:sz="0" w:space="0" w:color="auto"/>
        <w:bottom w:val="none" w:sz="0" w:space="0" w:color="auto"/>
        <w:right w:val="none" w:sz="0" w:space="0" w:color="auto"/>
      </w:divBdr>
    </w:div>
    <w:div w:id="1562591623">
      <w:bodyDiv w:val="1"/>
      <w:marLeft w:val="0"/>
      <w:marRight w:val="0"/>
      <w:marTop w:val="0"/>
      <w:marBottom w:val="0"/>
      <w:divBdr>
        <w:top w:val="none" w:sz="0" w:space="0" w:color="auto"/>
        <w:left w:val="none" w:sz="0" w:space="0" w:color="auto"/>
        <w:bottom w:val="none" w:sz="0" w:space="0" w:color="auto"/>
        <w:right w:val="none" w:sz="0" w:space="0" w:color="auto"/>
      </w:divBdr>
    </w:div>
    <w:div w:id="1649893100">
      <w:bodyDiv w:val="1"/>
      <w:marLeft w:val="0"/>
      <w:marRight w:val="0"/>
      <w:marTop w:val="0"/>
      <w:marBottom w:val="0"/>
      <w:divBdr>
        <w:top w:val="none" w:sz="0" w:space="0" w:color="auto"/>
        <w:left w:val="none" w:sz="0" w:space="0" w:color="auto"/>
        <w:bottom w:val="none" w:sz="0" w:space="0" w:color="auto"/>
        <w:right w:val="none" w:sz="0" w:space="0" w:color="auto"/>
      </w:divBdr>
    </w:div>
    <w:div w:id="16521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2" ma:contentTypeDescription="新しいドキュメントを作成します。" ma:contentTypeScope="" ma:versionID="c7ce6d4cbdbc0d616d657f1dade1b706">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a9726ba167245ce810b53a46f665ea06"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e26__x3073__x66ff__x3048__x30c6__x30b9__x30c8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3C16E642-C541-477A-B36E-96CDDF7A2EE2}"/>
</file>

<file path=customXml/itemProps2.xml><?xml version="1.0" encoding="utf-8"?>
<ds:datastoreItem xmlns:ds="http://schemas.openxmlformats.org/officeDocument/2006/customXml" ds:itemID="{6BDAD07D-817B-4A67-B47A-6121A7CB81C8}"/>
</file>

<file path=customXml/itemProps3.xml><?xml version="1.0" encoding="utf-8"?>
<ds:datastoreItem xmlns:ds="http://schemas.openxmlformats.org/officeDocument/2006/customXml" ds:itemID="{BF0EB6AF-EA4F-45B1-91F5-0E6FF6A98ED2}"/>
</file>

<file path=docProps/app.xml><?xml version="1.0" encoding="utf-8"?>
<Properties xmlns="http://schemas.openxmlformats.org/officeDocument/2006/extended-properties" xmlns:vt="http://schemas.openxmlformats.org/officeDocument/2006/docPropsVTypes">
  <Template>Normal.dotm</Template>
  <TotalTime>0</TotalTime>
  <Pages>6</Pages>
  <Words>711</Words>
  <Characters>4058</Characters>
  <Application>Microsoft Office Word</Application>
  <DocSecurity>0</DocSecurity>
  <Lines>33</Lines>
  <Paragraphs>9</Paragraphs>
  <ScaleCrop>false</ScaleCrop>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2025-04-25T02:39:00Z</dcterms:created>
  <dcterms:modified xsi:type="dcterms:W3CDTF">2025-04-25T02:40:00Z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