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7"/>
        <w:gridCol w:w="2388"/>
        <w:gridCol w:w="688"/>
        <w:gridCol w:w="1843"/>
        <w:gridCol w:w="1701"/>
        <w:gridCol w:w="1843"/>
      </w:tblGrid>
      <w:tr w:rsidR="002E3E06" w14:paraId="4EAEEDBE" w14:textId="77777777" w:rsidTr="00413A8D">
        <w:trPr>
          <w:cantSplit/>
          <w:trHeight w:val="28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294B0" w14:textId="77777777" w:rsidR="002E3E06" w:rsidRPr="00DE6705" w:rsidRDefault="002E3E06" w:rsidP="002E3E06">
            <w:pPr>
              <w:jc w:val="center"/>
              <w:rPr>
                <w:rFonts w:ascii="游ゴシック" w:eastAsia="游ゴシック" w:hAnsi="游ゴシック" w:cs="Arial Unicode MS"/>
                <w:sz w:val="28"/>
              </w:rPr>
            </w:pPr>
            <w:r>
              <w:br w:type="page"/>
            </w:r>
            <w:r w:rsidRPr="00DE6705">
              <w:rPr>
                <w:rFonts w:ascii="游ゴシック" w:eastAsia="游ゴシック" w:hAnsi="游ゴシック" w:hint="eastAsia"/>
                <w:b/>
                <w:bCs/>
                <w:sz w:val="28"/>
                <w:u w:val="single"/>
              </w:rPr>
              <w:t>①該非判定書</w:t>
            </w:r>
          </w:p>
        </w:tc>
      </w:tr>
      <w:tr w:rsidR="00413A8D" w14:paraId="47349D5E" w14:textId="77777777" w:rsidTr="005A3B48">
        <w:trPr>
          <w:cantSplit/>
          <w:trHeight w:val="285"/>
        </w:trPr>
        <w:tc>
          <w:tcPr>
            <w:tcW w:w="5103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85639" w14:textId="77777777" w:rsidR="00413A8D" w:rsidRDefault="00413A8D" w:rsidP="00531310">
            <w:pPr>
              <w:rPr>
                <w:rFonts w:ascii="ＭＳ ゴシック" w:eastAsia="ＭＳ ゴシック" w:hAnsi="ＭＳ ゴシック" w:cs="Arial Unicode MS"/>
                <w:sz w:val="22"/>
              </w:rPr>
            </w:pPr>
            <w:bookmarkStart w:id="0" w:name="_Hlk9755192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0997C" w14:textId="77777777" w:rsidR="00413A8D" w:rsidRDefault="00413A8D" w:rsidP="005313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該非判定</w:t>
            </w:r>
          </w:p>
          <w:p w14:paraId="14ACD62F" w14:textId="77777777" w:rsidR="00413A8D" w:rsidRDefault="00413A8D" w:rsidP="00531310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17C07" w14:textId="77777777" w:rsidR="00413A8D" w:rsidRDefault="00413A8D" w:rsidP="0053131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該非判定</w:t>
            </w:r>
          </w:p>
          <w:p w14:paraId="5F1FF6CD" w14:textId="77777777" w:rsidR="00413A8D" w:rsidRDefault="00413A8D" w:rsidP="0053131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C03A4" w14:textId="77777777" w:rsidR="00413A8D" w:rsidRDefault="00413A8D" w:rsidP="0053131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判定者</w:t>
            </w:r>
          </w:p>
        </w:tc>
      </w:tr>
      <w:tr w:rsidR="00413A8D" w14:paraId="32F827E9" w14:textId="77777777" w:rsidTr="005A3B48">
        <w:trPr>
          <w:cantSplit/>
          <w:trHeight w:val="380"/>
        </w:trPr>
        <w:tc>
          <w:tcPr>
            <w:tcW w:w="5103" w:type="dxa"/>
            <w:gridSpan w:val="3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037A" w14:textId="77777777" w:rsidR="00413A8D" w:rsidRDefault="00413A8D" w:rsidP="00531310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0417A" w14:textId="2D001EE4" w:rsidR="00413A8D" w:rsidRPr="009F1F9C" w:rsidRDefault="00AA5282" w:rsidP="00531310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 xml:space="preserve">　</w:t>
            </w:r>
            <w:r w:rsidR="00413A8D"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>年</w:t>
            </w:r>
            <w:r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 xml:space="preserve">　</w:t>
            </w:r>
            <w:r w:rsidR="00413A8D"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>月</w:t>
            </w:r>
            <w:r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 xml:space="preserve">　</w:t>
            </w:r>
            <w:r w:rsidR="00413A8D"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1CBD36" w14:textId="6538275F" w:rsidR="00413A8D" w:rsidRPr="009F1F9C" w:rsidRDefault="00AA5282" w:rsidP="00531310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 xml:space="preserve">　</w:t>
            </w:r>
            <w:r w:rsidR="00413A8D" w:rsidRPr="009F1F9C">
              <w:rPr>
                <w:rFonts w:ascii="ＭＳ ゴシック" w:eastAsia="ＭＳ ゴシック" w:hAnsi="ＭＳ ゴシック" w:cs="Arial Unicode MS"/>
                <w:sz w:val="22"/>
              </w:rPr>
              <w:t>年</w:t>
            </w:r>
            <w:r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 xml:space="preserve">　</w:t>
            </w:r>
            <w:r w:rsidR="00413A8D" w:rsidRPr="009F1F9C">
              <w:rPr>
                <w:rFonts w:ascii="ＭＳ ゴシック" w:eastAsia="ＭＳ ゴシック" w:hAnsi="ＭＳ ゴシック" w:cs="Arial Unicode MS"/>
                <w:sz w:val="22"/>
              </w:rPr>
              <w:t>月</w:t>
            </w:r>
            <w:r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 xml:space="preserve">　</w:t>
            </w:r>
            <w:r w:rsidR="00413A8D" w:rsidRPr="009F1F9C">
              <w:rPr>
                <w:rFonts w:ascii="ＭＳ ゴシック" w:eastAsia="ＭＳ ゴシック" w:hAnsi="ＭＳ ゴシック" w:cs="Arial Unicode MS"/>
                <w:sz w:val="22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39CEE" w14:textId="23F0DE43" w:rsidR="00413A8D" w:rsidRPr="009F1F9C" w:rsidRDefault="00AA5282" w:rsidP="00531310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 xml:space="preserve">　</w:t>
            </w:r>
            <w:r w:rsidR="00413A8D" w:rsidRPr="009F1F9C">
              <w:rPr>
                <w:rFonts w:ascii="ＭＳ ゴシック" w:eastAsia="ＭＳ ゴシック" w:hAnsi="ＭＳ ゴシック" w:cs="Arial Unicode MS"/>
                <w:sz w:val="22"/>
              </w:rPr>
              <w:t>年</w:t>
            </w:r>
            <w:r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 xml:space="preserve">　</w:t>
            </w:r>
            <w:r w:rsidR="00413A8D"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>月</w:t>
            </w:r>
            <w:r w:rsidRPr="009F1F9C">
              <w:rPr>
                <w:rFonts w:ascii="ＭＳ ゴシック" w:eastAsia="ＭＳ ゴシック" w:hAnsi="ＭＳ ゴシック" w:cs="Arial Unicode MS" w:hint="eastAsia"/>
                <w:sz w:val="22"/>
              </w:rPr>
              <w:t xml:space="preserve">　</w:t>
            </w:r>
            <w:r w:rsidR="00413A8D" w:rsidRPr="009F1F9C">
              <w:rPr>
                <w:rFonts w:ascii="ＭＳ ゴシック" w:eastAsia="ＭＳ ゴシック" w:hAnsi="ＭＳ ゴシック" w:cs="Arial Unicode MS"/>
                <w:sz w:val="22"/>
              </w:rPr>
              <w:t>日</w:t>
            </w:r>
          </w:p>
        </w:tc>
      </w:tr>
      <w:tr w:rsidR="00413A8D" w14:paraId="73785CA8" w14:textId="77777777" w:rsidTr="005A3B48">
        <w:trPr>
          <w:cantSplit/>
          <w:trHeight w:val="751"/>
        </w:trPr>
        <w:tc>
          <w:tcPr>
            <w:tcW w:w="5103" w:type="dxa"/>
            <w:gridSpan w:val="3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FDA20" w14:textId="77777777" w:rsidR="00413A8D" w:rsidRDefault="00413A8D" w:rsidP="00531310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FFFE93" w14:textId="77777777" w:rsidR="00413A8D" w:rsidRPr="002B3AE2" w:rsidRDefault="00413A8D" w:rsidP="0053131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D63E78" w14:textId="77777777" w:rsidR="00413A8D" w:rsidRPr="002B3AE2" w:rsidRDefault="00413A8D" w:rsidP="0053131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5F1B" w14:textId="77777777" w:rsidR="00413A8D" w:rsidRPr="002B3AE2" w:rsidRDefault="00413A8D" w:rsidP="0053131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highlight w:val="yellow"/>
              </w:rPr>
            </w:pPr>
          </w:p>
        </w:tc>
      </w:tr>
      <w:bookmarkEnd w:id="0"/>
      <w:tr w:rsidR="002E3E06" w14:paraId="7C7A145C" w14:textId="77777777" w:rsidTr="00413A8D">
        <w:trPr>
          <w:cantSplit/>
          <w:trHeight w:val="247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FFD03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2E3E06" w14:paraId="33A3E658" w14:textId="77777777" w:rsidTr="00413A8D">
        <w:trPr>
          <w:cantSplit/>
          <w:trHeight w:val="56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BF711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承認年月日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24BE0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  <w:tc>
          <w:tcPr>
            <w:tcW w:w="60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59E3A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2E3E06" w14:paraId="1799CB90" w14:textId="77777777" w:rsidTr="00413A8D">
        <w:trPr>
          <w:cantSplit/>
          <w:trHeight w:val="66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89E8D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貨物又は技術の名称（型名等）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77663B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2E3E06" w14:paraId="1EE50092" w14:textId="77777777" w:rsidTr="00413A8D">
        <w:trPr>
          <w:cantSplit/>
          <w:trHeight w:val="3977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31CF9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貨物又は技術</w:t>
            </w:r>
          </w:p>
          <w:p w14:paraId="181B1EC7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の仕様等</w:t>
            </w:r>
          </w:p>
        </w:tc>
        <w:tc>
          <w:tcPr>
            <w:tcW w:w="8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78731D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2E3E06" w14:paraId="51EA497F" w14:textId="77777777" w:rsidTr="00413A8D">
        <w:trPr>
          <w:cantSplit/>
          <w:trHeight w:val="10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39D21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該非判定部門名</w:t>
            </w:r>
          </w:p>
          <w:p w14:paraId="6CBFEEC0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（判定責任者名）</w:t>
            </w:r>
          </w:p>
        </w:tc>
        <w:tc>
          <w:tcPr>
            <w:tcW w:w="8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72DF1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2E3E06" w14:paraId="03AAC665" w14:textId="77777777" w:rsidTr="00413A8D">
        <w:trPr>
          <w:cantSplit/>
          <w:trHeight w:val="646"/>
        </w:trPr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269E6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該非結果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57172" w14:textId="7ADEE33A" w:rsidR="002E3E06" w:rsidRPr="003A2A57" w:rsidRDefault="002E3E06" w:rsidP="002E3E06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 w:cs="Arial Unicode MS"/>
                <w:sz w:val="20"/>
                <w:lang w:eastAsia="zh-CN"/>
              </w:rPr>
            </w:pPr>
            <w:r w:rsidRPr="003A2A57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＜貨物＞輸出令別１：　　項　　</w:t>
            </w:r>
            <w:r w:rsidR="002044CD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</w:t>
            </w:r>
            <w:r w:rsidRPr="003A2A57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　　□該当　□非該当　□対象外</w:t>
            </w: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</w:t>
            </w:r>
            <w:r w:rsidRPr="00421D57">
              <w:rPr>
                <w:rFonts w:ascii="ＭＳ ゴシック" w:eastAsia="ＭＳ ゴシック" w:hAnsi="ＭＳ 明朝" w:hint="eastAsia"/>
                <w:sz w:val="20"/>
                <w:lang w:eastAsia="zh-CN"/>
              </w:rPr>
              <w:t>□不明･疑義</w:t>
            </w:r>
          </w:p>
          <w:p w14:paraId="418E1AE6" w14:textId="77777777" w:rsidR="002E3E06" w:rsidRPr="003A2A57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0"/>
                <w:lang w:eastAsia="zh-CN"/>
              </w:rPr>
            </w:pPr>
            <w:r w:rsidRPr="003A2A57">
              <w:rPr>
                <w:rFonts w:ascii="ＭＳ ゴシック" w:eastAsia="ＭＳ ゴシック" w:hAnsi="ＭＳ ゴシック" w:cs="Arial Unicode MS" w:hint="eastAsia"/>
                <w:sz w:val="20"/>
                <w:lang w:eastAsia="zh-CN"/>
              </w:rPr>
              <w:t>（貨物等省令：　　条　　項　　号）</w:t>
            </w:r>
          </w:p>
        </w:tc>
      </w:tr>
      <w:tr w:rsidR="002E3E06" w14:paraId="739D1DE9" w14:textId="77777777" w:rsidTr="00413A8D">
        <w:trPr>
          <w:cantSplit/>
          <w:trHeight w:val="591"/>
        </w:trPr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9C631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lang w:eastAsia="zh-CN"/>
              </w:rPr>
            </w:pPr>
          </w:p>
        </w:tc>
        <w:tc>
          <w:tcPr>
            <w:tcW w:w="84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513CD" w14:textId="0A46A040" w:rsidR="002E3E06" w:rsidRPr="003A2A57" w:rsidRDefault="002E3E06" w:rsidP="002E3E06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 w:cs="Arial Unicode MS"/>
                <w:sz w:val="20"/>
                <w:lang w:eastAsia="zh-CN"/>
              </w:rPr>
            </w:pPr>
            <w:r w:rsidRPr="003A2A57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＜技術＞外為令別表：　　項　　</w:t>
            </w:r>
            <w:r w:rsidR="002044CD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</w:t>
            </w:r>
            <w:r w:rsidRPr="003A2A57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　　□該当　□非該当　□対象外</w:t>
            </w: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</w:t>
            </w:r>
            <w:r w:rsidRPr="00421D57">
              <w:rPr>
                <w:rFonts w:ascii="ＭＳ ゴシック" w:eastAsia="ＭＳ ゴシック" w:hAnsi="ＭＳ 明朝" w:hint="eastAsia"/>
                <w:sz w:val="20"/>
                <w:lang w:eastAsia="zh-CN"/>
              </w:rPr>
              <w:t>□不明･疑義</w:t>
            </w:r>
          </w:p>
          <w:p w14:paraId="1D557CB0" w14:textId="77777777" w:rsidR="002E3E06" w:rsidRPr="003A2A57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0"/>
                <w:lang w:eastAsia="zh-CN"/>
              </w:rPr>
            </w:pPr>
            <w:r w:rsidRPr="003A2A57">
              <w:rPr>
                <w:rFonts w:ascii="ＭＳ ゴシック" w:eastAsia="ＭＳ ゴシック" w:hAnsi="ＭＳ ゴシック" w:cs="Arial Unicode MS" w:hint="eastAsia"/>
                <w:sz w:val="20"/>
                <w:lang w:eastAsia="zh-CN"/>
              </w:rPr>
              <w:t>（貨物等省令：　　条　　項　　号）</w:t>
            </w:r>
          </w:p>
        </w:tc>
      </w:tr>
      <w:tr w:rsidR="002E3E06" w14:paraId="7337246E" w14:textId="77777777" w:rsidTr="00413A8D">
        <w:trPr>
          <w:cantSplit/>
          <w:trHeight w:val="24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179C4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判定理由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F93371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2E3E06" w14:paraId="5E6CE188" w14:textId="77777777" w:rsidTr="00413A8D">
        <w:trPr>
          <w:cantSplit/>
          <w:trHeight w:val="10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D7A83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判定根拠資料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1BDD8" w14:textId="77777777" w:rsidR="002E3E06" w:rsidRDefault="002E3E06" w:rsidP="002E3E06">
            <w:pPr>
              <w:jc w:val="center"/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121504FC" w14:textId="77777777" w:rsidR="00E306F3" w:rsidRDefault="00E306F3" w:rsidP="00E306F3">
      <w:pPr>
        <w:spacing w:line="320" w:lineRule="exact"/>
        <w:ind w:rightChars="72" w:right="173"/>
        <w:jc w:val="center"/>
        <w:rPr>
          <w:rFonts w:ascii="游ゴシック" w:eastAsia="游ゴシック" w:hAnsi="游ゴシック"/>
          <w:b/>
          <w:sz w:val="28"/>
          <w:szCs w:val="28"/>
          <w:u w:val="single"/>
        </w:rPr>
      </w:pPr>
    </w:p>
    <w:p w14:paraId="4B6D0493" w14:textId="77777777" w:rsidR="00E306F3" w:rsidRDefault="00E306F3" w:rsidP="00E306F3">
      <w:pPr>
        <w:spacing w:line="320" w:lineRule="exact"/>
        <w:ind w:rightChars="72" w:right="173"/>
        <w:jc w:val="center"/>
        <w:rPr>
          <w:rFonts w:ascii="游ゴシック" w:eastAsia="游ゴシック" w:hAnsi="游ゴシック"/>
          <w:b/>
          <w:sz w:val="28"/>
          <w:szCs w:val="28"/>
          <w:u w:val="single"/>
        </w:rPr>
      </w:pPr>
    </w:p>
    <w:p w14:paraId="53218F4D" w14:textId="77777777" w:rsidR="00E306F3" w:rsidRDefault="00E306F3" w:rsidP="00CA650E">
      <w:pPr>
        <w:spacing w:line="320" w:lineRule="exact"/>
        <w:ind w:rightChars="72" w:right="173"/>
        <w:rPr>
          <w:rFonts w:ascii="游ゴシック" w:eastAsia="游ゴシック" w:hAnsi="游ゴシック" w:hint="eastAsia"/>
          <w:b/>
          <w:sz w:val="28"/>
          <w:szCs w:val="28"/>
          <w:u w:val="single"/>
        </w:rPr>
      </w:pPr>
    </w:p>
    <w:sectPr w:rsidR="00E306F3" w:rsidSect="009C0E4B">
      <w:headerReference w:type="first" r:id="rId11"/>
      <w:pgSz w:w="11906" w:h="16838"/>
      <w:pgMar w:top="851" w:right="720" w:bottom="426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42AB" w14:textId="77777777" w:rsidR="00CA59AD" w:rsidRDefault="00CA59AD" w:rsidP="003C0825">
      <w:r>
        <w:separator/>
      </w:r>
    </w:p>
  </w:endnote>
  <w:endnote w:type="continuationSeparator" w:id="0">
    <w:p w14:paraId="27111FF1" w14:textId="77777777" w:rsidR="00CA59AD" w:rsidRDefault="00CA59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ＨＧゴシックＢ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C3EE" w14:textId="77777777" w:rsidR="00CA59AD" w:rsidRDefault="00CA59AD" w:rsidP="003C0825">
      <w:r>
        <w:separator/>
      </w:r>
    </w:p>
  </w:footnote>
  <w:footnote w:type="continuationSeparator" w:id="0">
    <w:p w14:paraId="35BAADE5" w14:textId="77777777" w:rsidR="00CA59AD" w:rsidRDefault="00CA59A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2DB6" w14:textId="51CD96B7" w:rsidR="00CA59AD" w:rsidRPr="005B2C63" w:rsidRDefault="0099563F" w:rsidP="00482008">
    <w:pPr>
      <w:pStyle w:val="a3"/>
      <w:spacing w:line="14" w:lineRule="exact"/>
    </w:pPr>
    <w:r w:rsidRPr="00EA61C5">
      <w:rPr>
        <w:rFonts w:asciiTheme="minorHAnsi" w:eastAsiaTheme="minorEastAsia" w:hAnsiTheme="minorHAnsi" w:cstheme="minorBidi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BBB54" wp14:editId="6749E450">
              <wp:simplePos x="0" y="0"/>
              <wp:positionH relativeFrom="margin">
                <wp:align>right</wp:align>
              </wp:positionH>
              <wp:positionV relativeFrom="paragraph">
                <wp:posOffset>-325700</wp:posOffset>
              </wp:positionV>
              <wp:extent cx="4242269" cy="328075"/>
              <wp:effectExtent l="0" t="0" r="25400" b="1524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2269" cy="3280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prstDash val="sysDot"/>
                      </a:ln>
                      <a:effectLst/>
                    </wps:spPr>
                    <wps:txbx>
                      <w:txbxContent>
                        <w:p w14:paraId="243A31CA" w14:textId="60F2AAB5" w:rsidR="0099563F" w:rsidRPr="004F1D7B" w:rsidRDefault="00664F20" w:rsidP="0099563F">
                          <w:pPr>
                            <w:jc w:val="center"/>
                            <w:rPr>
                              <w:rFonts w:ascii="游ゴシック" w:eastAsia="游ゴシック" w:hAnsi="游ゴシック"/>
                              <w:b/>
                              <w:sz w:val="21"/>
                              <w:szCs w:val="21"/>
                              <w:shd w:val="clear" w:color="auto" w:fill="000000" w:themeFill="text1"/>
                            </w:rPr>
                          </w:pPr>
                          <w:r>
                            <w:rPr>
                              <w:rFonts w:ascii="游ゴシック" w:eastAsia="游ゴシック" w:hAnsi="游ゴシック" w:cstheme="minorBidi" w:hint="eastAsia"/>
                              <w:b/>
                              <w:color w:val="1F497D" w:themeColor="text2"/>
                              <w:kern w:val="2"/>
                              <w:sz w:val="21"/>
                              <w:szCs w:val="21"/>
                            </w:rPr>
                            <w:t>安全保障貿易管理ガイダンス［入門編］第二版　　別添４（抜粋）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1BBB54" id="正方形/長方形 2" o:spid="_x0000_s1026" style="position:absolute;left:0;text-align:left;margin-left:282.85pt;margin-top:-25.65pt;width:334.05pt;height:25.8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" filled="f" strokecolor="#558ed5">
              <v:stroke dashstyle="1 1"/>
              <v:textbox>
                <w:txbxContent>
                  <w:p w14:paraId="243A31CA" w14:textId="60F2AAB5" w:rsidR="0099563F" w:rsidRPr="004F1D7B" w:rsidRDefault="00664F20" w:rsidP="0099563F">
                    <w:pPr>
                      <w:jc w:val="center"/>
                      <w:rPr>
                        <w:rFonts w:ascii="游ゴシック" w:eastAsia="游ゴシック" w:hAnsi="游ゴシック"/>
                        <w:b/>
                        <w:sz w:val="21"/>
                        <w:szCs w:val="21"/>
                        <w:shd w:val="clear" w:color="auto" w:fill="000000" w:themeFill="text1"/>
                      </w:rPr>
                    </w:pPr>
                    <w:r>
                      <w:rPr>
                        <w:rFonts w:ascii="游ゴシック" w:eastAsia="游ゴシック" w:hAnsi="游ゴシック" w:cstheme="minorBidi" w:hint="eastAsia"/>
                        <w:b/>
                        <w:color w:val="1F497D" w:themeColor="text2"/>
                        <w:kern w:val="2"/>
                        <w:sz w:val="21"/>
                        <w:szCs w:val="21"/>
                      </w:rPr>
                      <w:t>安全保障貿易管理ガイダンス［入門編］第二版　　別添４（抜粋）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6F3C"/>
    <w:multiLevelType w:val="hybridMultilevel"/>
    <w:tmpl w:val="E8D4A5B4"/>
    <w:lvl w:ilvl="0" w:tplc="8B1C40FC">
      <w:start w:val="3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  <w:lvl w:ilvl="1" w:tplc="A9BC43B6">
      <w:start w:val="3"/>
      <w:numFmt w:val="decimalEnclosedCircle"/>
      <w:lvlText w:val="%2"/>
      <w:lvlJc w:val="left"/>
      <w:pPr>
        <w:tabs>
          <w:tab w:val="num" w:pos="690"/>
        </w:tabs>
        <w:ind w:left="690" w:hanging="2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4E209A"/>
    <w:multiLevelType w:val="singleLevel"/>
    <w:tmpl w:val="E634D8D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3EC96464"/>
    <w:multiLevelType w:val="singleLevel"/>
    <w:tmpl w:val="25021DE0"/>
    <w:lvl w:ilvl="0">
      <w:start w:val="3"/>
      <w:numFmt w:val="bullet"/>
      <w:lvlText w:val="□"/>
      <w:lvlJc w:val="left"/>
      <w:pPr>
        <w:tabs>
          <w:tab w:val="num" w:pos="231"/>
        </w:tabs>
        <w:ind w:left="231" w:hanging="225"/>
      </w:pPr>
      <w:rPr>
        <w:rFonts w:ascii="ＭＳ ゴシック" w:eastAsia="ＭＳ ゴシック" w:hAnsi="ＭＳ 明朝" w:hint="eastAsia"/>
      </w:rPr>
    </w:lvl>
  </w:abstractNum>
  <w:abstractNum w:abstractNumId="3" w15:restartNumberingAfterBreak="0">
    <w:nsid w:val="665D4AAF"/>
    <w:multiLevelType w:val="hybridMultilevel"/>
    <w:tmpl w:val="D242A3A2"/>
    <w:lvl w:ilvl="0" w:tplc="DE80656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0795972">
    <w:abstractNumId w:val="3"/>
  </w:num>
  <w:num w:numId="2" w16cid:durableId="1843348822">
    <w:abstractNumId w:val="0"/>
  </w:num>
  <w:num w:numId="3" w16cid:durableId="689995341">
    <w:abstractNumId w:val="1"/>
  </w:num>
  <w:num w:numId="4" w16cid:durableId="18822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68"/>
    <w:rsid w:val="00033DB0"/>
    <w:rsid w:val="000354BF"/>
    <w:rsid w:val="000714D7"/>
    <w:rsid w:val="000800FA"/>
    <w:rsid w:val="00087C83"/>
    <w:rsid w:val="000E4BEF"/>
    <w:rsid w:val="00106A58"/>
    <w:rsid w:val="00110596"/>
    <w:rsid w:val="00117FBB"/>
    <w:rsid w:val="00120AD4"/>
    <w:rsid w:val="0012704F"/>
    <w:rsid w:val="001270B0"/>
    <w:rsid w:val="00134B43"/>
    <w:rsid w:val="0018160F"/>
    <w:rsid w:val="001950D4"/>
    <w:rsid w:val="001C01FC"/>
    <w:rsid w:val="001C10CB"/>
    <w:rsid w:val="001C34D4"/>
    <w:rsid w:val="001F229C"/>
    <w:rsid w:val="002044CD"/>
    <w:rsid w:val="002242D8"/>
    <w:rsid w:val="00234E6F"/>
    <w:rsid w:val="002773B1"/>
    <w:rsid w:val="002B109A"/>
    <w:rsid w:val="002B3920"/>
    <w:rsid w:val="002E12A1"/>
    <w:rsid w:val="002E3E06"/>
    <w:rsid w:val="002E6F42"/>
    <w:rsid w:val="002F2744"/>
    <w:rsid w:val="00300736"/>
    <w:rsid w:val="00306230"/>
    <w:rsid w:val="00306D56"/>
    <w:rsid w:val="003111E6"/>
    <w:rsid w:val="003273C3"/>
    <w:rsid w:val="00327709"/>
    <w:rsid w:val="00342DA1"/>
    <w:rsid w:val="003626D7"/>
    <w:rsid w:val="00363364"/>
    <w:rsid w:val="00374BA6"/>
    <w:rsid w:val="00375858"/>
    <w:rsid w:val="00380AFB"/>
    <w:rsid w:val="00381329"/>
    <w:rsid w:val="003846A3"/>
    <w:rsid w:val="0039224D"/>
    <w:rsid w:val="003931DB"/>
    <w:rsid w:val="003B4DEA"/>
    <w:rsid w:val="003C0825"/>
    <w:rsid w:val="003C1219"/>
    <w:rsid w:val="00405655"/>
    <w:rsid w:val="00413A8D"/>
    <w:rsid w:val="00415E57"/>
    <w:rsid w:val="00423133"/>
    <w:rsid w:val="00461E36"/>
    <w:rsid w:val="0046326C"/>
    <w:rsid w:val="00482008"/>
    <w:rsid w:val="0049010A"/>
    <w:rsid w:val="004B463C"/>
    <w:rsid w:val="004B559C"/>
    <w:rsid w:val="004B6C1C"/>
    <w:rsid w:val="004C26A3"/>
    <w:rsid w:val="004D15F0"/>
    <w:rsid w:val="004D5356"/>
    <w:rsid w:val="004E033B"/>
    <w:rsid w:val="005104D8"/>
    <w:rsid w:val="00533ECD"/>
    <w:rsid w:val="00543975"/>
    <w:rsid w:val="00553CC8"/>
    <w:rsid w:val="00564DE9"/>
    <w:rsid w:val="00567FD1"/>
    <w:rsid w:val="00574E90"/>
    <w:rsid w:val="00582C84"/>
    <w:rsid w:val="005A3B48"/>
    <w:rsid w:val="005A70DB"/>
    <w:rsid w:val="005B2C63"/>
    <w:rsid w:val="005C5442"/>
    <w:rsid w:val="005D124A"/>
    <w:rsid w:val="005D4B4F"/>
    <w:rsid w:val="005F1E57"/>
    <w:rsid w:val="00604922"/>
    <w:rsid w:val="00646BD7"/>
    <w:rsid w:val="00663DF3"/>
    <w:rsid w:val="00664F20"/>
    <w:rsid w:val="006A00F3"/>
    <w:rsid w:val="006A0EFF"/>
    <w:rsid w:val="006A57D7"/>
    <w:rsid w:val="006D7F6D"/>
    <w:rsid w:val="006E12CE"/>
    <w:rsid w:val="00704A61"/>
    <w:rsid w:val="00704D11"/>
    <w:rsid w:val="00712B71"/>
    <w:rsid w:val="0071550C"/>
    <w:rsid w:val="00724294"/>
    <w:rsid w:val="00725204"/>
    <w:rsid w:val="0072665E"/>
    <w:rsid w:val="00741085"/>
    <w:rsid w:val="007662EF"/>
    <w:rsid w:val="00775CD9"/>
    <w:rsid w:val="007A7F73"/>
    <w:rsid w:val="007B05C5"/>
    <w:rsid w:val="007C5893"/>
    <w:rsid w:val="007D57C3"/>
    <w:rsid w:val="0080263F"/>
    <w:rsid w:val="00807B5E"/>
    <w:rsid w:val="00823E1A"/>
    <w:rsid w:val="008248C2"/>
    <w:rsid w:val="008351E7"/>
    <w:rsid w:val="00854164"/>
    <w:rsid w:val="008B6018"/>
    <w:rsid w:val="008C73D1"/>
    <w:rsid w:val="008D7816"/>
    <w:rsid w:val="008E550D"/>
    <w:rsid w:val="008F3AC7"/>
    <w:rsid w:val="00933F69"/>
    <w:rsid w:val="00981B64"/>
    <w:rsid w:val="0099563F"/>
    <w:rsid w:val="009B3146"/>
    <w:rsid w:val="009C0E4B"/>
    <w:rsid w:val="009C32B1"/>
    <w:rsid w:val="009D3289"/>
    <w:rsid w:val="009F084A"/>
    <w:rsid w:val="009F1401"/>
    <w:rsid w:val="009F1F9C"/>
    <w:rsid w:val="009F48A5"/>
    <w:rsid w:val="00A10268"/>
    <w:rsid w:val="00A323D2"/>
    <w:rsid w:val="00A5341F"/>
    <w:rsid w:val="00AA5282"/>
    <w:rsid w:val="00AB4FCA"/>
    <w:rsid w:val="00AF3C31"/>
    <w:rsid w:val="00AF7676"/>
    <w:rsid w:val="00B03EC2"/>
    <w:rsid w:val="00B07C97"/>
    <w:rsid w:val="00B61968"/>
    <w:rsid w:val="00BB08AD"/>
    <w:rsid w:val="00BB37C0"/>
    <w:rsid w:val="00BF2CD9"/>
    <w:rsid w:val="00BF5E2C"/>
    <w:rsid w:val="00C030AE"/>
    <w:rsid w:val="00C11B59"/>
    <w:rsid w:val="00C260B1"/>
    <w:rsid w:val="00C2783D"/>
    <w:rsid w:val="00C36AE3"/>
    <w:rsid w:val="00C44A0E"/>
    <w:rsid w:val="00C9072D"/>
    <w:rsid w:val="00C921D2"/>
    <w:rsid w:val="00CA59AD"/>
    <w:rsid w:val="00CA650E"/>
    <w:rsid w:val="00CE6391"/>
    <w:rsid w:val="00CF63BC"/>
    <w:rsid w:val="00D01514"/>
    <w:rsid w:val="00D35395"/>
    <w:rsid w:val="00D60599"/>
    <w:rsid w:val="00D613E7"/>
    <w:rsid w:val="00D73A6C"/>
    <w:rsid w:val="00D84F69"/>
    <w:rsid w:val="00D97A3E"/>
    <w:rsid w:val="00DB1A89"/>
    <w:rsid w:val="00DC69D8"/>
    <w:rsid w:val="00E12D42"/>
    <w:rsid w:val="00E301FF"/>
    <w:rsid w:val="00E306F3"/>
    <w:rsid w:val="00E30B32"/>
    <w:rsid w:val="00E31D5C"/>
    <w:rsid w:val="00E36A14"/>
    <w:rsid w:val="00E37512"/>
    <w:rsid w:val="00E5409C"/>
    <w:rsid w:val="00E96927"/>
    <w:rsid w:val="00E97491"/>
    <w:rsid w:val="00EA7B0F"/>
    <w:rsid w:val="00EC763D"/>
    <w:rsid w:val="00EE2315"/>
    <w:rsid w:val="00EE3EED"/>
    <w:rsid w:val="00EE6BFB"/>
    <w:rsid w:val="00EF750F"/>
    <w:rsid w:val="00F00880"/>
    <w:rsid w:val="00F1031C"/>
    <w:rsid w:val="00F16662"/>
    <w:rsid w:val="00F36A47"/>
    <w:rsid w:val="00F57DCE"/>
    <w:rsid w:val="00F760D4"/>
    <w:rsid w:val="00F84AA4"/>
    <w:rsid w:val="00F90777"/>
    <w:rsid w:val="00FC1CC8"/>
    <w:rsid w:val="00FE55B8"/>
    <w:rsid w:val="00FF146F"/>
    <w:rsid w:val="00FF2A90"/>
    <w:rsid w:val="00FF430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3DAB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A1"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ＨＧゴシックＢ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6A00F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134B4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34B4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34B43"/>
    <w:rPr>
      <w:rFonts w:ascii="Century Gothic" w:eastAsia="ＨＧゴシックＢ" w:hAnsi="Century" w:cs="Times New Roman"/>
      <w:kern w:val="0"/>
      <w:sz w:val="24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4B4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34B43"/>
    <w:rPr>
      <w:rFonts w:ascii="Century Gothic" w:eastAsia="ＨＧゴシックＢ" w:hAnsi="Century" w:cs="Times New Roman"/>
      <w:b/>
      <w:bCs/>
      <w:kern w:val="0"/>
      <w:sz w:val="24"/>
      <w:szCs w:val="20"/>
    </w:rPr>
  </w:style>
  <w:style w:type="paragraph" w:styleId="af3">
    <w:name w:val="Revision"/>
    <w:hidden/>
    <w:uiPriority w:val="99"/>
    <w:semiHidden/>
    <w:rsid w:val="00F57DCE"/>
    <w:rPr>
      <w:rFonts w:ascii="Century Gothic" w:eastAsia="ＨＧゴシックＢ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2b9f-f143-4c13-8edd-fbca52ac91ef" xsi:nil="true"/>
    <_x5bfe__x5fdc__x72b6__x6cc1_ xmlns="c25ba33c-0671-483e-b48b-3627be61ec8b">false</_x5bfe__x5fdc__x72b6__x6cc1_>
    <_x4f5c__x696d_ xmlns="c25ba33c-0671-483e-b48b-3627be61ec8b">false</_x4f5c__x696d_>
    <lcf76f155ced4ddcb4097134ff3c332f xmlns="c25ba33c-0671-483e-b48b-3627be61ec8b">
      <Terms xmlns="http://schemas.microsoft.com/office/infopath/2007/PartnerControls"/>
    </lcf76f155ced4ddcb4097134ff3c332f>
    <_x78ba__x8a8d__x72b6__x6cc1_ xmlns="c25ba33c-0671-483e-b48b-3627be61ec8b" xsi:nil="true"/>
    <_x5099__x8003_ xmlns="c25ba33c-0671-483e-b48b-3627be61ec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0" ma:contentTypeDescription="新しいドキュメントを作成します。" ma:contentTypeScope="" ma:versionID="5c518e212e7ae3b53cee9272ebf0130a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374e92c529128bf8406c5fb920563fb8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  <xsd:element ref="ns2:_x4f5c__x696d_" minOccurs="0"/>
                <xsd:element ref="ns2:_x78ba__x8a8d__x72b6__x6cc1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internalName="_x5bfe__x5fdc__x72b6__x6cc1_">
      <xsd:simpleType>
        <xsd:restriction base="dms:Boolean"/>
      </xsd:simpleType>
    </xsd:element>
    <xsd:element name="_x4f5c__x696d_" ma:index="23" nillable="true" ma:displayName="作業完了" ma:default="0" ma:format="Dropdown" ma:internalName="_x4f5c__x696d_">
      <xsd:simpleType>
        <xsd:restriction base="dms:Boolean"/>
      </xsd:simpleType>
    </xsd:element>
    <xsd:element name="_x78ba__x8a8d__x72b6__x6cc1_" ma:index="24" nillable="true" ma:displayName="作業・確認状況" ma:description="必要なものにのみ付ける" ma:format="RadioButtons" ma:internalName="_x78ba__x8a8d__x72b6__x6cc1_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25" nillable="true" ma:displayName="備考" ma:description="備考欄" ma:format="Dropdown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2D3B2-595A-4127-8173-B2E772669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FBFDA-69F9-4927-BC02-FC11D7744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9EF1D-46BE-447D-B772-7324DD5186AE}">
  <ds:schemaRefs>
    <ds:schemaRef ds:uri="http://schemas.microsoft.com/office/2006/metadata/properties"/>
    <ds:schemaRef ds:uri="http://schemas.microsoft.com/office/infopath/2007/PartnerControls"/>
    <ds:schemaRef ds:uri="a34d2b9f-f143-4c13-8edd-fbca52ac91ef"/>
    <ds:schemaRef ds:uri="c25ba33c-0671-483e-b48b-3627be61ec8b"/>
  </ds:schemaRefs>
</ds:datastoreItem>
</file>

<file path=customXml/itemProps4.xml><?xml version="1.0" encoding="utf-8"?>
<ds:datastoreItem xmlns:ds="http://schemas.openxmlformats.org/officeDocument/2006/customXml" ds:itemID="{8E3D66D6-F21B-42F7-8132-A43C28896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a33c-0671-483e-b48b-3627be61ec8b"/>
    <ds:schemaRef ds:uri="a34d2b9f-f143-4c13-8edd-fbca52ac9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2025-09-04T01:44:00Z</dcterms:created>
  <dcterms:modified xsi:type="dcterms:W3CDTF">2026-02-18T09:21:00Z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</Properties>
</file>