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F281" w14:textId="77777777" w:rsidR="00A83370" w:rsidRPr="00AE5FC7" w:rsidRDefault="00FC2A66" w:rsidP="00A83370">
      <w:pPr>
        <w:rPr>
          <w:rFonts w:asciiTheme="minorEastAsia" w:hAnsiTheme="minorEastAsia"/>
          <w:sz w:val="22"/>
          <w:lang w:eastAsia="zh-CN"/>
        </w:rPr>
      </w:pPr>
      <w:r w:rsidRPr="00AE5FC7">
        <w:rPr>
          <w:rFonts w:asciiTheme="minorEastAsia" w:hAnsiTheme="minorEastAsia" w:hint="eastAsia"/>
          <w:sz w:val="22"/>
          <w:lang w:eastAsia="zh-CN"/>
        </w:rPr>
        <w:t>様式第１（</w:t>
      </w:r>
      <w:r w:rsidR="00A83370" w:rsidRPr="00AE5FC7">
        <w:rPr>
          <w:rFonts w:asciiTheme="minorEastAsia" w:hAnsiTheme="minorEastAsia" w:hint="eastAsia"/>
          <w:sz w:val="22"/>
          <w:lang w:eastAsia="zh-CN"/>
        </w:rPr>
        <w:t>第２条</w:t>
      </w:r>
      <w:r w:rsidR="00DD18F2" w:rsidRPr="00AE5FC7">
        <w:rPr>
          <w:rFonts w:asciiTheme="minorEastAsia" w:hAnsiTheme="minorEastAsia" w:hint="eastAsia"/>
          <w:sz w:val="22"/>
          <w:lang w:eastAsia="zh-CN"/>
        </w:rPr>
        <w:t>第１項</w:t>
      </w:r>
      <w:r w:rsidR="00A83370" w:rsidRPr="00AE5FC7">
        <w:rPr>
          <w:rFonts w:asciiTheme="minorEastAsia" w:hAnsiTheme="minorEastAsia" w:hint="eastAsia"/>
          <w:sz w:val="22"/>
          <w:lang w:eastAsia="zh-CN"/>
        </w:rPr>
        <w:t>、第</w:t>
      </w:r>
      <w:r w:rsidR="00A83370" w:rsidRPr="00AE5FC7">
        <w:rPr>
          <w:rFonts w:asciiTheme="minorEastAsia" w:hAnsiTheme="minorEastAsia"/>
          <w:sz w:val="22"/>
          <w:lang w:eastAsia="zh-CN"/>
        </w:rPr>
        <w:t>12</w:t>
      </w:r>
      <w:r w:rsidRPr="00AE5FC7">
        <w:rPr>
          <w:rFonts w:asciiTheme="minorEastAsia" w:hAnsiTheme="minorEastAsia" w:hint="eastAsia"/>
          <w:sz w:val="22"/>
          <w:lang w:eastAsia="zh-CN"/>
        </w:rPr>
        <w:t>条関係）</w:t>
      </w:r>
    </w:p>
    <w:p w14:paraId="46CAFD47" w14:textId="77777777" w:rsidR="00A83370" w:rsidRPr="00AE5FC7" w:rsidRDefault="00A83370" w:rsidP="00A83370">
      <w:pPr>
        <w:rPr>
          <w:rFonts w:ascii="ＭＳ 明朝" w:eastAsia="ＭＳ 明朝" w:hAnsi="ＭＳ 明朝"/>
          <w:sz w:val="22"/>
          <w:lang w:eastAsia="zh-CN"/>
        </w:rPr>
      </w:pPr>
    </w:p>
    <w:p w14:paraId="74637265" w14:textId="77777777" w:rsidR="00A83370" w:rsidRPr="00AE5FC7" w:rsidRDefault="00DD18F2" w:rsidP="00A83370">
      <w:pPr>
        <w:jc w:val="center"/>
        <w:rPr>
          <w:rFonts w:ascii="ＭＳ 明朝" w:eastAsia="ＭＳ 明朝" w:hAnsi="ＭＳ 明朝"/>
          <w:sz w:val="22"/>
        </w:rPr>
      </w:pPr>
      <w:r w:rsidRPr="00AE5FC7">
        <w:rPr>
          <w:rFonts w:ascii="ＭＳ 明朝" w:eastAsia="ＭＳ 明朝" w:hAnsi="ＭＳ 明朝" w:hint="eastAsia"/>
          <w:sz w:val="22"/>
        </w:rPr>
        <w:t>液化石油</w:t>
      </w:r>
      <w:r w:rsidR="00A83370" w:rsidRPr="00AE5FC7">
        <w:rPr>
          <w:rFonts w:ascii="ＭＳ 明朝" w:eastAsia="ＭＳ 明朝" w:hAnsi="ＭＳ 明朝" w:hint="eastAsia"/>
          <w:sz w:val="22"/>
        </w:rPr>
        <w:t>ガス</w:t>
      </w:r>
      <w:r w:rsidRPr="00AE5FC7">
        <w:rPr>
          <w:rFonts w:ascii="ＭＳ 明朝" w:eastAsia="ＭＳ 明朝" w:hAnsi="ＭＳ 明朝" w:hint="eastAsia"/>
          <w:sz w:val="22"/>
        </w:rPr>
        <w:t>器具等</w:t>
      </w:r>
      <w:r w:rsidR="00A83370" w:rsidRPr="00AE5FC7">
        <w:rPr>
          <w:rFonts w:ascii="ＭＳ 明朝" w:eastAsia="ＭＳ 明朝" w:hAnsi="ＭＳ 明朝" w:hint="eastAsia"/>
          <w:sz w:val="22"/>
        </w:rPr>
        <w:t>輸出用例外届出書</w:t>
      </w:r>
    </w:p>
    <w:p w14:paraId="26287DAF" w14:textId="77777777" w:rsidR="00A83370" w:rsidRPr="00AE5FC7" w:rsidRDefault="00A83370" w:rsidP="00A83370">
      <w:pPr>
        <w:rPr>
          <w:rFonts w:ascii="ＭＳ 明朝" w:eastAsia="ＭＳ 明朝" w:hAnsi="ＭＳ 明朝"/>
          <w:sz w:val="22"/>
        </w:rPr>
      </w:pPr>
    </w:p>
    <w:p w14:paraId="7A6A791D" w14:textId="77777777" w:rsidR="00A83370" w:rsidRPr="00AE5FC7" w:rsidRDefault="00A83370" w:rsidP="00A83370">
      <w:pPr>
        <w:wordWrap w:val="0"/>
        <w:jc w:val="right"/>
        <w:rPr>
          <w:rFonts w:ascii="ＭＳ 明朝" w:eastAsia="ＭＳ 明朝" w:hAnsi="ＭＳ 明朝"/>
          <w:sz w:val="22"/>
        </w:rPr>
      </w:pPr>
      <w:r w:rsidRPr="00AE5FC7">
        <w:rPr>
          <w:rFonts w:ascii="ＭＳ 明朝" w:eastAsia="ＭＳ 明朝" w:hAnsi="ＭＳ 明朝" w:hint="eastAsia"/>
          <w:sz w:val="22"/>
        </w:rPr>
        <w:t xml:space="preserve">年　月　日　　</w:t>
      </w:r>
    </w:p>
    <w:p w14:paraId="61B545DE" w14:textId="77777777" w:rsidR="00A83370" w:rsidRPr="00AE5FC7" w:rsidRDefault="00A83370" w:rsidP="00A83370">
      <w:pPr>
        <w:ind w:firstLineChars="1500" w:firstLine="3300"/>
        <w:rPr>
          <w:rFonts w:ascii="ＭＳ 明朝" w:eastAsia="ＭＳ 明朝" w:hAnsi="ＭＳ 明朝"/>
          <w:sz w:val="22"/>
        </w:rPr>
      </w:pPr>
      <w:r w:rsidRPr="00AE5FC7">
        <w:rPr>
          <w:rFonts w:ascii="ＭＳ 明朝" w:eastAsia="ＭＳ 明朝" w:hAnsi="ＭＳ 明朝" w:hint="eastAsia"/>
          <w:sz w:val="22"/>
        </w:rPr>
        <w:t>殿</w:t>
      </w:r>
    </w:p>
    <w:p w14:paraId="02464B11" w14:textId="77777777" w:rsidR="00A83370" w:rsidRPr="00AE5FC7" w:rsidRDefault="00C34137" w:rsidP="00A83370">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5DBA707D" w14:textId="77777777" w:rsidR="00C34137" w:rsidRPr="00AE5FC7" w:rsidRDefault="00C34137" w:rsidP="00A83370">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7D09D05C" w14:textId="6FF7B308" w:rsidR="00EE6963" w:rsidRPr="00AE5FC7" w:rsidRDefault="00A83370" w:rsidP="00C34137">
      <w:pPr>
        <w:jc w:val="left"/>
        <w:rPr>
          <w:rFonts w:ascii="ＭＳ 明朝" w:eastAsia="ＭＳ 明朝" w:hAnsi="ＭＳ 明朝"/>
          <w:sz w:val="22"/>
        </w:rPr>
      </w:pPr>
      <w:r w:rsidRPr="00AE5FC7">
        <w:rPr>
          <w:rFonts w:ascii="ＭＳ 明朝" w:eastAsia="ＭＳ 明朝" w:hAnsi="ＭＳ 明朝"/>
          <w:sz w:val="22"/>
        </w:rPr>
        <w:t xml:space="preserve">                         </w:t>
      </w:r>
      <w:r w:rsidR="00C34137" w:rsidRPr="00AE5FC7">
        <w:rPr>
          <w:rFonts w:ascii="ＭＳ 明朝" w:eastAsia="ＭＳ 明朝" w:hAnsi="ＭＳ 明朝" w:hint="eastAsia"/>
          <w:sz w:val="22"/>
        </w:rPr>
        <w:t xml:space="preserve">　　　　　　　　　　　　　住　所</w:t>
      </w:r>
    </w:p>
    <w:p w14:paraId="358C0817" w14:textId="77777777" w:rsidR="00193634" w:rsidRPr="00AE5FC7" w:rsidRDefault="00EE6963" w:rsidP="00C34137">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w:t>
      </w:r>
      <w:r w:rsidR="00C93722" w:rsidRPr="00AE5FC7">
        <w:rPr>
          <w:rFonts w:ascii="ＭＳ 明朝" w:eastAsia="ＭＳ 明朝" w:hAnsi="ＭＳ 明朝" w:hint="eastAsia"/>
          <w:sz w:val="22"/>
        </w:rPr>
        <w:t>電話番号及び電子メールアド</w:t>
      </w:r>
    </w:p>
    <w:p w14:paraId="5C3DE63B" w14:textId="335B3B22" w:rsidR="00EE6963" w:rsidRPr="00AE5FC7" w:rsidRDefault="00193634" w:rsidP="00193634">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w:t>
      </w:r>
      <w:r w:rsidR="00C93722" w:rsidRPr="00AE5FC7">
        <w:rPr>
          <w:rFonts w:ascii="ＭＳ 明朝" w:eastAsia="ＭＳ 明朝" w:hAnsi="ＭＳ 明朝" w:hint="eastAsia"/>
          <w:sz w:val="22"/>
        </w:rPr>
        <w:t>レス</w:t>
      </w:r>
    </w:p>
    <w:p w14:paraId="746032A9" w14:textId="77777777" w:rsidR="00A83370" w:rsidRPr="00AE5FC7" w:rsidRDefault="00A83370" w:rsidP="00A83370">
      <w:pPr>
        <w:jc w:val="right"/>
        <w:rPr>
          <w:rFonts w:ascii="ＭＳ 明朝" w:eastAsia="ＭＳ 明朝" w:hAnsi="ＭＳ 明朝"/>
          <w:sz w:val="22"/>
        </w:rPr>
      </w:pPr>
    </w:p>
    <w:p w14:paraId="29846ED6" w14:textId="77777777" w:rsidR="00A83370" w:rsidRPr="00AE5FC7" w:rsidRDefault="00A83370" w:rsidP="00A83370">
      <w:pPr>
        <w:rPr>
          <w:rFonts w:ascii="ＭＳ 明朝" w:eastAsia="ＭＳ 明朝" w:hAnsi="ＭＳ 明朝"/>
          <w:sz w:val="22"/>
        </w:rPr>
      </w:pPr>
    </w:p>
    <w:p w14:paraId="589CE1E1" w14:textId="77777777" w:rsidR="00A83370" w:rsidRPr="00AE5FC7" w:rsidRDefault="00DD18F2"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液化石油ガスの保安の確保及び取引の適正化に関する法律</w:t>
      </w:r>
      <w:r w:rsidR="00A83370" w:rsidRPr="00AE5FC7">
        <w:rPr>
          <w:rFonts w:ascii="ＭＳ 明朝" w:eastAsia="ＭＳ 明朝" w:hAnsi="ＭＳ 明朝" w:hint="eastAsia"/>
          <w:sz w:val="22"/>
        </w:rPr>
        <w:t>第</w:t>
      </w:r>
      <w:r w:rsidRPr="00AE5FC7">
        <w:rPr>
          <w:rFonts w:ascii="ＭＳ 明朝" w:eastAsia="ＭＳ 明朝" w:hAnsi="ＭＳ 明朝"/>
          <w:sz w:val="22"/>
        </w:rPr>
        <w:t>39</w:t>
      </w:r>
      <w:r w:rsidR="00A83370" w:rsidRPr="00AE5FC7">
        <w:rPr>
          <w:rFonts w:ascii="ＭＳ 明朝" w:eastAsia="ＭＳ 明朝" w:hAnsi="ＭＳ 明朝" w:hint="eastAsia"/>
          <w:sz w:val="22"/>
        </w:rPr>
        <w:t>条第２項第１号</w:t>
      </w:r>
      <w:r w:rsidR="00FC2A66" w:rsidRPr="00AE5FC7">
        <w:rPr>
          <w:rFonts w:ascii="ＭＳ 明朝" w:eastAsia="ＭＳ 明朝" w:hAnsi="ＭＳ 明朝" w:hint="eastAsia"/>
          <w:sz w:val="22"/>
        </w:rPr>
        <w:t>（</w:t>
      </w:r>
      <w:r w:rsidR="00A83370" w:rsidRPr="00AE5FC7">
        <w:rPr>
          <w:rFonts w:ascii="ＭＳ 明朝" w:eastAsia="ＭＳ 明朝" w:hAnsi="ＭＳ 明朝" w:hint="eastAsia"/>
          <w:sz w:val="22"/>
        </w:rPr>
        <w:t>第</w:t>
      </w:r>
      <w:r w:rsidRPr="00AE5FC7">
        <w:rPr>
          <w:rFonts w:ascii="ＭＳ 明朝" w:eastAsia="ＭＳ 明朝" w:hAnsi="ＭＳ 明朝"/>
          <w:sz w:val="22"/>
        </w:rPr>
        <w:t>46</w:t>
      </w:r>
      <w:r w:rsidR="00FC2A66" w:rsidRPr="00AE5FC7">
        <w:rPr>
          <w:rFonts w:ascii="ＭＳ 明朝" w:eastAsia="ＭＳ 明朝" w:hAnsi="ＭＳ 明朝" w:hint="eastAsia"/>
          <w:sz w:val="22"/>
        </w:rPr>
        <w:t>条第１項第１号）</w:t>
      </w:r>
      <w:r w:rsidR="00A83370" w:rsidRPr="00AE5FC7">
        <w:rPr>
          <w:rFonts w:ascii="ＭＳ 明朝" w:eastAsia="ＭＳ 明朝" w:hAnsi="ＭＳ 明朝" w:hint="eastAsia"/>
          <w:sz w:val="22"/>
        </w:rPr>
        <w:t>の規定により、次のとおり届け出ます。</w:t>
      </w:r>
    </w:p>
    <w:p w14:paraId="5754E55A" w14:textId="77777777" w:rsidR="00902348" w:rsidRPr="00AE5FC7" w:rsidRDefault="00902348" w:rsidP="00A83370">
      <w:pPr>
        <w:ind w:firstLineChars="100" w:firstLine="220"/>
        <w:rPr>
          <w:rFonts w:ascii="ＭＳ 明朝" w:eastAsia="ＭＳ 明朝" w:hAnsi="ＭＳ 明朝"/>
          <w:sz w:val="22"/>
        </w:rPr>
      </w:pPr>
    </w:p>
    <w:p w14:paraId="15926249"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 xml:space="preserve">１　</w:t>
      </w:r>
      <w:r w:rsidR="00DD18F2" w:rsidRPr="00AE5FC7">
        <w:rPr>
          <w:rFonts w:ascii="ＭＳ 明朝" w:eastAsia="ＭＳ 明朝" w:hAnsi="ＭＳ 明朝" w:hint="eastAsia"/>
          <w:sz w:val="22"/>
        </w:rPr>
        <w:t>液化石油ガス器具等の</w:t>
      </w:r>
      <w:r w:rsidRPr="00AE5FC7">
        <w:rPr>
          <w:rFonts w:ascii="ＭＳ 明朝" w:eastAsia="ＭＳ 明朝" w:hAnsi="ＭＳ 明朝" w:hint="eastAsia"/>
          <w:sz w:val="22"/>
        </w:rPr>
        <w:t>区分並びに構造、材質及び性能の概要</w:t>
      </w:r>
    </w:p>
    <w:p w14:paraId="2BD1536D"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２　輸出予定数量</w:t>
      </w:r>
    </w:p>
    <w:p w14:paraId="187A4C53"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３　仕向地及び輸出の時期</w:t>
      </w:r>
    </w:p>
    <w:p w14:paraId="26CEC9D2" w14:textId="783E5401" w:rsidR="00A83370" w:rsidRPr="00AE5FC7" w:rsidRDefault="00A83370" w:rsidP="00A83370">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製造する工場又は事業場の名称及び所在地並びに製造又は輸入する者が届出事業者である場合には届出の年月日及び</w:t>
      </w:r>
      <w:r w:rsidR="00DD18F2" w:rsidRPr="00AE5FC7">
        <w:rPr>
          <w:rFonts w:ascii="ＭＳ 明朝" w:eastAsia="ＭＳ 明朝" w:hAnsi="ＭＳ 明朝" w:hint="eastAsia"/>
          <w:sz w:val="22"/>
        </w:rPr>
        <w:t>液化石油ガス器具等の</w:t>
      </w:r>
      <w:r w:rsidRPr="00AE5FC7">
        <w:rPr>
          <w:rFonts w:ascii="ＭＳ 明朝" w:eastAsia="ＭＳ 明朝" w:hAnsi="ＭＳ 明朝" w:hint="eastAsia"/>
          <w:sz w:val="22"/>
        </w:rPr>
        <w:t>型式の区分</w:t>
      </w:r>
    </w:p>
    <w:p w14:paraId="66214392" w14:textId="77777777" w:rsidR="00A83370" w:rsidRPr="00AE5FC7" w:rsidRDefault="00A83370" w:rsidP="00A83370">
      <w:pPr>
        <w:rPr>
          <w:rFonts w:ascii="ＭＳ 明朝" w:eastAsia="ＭＳ 明朝" w:hAnsi="ＭＳ 明朝"/>
          <w:sz w:val="22"/>
        </w:rPr>
      </w:pPr>
    </w:p>
    <w:p w14:paraId="5BBE2A4F" w14:textId="12BA07FE" w:rsidR="00060EFB" w:rsidRPr="00AE5FC7" w:rsidRDefault="00A83370" w:rsidP="00806801">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B76626"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w:t>
      </w:r>
      <w:r w:rsidR="00234E48" w:rsidRPr="00AE5FC7">
        <w:rPr>
          <w:rFonts w:ascii="ＭＳ 明朝" w:eastAsia="ＭＳ 明朝" w:hAnsi="ＭＳ 明朝" w:hint="eastAsia"/>
          <w:sz w:val="22"/>
        </w:rPr>
        <w:t>産業</w:t>
      </w:r>
      <w:r w:rsidRPr="00AE5FC7">
        <w:rPr>
          <w:rFonts w:ascii="ＭＳ 明朝" w:eastAsia="ＭＳ 明朝" w:hAnsi="ＭＳ 明朝" w:hint="eastAsia"/>
          <w:sz w:val="22"/>
        </w:rPr>
        <w:t>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06801"/>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9AEACF49-BF85-4971-9CF1-BE2313B07812}"/>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