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5159" w14:textId="77777777" w:rsidR="006671D7" w:rsidRDefault="006671D7" w:rsidP="006671D7">
      <w:pPr>
        <w:widowControl/>
        <w:spacing w:line="320" w:lineRule="exact"/>
        <w:jc w:val="left"/>
        <w:rPr>
          <w:rFonts w:asciiTheme="minorEastAsia" w:hAnsiTheme="minorEastAsia"/>
          <w:sz w:val="24"/>
          <w:szCs w:val="24"/>
        </w:rPr>
      </w:pPr>
      <w:r>
        <w:rPr>
          <w:rFonts w:asciiTheme="minorEastAsia" w:hAnsiTheme="minorEastAsia" w:hint="eastAsia"/>
          <w:sz w:val="24"/>
          <w:szCs w:val="24"/>
        </w:rPr>
        <w:t>様式第一</w:t>
      </w:r>
    </w:p>
    <w:p w14:paraId="4EE889C4" w14:textId="77777777" w:rsidR="006671D7" w:rsidRDefault="006671D7" w:rsidP="006671D7">
      <w:pPr>
        <w:widowControl/>
        <w:spacing w:line="320" w:lineRule="exact"/>
        <w:jc w:val="center"/>
        <w:rPr>
          <w:rFonts w:asciiTheme="majorEastAsia" w:eastAsiaTheme="majorEastAsia" w:hAnsiTheme="majorEastAsia"/>
          <w:b/>
          <w:sz w:val="24"/>
          <w:szCs w:val="24"/>
        </w:rPr>
      </w:pPr>
    </w:p>
    <w:p w14:paraId="49F9F427" w14:textId="77777777" w:rsidR="006671D7" w:rsidRDefault="006671D7" w:rsidP="006671D7">
      <w:pPr>
        <w:widowControl/>
        <w:spacing w:line="32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「マルチステークホルダー方針」</w:t>
      </w:r>
    </w:p>
    <w:p w14:paraId="15184EBE" w14:textId="77777777" w:rsidR="006671D7" w:rsidRDefault="006671D7" w:rsidP="006671D7">
      <w:pPr>
        <w:widowControl/>
        <w:ind w:firstLineChars="100" w:firstLine="235"/>
        <w:jc w:val="left"/>
        <w:rPr>
          <w:rFonts w:asciiTheme="majorEastAsia" w:eastAsiaTheme="majorEastAsia" w:hAnsiTheme="majorEastAsia"/>
          <w:sz w:val="24"/>
          <w:szCs w:val="24"/>
        </w:rPr>
      </w:pPr>
    </w:p>
    <w:p w14:paraId="609188F1" w14:textId="24FAEACC" w:rsidR="006671D7" w:rsidRDefault="006671D7" w:rsidP="006671D7">
      <w:pPr>
        <w:widowControl/>
        <w:ind w:firstLineChars="100" w:firstLine="235"/>
        <w:jc w:val="left"/>
        <w:rPr>
          <w:rFonts w:asciiTheme="majorEastAsia" w:eastAsiaTheme="majorEastAsia" w:hAnsiTheme="majorEastAsia"/>
          <w:sz w:val="24"/>
          <w:szCs w:val="24"/>
        </w:rPr>
      </w:pPr>
      <w:r w:rsidRPr="004F155C">
        <w:rPr>
          <w:rFonts w:asciiTheme="majorEastAsia" w:eastAsiaTheme="majorEastAsia" w:hAnsiTheme="majorEastAsia" w:hint="eastAsia"/>
          <w:sz w:val="24"/>
          <w:szCs w:val="24"/>
        </w:rPr>
        <w:t>当</w:t>
      </w:r>
      <w:r>
        <w:rPr>
          <w:rFonts w:asciiTheme="majorEastAsia" w:eastAsiaTheme="majorEastAsia" w:hAnsiTheme="majorEastAsia" w:hint="eastAsia"/>
          <w:sz w:val="24"/>
          <w:szCs w:val="24"/>
        </w:rPr>
        <w:t>社は、企業経営において、株主にとどまらず、</w:t>
      </w:r>
      <w:r>
        <w:rPr>
          <w:rFonts w:asciiTheme="majorEastAsia" w:eastAsiaTheme="majorEastAsia" w:hAnsiTheme="majorEastAsia" w:hint="eastAsia"/>
          <w:sz w:val="24"/>
          <w:szCs w:val="24"/>
          <w:u w:val="single"/>
        </w:rPr>
        <w:t>従業員</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u w:val="single"/>
        </w:rPr>
        <w:t>取引先</w:t>
      </w:r>
      <w:r>
        <w:rPr>
          <w:rFonts w:asciiTheme="majorEastAsia" w:eastAsiaTheme="majorEastAsia" w:hAnsiTheme="majorEastAsia" w:hint="eastAsia"/>
          <w:sz w:val="24"/>
          <w:szCs w:val="24"/>
        </w:rPr>
        <w:t>、顧客、債権者、地域社会をはじめとする多様なステークホルダーとの価値協創が重要となっていることを踏まえ、</w:t>
      </w:r>
      <w:r>
        <w:rPr>
          <w:rFonts w:asciiTheme="majorEastAsia" w:eastAsiaTheme="majorEastAsia" w:hAnsiTheme="majorEastAsia" w:hint="eastAsia"/>
          <w:sz w:val="24"/>
          <w:szCs w:val="24"/>
          <w:u w:val="single"/>
        </w:rPr>
        <w:t>マルチステークホルダーとの適切な協働</w:t>
      </w:r>
      <w:r>
        <w:rPr>
          <w:rFonts w:asciiTheme="majorEastAsia" w:eastAsiaTheme="majorEastAsia" w:hAnsiTheme="majorEastAsia" w:hint="eastAsia"/>
          <w:sz w:val="24"/>
          <w:szCs w:val="24"/>
        </w:rPr>
        <w:t>に取り組んでまいります。その上で、価値協創や生産性向上によって生み出された収益・成果について、</w:t>
      </w:r>
      <w:r>
        <w:rPr>
          <w:rFonts w:asciiTheme="majorEastAsia" w:eastAsiaTheme="majorEastAsia" w:hAnsiTheme="majorEastAsia" w:hint="eastAsia"/>
          <w:sz w:val="24"/>
          <w:szCs w:val="24"/>
          <w:u w:val="single"/>
        </w:rPr>
        <w:t>マルチステークホルダーへの適切な分配</w:t>
      </w:r>
      <w:r>
        <w:rPr>
          <w:rFonts w:asciiTheme="majorEastAsia" w:eastAsiaTheme="majorEastAsia" w:hAnsiTheme="majorEastAsia" w:hint="eastAsia"/>
          <w:sz w:val="24"/>
          <w:szCs w:val="24"/>
        </w:rPr>
        <w:t>を行うことが、賃金引上げのモメンタムの維持や経済の持続的発展につながるという観点から、</w:t>
      </w:r>
      <w:r>
        <w:rPr>
          <w:rFonts w:asciiTheme="majorEastAsia" w:eastAsiaTheme="majorEastAsia" w:hAnsiTheme="majorEastAsia" w:hint="eastAsia"/>
          <w:sz w:val="24"/>
          <w:szCs w:val="24"/>
          <w:u w:val="single"/>
        </w:rPr>
        <w:t>従業員への還元</w:t>
      </w:r>
      <w:r>
        <w:rPr>
          <w:rFonts w:asciiTheme="majorEastAsia" w:eastAsiaTheme="majorEastAsia" w:hAnsiTheme="majorEastAsia" w:hint="eastAsia"/>
          <w:sz w:val="24"/>
          <w:szCs w:val="24"/>
        </w:rPr>
        <w:t>や</w:t>
      </w:r>
      <w:r>
        <w:rPr>
          <w:rFonts w:asciiTheme="majorEastAsia" w:eastAsiaTheme="majorEastAsia" w:hAnsiTheme="majorEastAsia" w:hint="eastAsia"/>
          <w:sz w:val="24"/>
          <w:szCs w:val="24"/>
          <w:u w:val="single"/>
        </w:rPr>
        <w:t>取引先への配慮</w:t>
      </w:r>
      <w:r>
        <w:rPr>
          <w:rFonts w:asciiTheme="majorEastAsia" w:eastAsiaTheme="majorEastAsia" w:hAnsiTheme="majorEastAsia" w:hint="eastAsia"/>
          <w:sz w:val="24"/>
          <w:szCs w:val="24"/>
        </w:rPr>
        <w:t>が重要であることを踏まえ、以下の取組を進めてまいります。</w:t>
      </w:r>
    </w:p>
    <w:p w14:paraId="4A3F6F0D" w14:textId="77777777" w:rsidR="006671D7" w:rsidRDefault="006671D7" w:rsidP="006671D7">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記</w:t>
      </w:r>
    </w:p>
    <w:p w14:paraId="7E9415F8" w14:textId="77777777" w:rsidR="006671D7" w:rsidRDefault="006671D7" w:rsidP="006671D7">
      <w:pPr>
        <w:widowControl/>
        <w:jc w:val="left"/>
        <w:rPr>
          <w:rFonts w:asciiTheme="majorEastAsia" w:eastAsiaTheme="majorEastAsia" w:hAnsiTheme="majorEastAsia"/>
          <w:i/>
          <w:sz w:val="24"/>
          <w:szCs w:val="24"/>
          <w:bdr w:val="single" w:sz="4" w:space="0" w:color="auto" w:frame="1"/>
        </w:rPr>
      </w:pPr>
      <w:r>
        <w:rPr>
          <w:rFonts w:asciiTheme="majorEastAsia" w:eastAsiaTheme="majorEastAsia" w:hAnsiTheme="majorEastAsia" w:hint="eastAsia"/>
          <w:b/>
          <w:sz w:val="24"/>
          <w:szCs w:val="24"/>
          <w:bdr w:val="single" w:sz="4" w:space="0" w:color="auto" w:frame="1"/>
        </w:rPr>
        <w:t>１．従業員への還元（必須記載）</w:t>
      </w:r>
    </w:p>
    <w:p w14:paraId="121BB98B" w14:textId="491E5AA4" w:rsidR="006671D7" w:rsidRDefault="006671D7" w:rsidP="006671D7">
      <w:pPr>
        <w:widowControl/>
        <w:ind w:leftChars="100" w:left="205" w:firstLineChars="100" w:firstLine="235"/>
        <w:jc w:val="left"/>
        <w:rPr>
          <w:rFonts w:asciiTheme="majorEastAsia" w:eastAsiaTheme="majorEastAsia" w:hAnsiTheme="majorEastAsia"/>
          <w:sz w:val="24"/>
          <w:szCs w:val="24"/>
        </w:rPr>
      </w:pPr>
      <w:r w:rsidRPr="004F155C">
        <w:rPr>
          <w:rFonts w:asciiTheme="majorEastAsia" w:eastAsiaTheme="majorEastAsia" w:hAnsiTheme="majorEastAsia" w:hint="eastAsia"/>
          <w:sz w:val="24"/>
          <w:szCs w:val="24"/>
        </w:rPr>
        <w:t>当社は</w:t>
      </w:r>
      <w:r>
        <w:rPr>
          <w:rFonts w:asciiTheme="majorEastAsia" w:eastAsiaTheme="majorEastAsia" w:hAnsiTheme="majorEastAsia" w:hint="eastAsia"/>
          <w:sz w:val="24"/>
          <w:szCs w:val="24"/>
        </w:rPr>
        <w:t>、経営資源の成長分野への重点的な投入、従業員の能力開発やスキル向上等を通じて、</w:t>
      </w:r>
      <w:r>
        <w:rPr>
          <w:rFonts w:asciiTheme="majorEastAsia" w:eastAsiaTheme="majorEastAsia" w:hAnsiTheme="majorEastAsia" w:hint="eastAsia"/>
          <w:sz w:val="24"/>
          <w:szCs w:val="24"/>
          <w:u w:val="single"/>
        </w:rPr>
        <w:t>持続的な成長</w:t>
      </w:r>
      <w:r>
        <w:rPr>
          <w:rFonts w:asciiTheme="majorEastAsia" w:eastAsiaTheme="majorEastAsia" w:hAnsiTheme="majorEastAsia" w:hint="eastAsia"/>
          <w:sz w:val="24"/>
          <w:szCs w:val="24"/>
        </w:rPr>
        <w:t>と</w:t>
      </w:r>
      <w:r>
        <w:rPr>
          <w:rFonts w:asciiTheme="majorEastAsia" w:eastAsiaTheme="majorEastAsia" w:hAnsiTheme="majorEastAsia" w:hint="eastAsia"/>
          <w:sz w:val="24"/>
          <w:szCs w:val="24"/>
          <w:u w:val="single"/>
        </w:rPr>
        <w:t>生産性向上</w:t>
      </w:r>
      <w:r>
        <w:rPr>
          <w:rFonts w:asciiTheme="majorEastAsia" w:eastAsiaTheme="majorEastAsia" w:hAnsiTheme="majorEastAsia" w:hint="eastAsia"/>
          <w:sz w:val="24"/>
          <w:szCs w:val="24"/>
        </w:rPr>
        <w:t>に取り組み、</w:t>
      </w:r>
      <w:r>
        <w:rPr>
          <w:rFonts w:asciiTheme="majorEastAsia" w:eastAsiaTheme="majorEastAsia" w:hAnsiTheme="majorEastAsia" w:hint="eastAsia"/>
          <w:sz w:val="24"/>
          <w:szCs w:val="24"/>
          <w:u w:val="single"/>
        </w:rPr>
        <w:t>付加価値の最大化</w:t>
      </w:r>
      <w:r>
        <w:rPr>
          <w:rFonts w:asciiTheme="majorEastAsia" w:eastAsiaTheme="majorEastAsia" w:hAnsiTheme="majorEastAsia" w:hint="eastAsia"/>
          <w:sz w:val="24"/>
          <w:szCs w:val="24"/>
        </w:rPr>
        <w:t>に注力します。その上で、生み出した収益・成果に基づいて、「賃金決定の大原則」にのっとり、当社の状況を踏まえた適切な方法による</w:t>
      </w:r>
      <w:r>
        <w:rPr>
          <w:rFonts w:asciiTheme="majorEastAsia" w:eastAsiaTheme="majorEastAsia" w:hAnsiTheme="majorEastAsia" w:hint="eastAsia"/>
          <w:sz w:val="24"/>
          <w:szCs w:val="24"/>
          <w:u w:val="single"/>
        </w:rPr>
        <w:t>賃金の引上げ</w:t>
      </w:r>
      <w:r>
        <w:rPr>
          <w:rFonts w:asciiTheme="majorEastAsia" w:eastAsiaTheme="majorEastAsia" w:hAnsiTheme="majorEastAsia" w:hint="eastAsia"/>
          <w:sz w:val="24"/>
          <w:szCs w:val="24"/>
        </w:rPr>
        <w:t>を行うとともに、それ以外の総合的な処遇改善としても、従業員のエンゲージメント向上や更なる生産性の向上に資するよう、</w:t>
      </w:r>
      <w:r>
        <w:rPr>
          <w:rFonts w:asciiTheme="majorEastAsia" w:eastAsiaTheme="majorEastAsia" w:hAnsiTheme="majorEastAsia" w:hint="eastAsia"/>
          <w:sz w:val="24"/>
          <w:szCs w:val="24"/>
          <w:u w:val="single"/>
        </w:rPr>
        <w:t>教育訓練等</w:t>
      </w:r>
      <w:r>
        <w:rPr>
          <w:rFonts w:asciiTheme="majorEastAsia" w:eastAsiaTheme="majorEastAsia" w:hAnsiTheme="majorEastAsia" w:hint="eastAsia"/>
          <w:sz w:val="24"/>
          <w:szCs w:val="24"/>
        </w:rPr>
        <w:t>を中心に積極的に取り組むことを通じて、</w:t>
      </w:r>
      <w:r>
        <w:rPr>
          <w:rFonts w:asciiTheme="majorEastAsia" w:eastAsiaTheme="majorEastAsia" w:hAnsiTheme="majorEastAsia" w:hint="eastAsia"/>
          <w:sz w:val="24"/>
          <w:szCs w:val="24"/>
          <w:u w:val="single"/>
        </w:rPr>
        <w:t>従業員への持続的な還元</w:t>
      </w:r>
      <w:r>
        <w:rPr>
          <w:rFonts w:asciiTheme="majorEastAsia" w:eastAsiaTheme="majorEastAsia" w:hAnsiTheme="majorEastAsia" w:hint="eastAsia"/>
          <w:sz w:val="24"/>
          <w:szCs w:val="24"/>
        </w:rPr>
        <w:t>を目指します。</w:t>
      </w:r>
    </w:p>
    <w:p w14:paraId="4CA9B315" w14:textId="77777777" w:rsidR="006671D7" w:rsidRDefault="006671D7" w:rsidP="006671D7">
      <w:pPr>
        <w:widowControl/>
        <w:ind w:firstLineChars="100" w:firstLine="235"/>
        <w:jc w:val="left"/>
        <w:rPr>
          <w:rFonts w:ascii="ＭＳ ゴシック" w:eastAsia="ＭＳ ゴシック" w:hAnsi="ＭＳ ゴシック"/>
          <w:sz w:val="24"/>
          <w:u w:val="single"/>
        </w:rPr>
      </w:pPr>
      <w:r>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u w:val="single"/>
        </w:rPr>
        <w:t>個別項目）</w:t>
      </w:r>
    </w:p>
    <w:p w14:paraId="2547FF34" w14:textId="77777777" w:rsidR="006671D7" w:rsidRDefault="006671D7" w:rsidP="006671D7">
      <w:pPr>
        <w:widowControl/>
        <w:ind w:leftChars="100" w:left="205" w:firstLineChars="100" w:firstLine="235"/>
        <w:jc w:val="left"/>
        <w:rPr>
          <w:rFonts w:asciiTheme="majorEastAsia" w:eastAsiaTheme="majorEastAsia" w:hAnsiTheme="majorEastAsia"/>
          <w:sz w:val="24"/>
          <w:szCs w:val="24"/>
          <w:u w:val="single"/>
        </w:rPr>
      </w:pPr>
      <w:r>
        <w:rPr>
          <w:rFonts w:ascii="ＭＳ ゴシック" w:eastAsia="ＭＳ ゴシック" w:hAnsi="ＭＳ ゴシック" w:hint="eastAsia"/>
          <w:sz w:val="24"/>
          <w:u w:val="single"/>
        </w:rPr>
        <w:t>具体的には</w:t>
      </w:r>
      <w:r>
        <w:rPr>
          <w:rFonts w:ascii="ＭＳ ゴシック" w:eastAsia="ＭＳ ゴシック" w:hAnsi="ＭＳ ゴシック" w:hint="eastAsia"/>
          <w:sz w:val="24"/>
          <w:szCs w:val="24"/>
        </w:rPr>
        <w:t>、</w:t>
      </w:r>
      <w:r>
        <w:rPr>
          <w:rFonts w:ascii="ＭＳ ゴシック" w:eastAsia="ＭＳ ゴシック" w:hAnsi="ＭＳ ゴシック" w:hint="eastAsia"/>
          <w:sz w:val="24"/>
          <w:u w:val="single"/>
        </w:rPr>
        <w:t>賃金の引上げについて</w:t>
      </w:r>
      <w:r>
        <w:rPr>
          <w:rFonts w:ascii="ＭＳ ゴシック" w:eastAsia="ＭＳ ゴシック" w:hAnsi="ＭＳ ゴシック" w:hint="eastAsia"/>
          <w:sz w:val="24"/>
          <w:szCs w:val="24"/>
        </w:rPr>
        <w:t>○○○○○○○○○○○○○○○に取り組むとともに、</w:t>
      </w:r>
      <w:r>
        <w:rPr>
          <w:rFonts w:ascii="ＭＳ ゴシック" w:eastAsia="ＭＳ ゴシック" w:hAnsi="ＭＳ ゴシック" w:hint="eastAsia"/>
          <w:sz w:val="24"/>
          <w:szCs w:val="24"/>
          <w:u w:val="single"/>
        </w:rPr>
        <w:t>教育訓練等</w:t>
      </w:r>
      <w:r>
        <w:rPr>
          <w:rFonts w:ascii="ＭＳ ゴシック" w:eastAsia="ＭＳ ゴシック" w:hAnsi="ＭＳ ゴシック" w:hint="eastAsia"/>
          <w:sz w:val="24"/>
          <w:u w:val="single"/>
        </w:rPr>
        <w:t>について</w:t>
      </w:r>
      <w:r>
        <w:rPr>
          <w:rFonts w:ascii="ＭＳ ゴシック" w:eastAsia="ＭＳ ゴシック" w:hAnsi="ＭＳ ゴシック" w:hint="eastAsia"/>
          <w:sz w:val="24"/>
          <w:szCs w:val="24"/>
        </w:rPr>
        <w:t>○○○○</w:t>
      </w:r>
      <w:r>
        <w:rPr>
          <w:rFonts w:asciiTheme="majorEastAsia" w:eastAsiaTheme="majorEastAsia" w:hAnsiTheme="majorEastAsia" w:hint="eastAsia"/>
          <w:sz w:val="24"/>
          <w:szCs w:val="24"/>
        </w:rPr>
        <w:t>○○○○○○○○○○○に取り組んでまいります。</w:t>
      </w:r>
    </w:p>
    <w:p w14:paraId="561627CF" w14:textId="77777777" w:rsidR="006671D7" w:rsidRDefault="006671D7" w:rsidP="006671D7">
      <w:pPr>
        <w:widowControl/>
        <w:ind w:leftChars="100" w:left="205" w:firstLineChars="100" w:firstLine="235"/>
        <w:jc w:val="left"/>
        <w:rPr>
          <w:rFonts w:asciiTheme="majorEastAsia" w:eastAsiaTheme="majorEastAsia" w:hAnsiTheme="majorEastAsia"/>
          <w:sz w:val="24"/>
          <w:szCs w:val="24"/>
        </w:rPr>
      </w:pPr>
    </w:p>
    <w:p w14:paraId="2B0219B3" w14:textId="77777777" w:rsidR="006671D7" w:rsidRDefault="006671D7" w:rsidP="006671D7">
      <w:pPr>
        <w:widowControl/>
        <w:jc w:val="left"/>
        <w:rPr>
          <w:rFonts w:asciiTheme="majorEastAsia" w:eastAsiaTheme="majorEastAsia" w:hAnsiTheme="majorEastAsia"/>
          <w:i/>
          <w:sz w:val="24"/>
          <w:szCs w:val="24"/>
          <w:bdr w:val="single" w:sz="4" w:space="0" w:color="auto" w:frame="1"/>
        </w:rPr>
      </w:pPr>
      <w:r>
        <w:rPr>
          <w:rFonts w:asciiTheme="majorEastAsia" w:eastAsiaTheme="majorEastAsia" w:hAnsiTheme="majorEastAsia" w:hint="eastAsia"/>
          <w:b/>
          <w:sz w:val="24"/>
          <w:szCs w:val="24"/>
          <w:bdr w:val="single" w:sz="4" w:space="0" w:color="auto" w:frame="1"/>
        </w:rPr>
        <w:t>２．取引先への配慮（必須記載）</w:t>
      </w:r>
    </w:p>
    <w:p w14:paraId="0AA0B847" w14:textId="2C88147B" w:rsidR="006671D7" w:rsidRPr="00E16188" w:rsidRDefault="006671D7" w:rsidP="006671D7">
      <w:pPr>
        <w:widowControl/>
        <w:ind w:leftChars="100" w:left="205" w:firstLineChars="100" w:firstLine="235"/>
        <w:jc w:val="left"/>
        <w:rPr>
          <w:rFonts w:asciiTheme="majorEastAsia" w:eastAsiaTheme="majorEastAsia" w:hAnsiTheme="majorEastAsia"/>
          <w:sz w:val="24"/>
          <w:szCs w:val="24"/>
          <w:u w:val="single"/>
        </w:rPr>
      </w:pPr>
      <w:r w:rsidRPr="001463E8">
        <w:rPr>
          <w:rFonts w:asciiTheme="majorEastAsia" w:eastAsiaTheme="majorEastAsia" w:hAnsiTheme="majorEastAsia" w:hint="eastAsia"/>
          <w:sz w:val="24"/>
          <w:szCs w:val="24"/>
        </w:rPr>
        <w:t>当社は</w:t>
      </w:r>
      <w:r w:rsidRPr="00E16188">
        <w:rPr>
          <w:rFonts w:asciiTheme="majorEastAsia" w:eastAsiaTheme="majorEastAsia" w:hAnsiTheme="majorEastAsia" w:hint="eastAsia"/>
          <w:sz w:val="24"/>
          <w:szCs w:val="24"/>
          <w:u w:val="single"/>
        </w:rPr>
        <w:t>パートナーシップ構築宣言の内容遵守に、引き続き、取り組んでまいります。</w:t>
      </w:r>
    </w:p>
    <w:p w14:paraId="52CA43E0" w14:textId="678957D4" w:rsidR="006671D7" w:rsidRPr="00E16188" w:rsidRDefault="006671D7" w:rsidP="006671D7">
      <w:pPr>
        <w:widowControl/>
        <w:spacing w:line="340" w:lineRule="exact"/>
        <w:ind w:leftChars="100" w:left="205" w:firstLineChars="100" w:firstLine="235"/>
        <w:jc w:val="left"/>
        <w:rPr>
          <w:rFonts w:asciiTheme="majorEastAsia" w:eastAsiaTheme="majorEastAsia" w:hAnsiTheme="majorEastAsia"/>
          <w:sz w:val="24"/>
          <w:szCs w:val="24"/>
          <w:u w:val="single"/>
        </w:rPr>
      </w:pPr>
      <w:r w:rsidRPr="00E16188">
        <w:rPr>
          <w:rFonts w:asciiTheme="majorEastAsia" w:eastAsiaTheme="majorEastAsia" w:hAnsiTheme="majorEastAsia" w:hint="eastAsia"/>
          <w:sz w:val="24"/>
          <w:szCs w:val="24"/>
          <w:u w:val="single"/>
        </w:rPr>
        <w:t>なお、パートナーシップ構築宣言の</w:t>
      </w:r>
      <w:r w:rsidR="00534761">
        <w:rPr>
          <w:rFonts w:asciiTheme="majorEastAsia" w:eastAsiaTheme="majorEastAsia" w:hAnsiTheme="majorEastAsia" w:hint="eastAsia"/>
          <w:sz w:val="24"/>
          <w:szCs w:val="24"/>
          <w:u w:val="single"/>
        </w:rPr>
        <w:t>ポータルサイトへの</w:t>
      </w:r>
      <w:r w:rsidRPr="00E16188">
        <w:rPr>
          <w:rFonts w:asciiTheme="majorEastAsia" w:eastAsiaTheme="majorEastAsia" w:hAnsiTheme="majorEastAsia" w:hint="eastAsia"/>
          <w:sz w:val="24"/>
          <w:szCs w:val="24"/>
          <w:u w:val="single"/>
        </w:rPr>
        <w:t>掲載が取りやめとなった場合、マルチステークホルダー方針の公表を自主的に取り下げます。</w:t>
      </w:r>
    </w:p>
    <w:p w14:paraId="349AB82D" w14:textId="77777777" w:rsidR="006671D7" w:rsidRDefault="006671D7" w:rsidP="006671D7">
      <w:pPr>
        <w:pStyle w:val="af3"/>
        <w:widowControl/>
        <w:numPr>
          <w:ilvl w:val="0"/>
          <w:numId w:val="4"/>
        </w:numPr>
        <w:ind w:leftChars="0" w:left="704"/>
        <w:jc w:val="left"/>
        <w:rPr>
          <w:rFonts w:asciiTheme="majorEastAsia" w:eastAsiaTheme="majorEastAsia" w:hAnsiTheme="majorEastAsia"/>
          <w:sz w:val="24"/>
          <w:szCs w:val="24"/>
        </w:rPr>
      </w:pPr>
      <w:r w:rsidRPr="00E16188">
        <w:rPr>
          <w:rFonts w:asciiTheme="majorEastAsia" w:eastAsiaTheme="majorEastAsia" w:hAnsiTheme="majorEastAsia" w:hint="eastAsia"/>
          <w:sz w:val="24"/>
          <w:szCs w:val="24"/>
          <w:u w:val="single"/>
        </w:rPr>
        <w:t>パートナーシップ構築宣言のＵＲＬ</w:t>
      </w:r>
    </w:p>
    <w:p w14:paraId="2E985AFC" w14:textId="391EC80F" w:rsidR="006671D7" w:rsidRDefault="006671D7" w:rsidP="006671D7">
      <w:pPr>
        <w:pStyle w:val="af3"/>
        <w:widowControl/>
        <w:ind w:leftChars="0" w:left="703"/>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35070B">
        <w:rPr>
          <w:rFonts w:asciiTheme="majorEastAsia" w:eastAsiaTheme="majorEastAsia" w:hAnsiTheme="majorEastAsia" w:hint="eastAsia"/>
          <w:sz w:val="24"/>
          <w:szCs w:val="24"/>
        </w:rPr>
        <w:t>https://www.biz-partnership.jp/declaration/</w:t>
      </w:r>
      <w:r>
        <w:rPr>
          <w:rFonts w:asciiTheme="majorEastAsia" w:eastAsiaTheme="majorEastAsia" w:hAnsiTheme="majorEastAsia" w:hint="eastAsia"/>
          <w:sz w:val="24"/>
          <w:szCs w:val="24"/>
        </w:rPr>
        <w:t>○○○○.pdf】</w:t>
      </w:r>
    </w:p>
    <w:p w14:paraId="25E737B6" w14:textId="77777777" w:rsidR="006671D7" w:rsidRPr="00E16188" w:rsidRDefault="006671D7" w:rsidP="006671D7">
      <w:pPr>
        <w:widowControl/>
        <w:ind w:leftChars="100" w:left="205" w:firstLineChars="100" w:firstLine="235"/>
        <w:jc w:val="left"/>
        <w:rPr>
          <w:rFonts w:asciiTheme="majorEastAsia" w:eastAsiaTheme="majorEastAsia" w:hAnsiTheme="majorEastAsia"/>
          <w:sz w:val="24"/>
          <w:szCs w:val="24"/>
          <w:u w:val="single"/>
        </w:rPr>
      </w:pPr>
      <w:r w:rsidRPr="00E16188">
        <w:rPr>
          <w:rFonts w:asciiTheme="majorEastAsia" w:eastAsiaTheme="majorEastAsia" w:hAnsiTheme="majorEastAsia" w:hint="eastAsia"/>
          <w:sz w:val="24"/>
          <w:szCs w:val="24"/>
          <w:u w:val="single"/>
        </w:rPr>
        <w:t>また、消費税の免税事業者との取引関係についても、政府が公表する免税事業者及びその取引先のインボイス制度への対応に関する考え方等を参照し、適切な関係の構築に取り組んでまいります。</w:t>
      </w:r>
    </w:p>
    <w:p w14:paraId="32510381" w14:textId="77777777" w:rsidR="006671D7" w:rsidRDefault="006671D7" w:rsidP="006671D7">
      <w:pPr>
        <w:widowControl/>
        <w:jc w:val="left"/>
        <w:rPr>
          <w:rFonts w:asciiTheme="majorEastAsia" w:eastAsiaTheme="majorEastAsia" w:hAnsiTheme="majorEastAsia"/>
          <w:b/>
          <w:sz w:val="24"/>
          <w:szCs w:val="24"/>
        </w:rPr>
      </w:pPr>
    </w:p>
    <w:p w14:paraId="69004327" w14:textId="77777777" w:rsidR="006671D7" w:rsidRDefault="006671D7" w:rsidP="006671D7">
      <w:pPr>
        <w:widowControl/>
        <w:jc w:val="left"/>
        <w:rPr>
          <w:rFonts w:asciiTheme="majorEastAsia" w:eastAsiaTheme="majorEastAsia" w:hAnsiTheme="majorEastAsia"/>
          <w:i/>
          <w:sz w:val="24"/>
          <w:szCs w:val="24"/>
          <w:bdr w:val="single" w:sz="4" w:space="0" w:color="auto" w:frame="1"/>
        </w:rPr>
      </w:pPr>
      <w:r>
        <w:rPr>
          <w:rFonts w:asciiTheme="majorEastAsia" w:eastAsiaTheme="majorEastAsia" w:hAnsiTheme="majorEastAsia" w:hint="eastAsia"/>
          <w:b/>
          <w:sz w:val="24"/>
          <w:szCs w:val="24"/>
          <w:bdr w:val="single" w:sz="4" w:space="0" w:color="auto" w:frame="1"/>
        </w:rPr>
        <w:t>３．その他のステークホルダーに関する取組（任意記載）</w:t>
      </w:r>
    </w:p>
    <w:p w14:paraId="4A1D2076" w14:textId="7B86706C" w:rsidR="006671D7" w:rsidRDefault="006671D7" w:rsidP="006671D7">
      <w:pPr>
        <w:widowControl/>
        <w:ind w:leftChars="100" w:left="205" w:firstLineChars="100" w:firstLine="235"/>
        <w:jc w:val="left"/>
        <w:rPr>
          <w:rFonts w:asciiTheme="majorEastAsia" w:eastAsiaTheme="majorEastAsia" w:hAnsiTheme="majorEastAsia"/>
          <w:sz w:val="24"/>
          <w:szCs w:val="24"/>
        </w:rPr>
      </w:pPr>
      <w:bookmarkStart w:id="0" w:name="_Hlk94291186"/>
      <w:r>
        <w:rPr>
          <w:rFonts w:asciiTheme="majorEastAsia" w:eastAsiaTheme="majorEastAsia" w:hAnsiTheme="majorEastAsia" w:hint="eastAsia"/>
          <w:sz w:val="24"/>
          <w:szCs w:val="24"/>
        </w:rPr>
        <w:t>当社は、○○○○○○○○○○○○○○○○○○○○○○○○○○○○○○○○○○○○○○○○○○○に取り組んでまいります。</w:t>
      </w:r>
      <w:bookmarkEnd w:id="0"/>
    </w:p>
    <w:p w14:paraId="5A731AEB" w14:textId="77777777" w:rsidR="006671D7" w:rsidRDefault="006671D7" w:rsidP="006671D7">
      <w:pPr>
        <w:widowControl/>
        <w:ind w:left="706" w:hangingChars="300" w:hanging="706"/>
        <w:jc w:val="left"/>
        <w:rPr>
          <w:rFonts w:asciiTheme="majorEastAsia" w:eastAsiaTheme="majorEastAsia" w:hAnsiTheme="majorEastAsia"/>
          <w:sz w:val="24"/>
          <w:szCs w:val="24"/>
        </w:rPr>
      </w:pPr>
    </w:p>
    <w:p w14:paraId="0CDC913A" w14:textId="77777777" w:rsidR="006671D7" w:rsidRDefault="006671D7" w:rsidP="006671D7">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これらの項目について、取組状況の確認を行いつつ、着実な取組を進めてまいります。</w:t>
      </w:r>
    </w:p>
    <w:p w14:paraId="04BC081C" w14:textId="77777777" w:rsidR="006671D7" w:rsidRDefault="006671D7" w:rsidP="006671D7">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以上</w:t>
      </w:r>
    </w:p>
    <w:p w14:paraId="3C8FC9D4" w14:textId="77777777" w:rsidR="006671D7" w:rsidRDefault="006671D7" w:rsidP="006671D7">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　月　日</w:t>
      </w:r>
    </w:p>
    <w:p w14:paraId="733E9192" w14:textId="77777777" w:rsidR="006671D7" w:rsidRDefault="006671D7" w:rsidP="006671D7">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u w:val="thick"/>
        </w:rPr>
        <w:t xml:space="preserve">　　　　　　　　　　　　</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u w:val="thick"/>
        </w:rPr>
        <w:t xml:space="preserve">　　　　　　　　　　　　　　　　　</w:t>
      </w:r>
      <w:r>
        <w:rPr>
          <w:rFonts w:asciiTheme="majorEastAsia" w:eastAsiaTheme="majorEastAsia" w:hAnsiTheme="majorEastAsia" w:hint="eastAsia"/>
          <w:sz w:val="24"/>
          <w:szCs w:val="24"/>
        </w:rPr>
        <w:t xml:space="preserve">　　　　　　　　　　　　　　　　　　</w:t>
      </w:r>
    </w:p>
    <w:p w14:paraId="426379C9" w14:textId="3745364A" w:rsidR="006671D7" w:rsidRDefault="00A84D77" w:rsidP="008939F4">
      <w:pPr>
        <w:widowControl/>
        <w:ind w:firstLineChars="1000" w:firstLine="2352"/>
        <w:jc w:val="left"/>
        <w:rPr>
          <w:rFonts w:asciiTheme="majorEastAsia" w:eastAsiaTheme="majorEastAsia" w:hAnsiTheme="majorEastAsia"/>
          <w:sz w:val="24"/>
          <w:szCs w:val="24"/>
        </w:rPr>
      </w:pPr>
      <w:r>
        <w:rPr>
          <w:rFonts w:asciiTheme="majorEastAsia" w:eastAsiaTheme="majorEastAsia" w:hAnsiTheme="majorEastAsia" w:hint="eastAsia"/>
          <w:sz w:val="24"/>
          <w:szCs w:val="24"/>
        </w:rPr>
        <w:t>法人の</w:t>
      </w:r>
      <w:r w:rsidR="006671D7">
        <w:rPr>
          <w:rFonts w:asciiTheme="majorEastAsia" w:eastAsiaTheme="majorEastAsia" w:hAnsiTheme="majorEastAsia" w:hint="eastAsia"/>
          <w:sz w:val="24"/>
          <w:szCs w:val="24"/>
        </w:rPr>
        <w:t xml:space="preserve">名称　　</w:t>
      </w:r>
      <w:r w:rsidR="00B8562B">
        <w:rPr>
          <w:rFonts w:asciiTheme="majorEastAsia" w:eastAsiaTheme="majorEastAsia" w:hAnsiTheme="majorEastAsia" w:hint="eastAsia"/>
          <w:sz w:val="24"/>
          <w:szCs w:val="24"/>
        </w:rPr>
        <w:t xml:space="preserve">　</w:t>
      </w:r>
      <w:r w:rsidR="008939F4">
        <w:rPr>
          <w:rFonts w:asciiTheme="majorEastAsia" w:eastAsiaTheme="majorEastAsia" w:hAnsiTheme="majorEastAsia" w:hint="eastAsia"/>
          <w:sz w:val="24"/>
          <w:szCs w:val="24"/>
        </w:rPr>
        <w:t xml:space="preserve">　　　　　</w:t>
      </w:r>
      <w:r w:rsidR="006671D7">
        <w:rPr>
          <w:rFonts w:asciiTheme="majorEastAsia" w:eastAsiaTheme="majorEastAsia" w:hAnsiTheme="majorEastAsia" w:hint="eastAsia"/>
          <w:sz w:val="24"/>
          <w:szCs w:val="24"/>
        </w:rPr>
        <w:t>代表者の役職及び氏名</w:t>
      </w:r>
    </w:p>
    <w:p w14:paraId="7D43F5A6" w14:textId="77777777" w:rsidR="006671D7" w:rsidRDefault="006671D7" w:rsidP="006671D7">
      <w:pPr>
        <w:widowControl/>
        <w:jc w:val="left"/>
        <w:rPr>
          <w:rFonts w:asciiTheme="minorEastAsia" w:hAnsiTheme="minorEastAsia"/>
          <w:iCs/>
          <w:color w:val="000000" w:themeColor="text1"/>
          <w:sz w:val="20"/>
          <w:szCs w:val="20"/>
        </w:rPr>
      </w:pPr>
      <w:r>
        <w:rPr>
          <w:rFonts w:asciiTheme="majorEastAsia" w:eastAsiaTheme="majorEastAsia" w:hAnsiTheme="majorEastAsia" w:hint="eastAsia"/>
          <w:kern w:val="0"/>
          <w:sz w:val="24"/>
          <w:szCs w:val="24"/>
        </w:rPr>
        <w:br w:type="page"/>
      </w:r>
      <w:bookmarkStart w:id="1" w:name="_Hlk159832284"/>
      <w:r>
        <w:rPr>
          <w:rFonts w:asciiTheme="minorEastAsia" w:hAnsiTheme="minorEastAsia" w:hint="eastAsia"/>
          <w:iCs/>
          <w:color w:val="000000" w:themeColor="text1"/>
          <w:sz w:val="20"/>
          <w:szCs w:val="20"/>
        </w:rPr>
        <w:lastRenderedPageBreak/>
        <w:t>記載要領（全て削除して使用のこと）</w:t>
      </w:r>
    </w:p>
    <w:p w14:paraId="3333D525" w14:textId="77777777" w:rsidR="006671D7" w:rsidRDefault="006671D7" w:rsidP="006671D7">
      <w:pPr>
        <w:pStyle w:val="af3"/>
        <w:widowControl/>
        <w:numPr>
          <w:ilvl w:val="0"/>
          <w:numId w:val="24"/>
        </w:numPr>
        <w:ind w:leftChars="0"/>
        <w:jc w:val="left"/>
        <w:rPr>
          <w:rFonts w:asciiTheme="minorEastAsia" w:hAnsiTheme="minorEastAsia"/>
          <w:iCs/>
          <w:color w:val="000000" w:themeColor="text1"/>
          <w:sz w:val="20"/>
          <w:szCs w:val="20"/>
        </w:rPr>
      </w:pPr>
      <w:r>
        <w:rPr>
          <w:rFonts w:asciiTheme="minorEastAsia" w:hAnsiTheme="minorEastAsia" w:hint="eastAsia"/>
          <w:iCs/>
          <w:color w:val="000000" w:themeColor="text1"/>
          <w:sz w:val="20"/>
          <w:szCs w:val="20"/>
        </w:rPr>
        <w:t>「マルチステ</w:t>
      </w:r>
      <w:bookmarkEnd w:id="1"/>
      <w:r>
        <w:rPr>
          <w:rFonts w:asciiTheme="minorEastAsia" w:hAnsiTheme="minorEastAsia" w:hint="eastAsia"/>
          <w:iCs/>
          <w:color w:val="000000" w:themeColor="text1"/>
          <w:sz w:val="20"/>
          <w:szCs w:val="20"/>
        </w:rPr>
        <w:t>ークホルダー方針」という件名は変えずに使用すること。</w:t>
      </w:r>
    </w:p>
    <w:p w14:paraId="6684BF63" w14:textId="10609BA0" w:rsidR="006671D7" w:rsidRPr="004B7789" w:rsidRDefault="006671D7" w:rsidP="006671D7">
      <w:pPr>
        <w:pStyle w:val="af3"/>
        <w:widowControl/>
        <w:numPr>
          <w:ilvl w:val="0"/>
          <w:numId w:val="24"/>
        </w:numPr>
        <w:ind w:leftChars="0"/>
        <w:jc w:val="left"/>
        <w:rPr>
          <w:rFonts w:asciiTheme="minorEastAsia" w:hAnsiTheme="minorEastAsia"/>
          <w:iCs/>
          <w:color w:val="000000" w:themeColor="text1"/>
          <w:sz w:val="20"/>
          <w:szCs w:val="20"/>
        </w:rPr>
      </w:pPr>
      <w:r w:rsidRPr="004B7789">
        <w:rPr>
          <w:rFonts w:asciiTheme="minorEastAsia" w:hAnsiTheme="minorEastAsia" w:hint="eastAsia"/>
          <w:iCs/>
          <w:color w:val="000000" w:themeColor="text1"/>
          <w:sz w:val="20"/>
          <w:szCs w:val="20"/>
        </w:rPr>
        <w:t>様式中の下線を付した用語</w:t>
      </w:r>
      <w:r w:rsidR="006B63AE" w:rsidRPr="004B7789">
        <w:rPr>
          <w:rFonts w:asciiTheme="minorEastAsia" w:hAnsiTheme="minorEastAsia" w:hint="eastAsia"/>
          <w:iCs/>
          <w:color w:val="000000" w:themeColor="text1"/>
          <w:sz w:val="20"/>
          <w:szCs w:val="20"/>
        </w:rPr>
        <w:t>及び文章</w:t>
      </w:r>
      <w:r w:rsidRPr="004B7789">
        <w:rPr>
          <w:rFonts w:asciiTheme="minorEastAsia" w:hAnsiTheme="minorEastAsia" w:hint="eastAsia"/>
          <w:iCs/>
          <w:color w:val="000000" w:themeColor="text1"/>
          <w:sz w:val="20"/>
          <w:szCs w:val="20"/>
        </w:rPr>
        <w:t>は必ず盛り込むこと。ただし、公表時には下線は削除すること。</w:t>
      </w:r>
    </w:p>
    <w:p w14:paraId="10E15578" w14:textId="77777777" w:rsidR="006671D7" w:rsidRPr="004B7789" w:rsidRDefault="006671D7" w:rsidP="004B7789">
      <w:pPr>
        <w:pStyle w:val="af3"/>
        <w:widowControl/>
        <w:numPr>
          <w:ilvl w:val="0"/>
          <w:numId w:val="24"/>
        </w:numPr>
        <w:ind w:leftChars="0"/>
        <w:jc w:val="left"/>
        <w:rPr>
          <w:rFonts w:asciiTheme="minorEastAsia" w:hAnsiTheme="minorEastAsia"/>
          <w:iCs/>
          <w:color w:val="000000" w:themeColor="text1"/>
          <w:sz w:val="20"/>
          <w:szCs w:val="20"/>
        </w:rPr>
      </w:pPr>
      <w:r w:rsidRPr="004B7789">
        <w:rPr>
          <w:rFonts w:asciiTheme="minorEastAsia" w:hAnsiTheme="minorEastAsia" w:hint="eastAsia"/>
          <w:iCs/>
          <w:color w:val="000000" w:themeColor="text1"/>
          <w:sz w:val="20"/>
          <w:szCs w:val="20"/>
        </w:rPr>
        <w:t>「柱書」は、記載の文章を参考にしつつ、統合報告書や企業行動指針等における記載を引用・活用することで、可能な限り、新たに文章を追加するなど各事業者の方針・取組に応じた記載とすること。</w:t>
      </w:r>
    </w:p>
    <w:p w14:paraId="2F98885A" w14:textId="77777777" w:rsidR="006671D7" w:rsidRDefault="006671D7" w:rsidP="006671D7">
      <w:pPr>
        <w:pStyle w:val="af3"/>
        <w:widowControl/>
        <w:numPr>
          <w:ilvl w:val="0"/>
          <w:numId w:val="24"/>
        </w:numPr>
        <w:ind w:leftChars="0"/>
        <w:jc w:val="left"/>
        <w:rPr>
          <w:rFonts w:asciiTheme="minorEastAsia" w:hAnsiTheme="minorEastAsia"/>
          <w:iCs/>
          <w:color w:val="000000" w:themeColor="text1"/>
          <w:sz w:val="18"/>
          <w:szCs w:val="18"/>
        </w:rPr>
      </w:pPr>
      <w:r>
        <w:rPr>
          <w:rFonts w:hint="eastAsia"/>
          <w:sz w:val="20"/>
          <w:szCs w:val="21"/>
        </w:rPr>
        <w:t>「１．従業員への還元」「２．取引先への配慮」「３．その他のステークホルダーに関する取組」という項目名の記載は変えずに使用すること。ただし、公表時には「（必須記載）」「（任意記載）」という記載は削除すること。</w:t>
      </w:r>
    </w:p>
    <w:p w14:paraId="09B3C189" w14:textId="77777777" w:rsidR="006671D7" w:rsidRDefault="006671D7" w:rsidP="006671D7">
      <w:pPr>
        <w:pStyle w:val="af3"/>
        <w:widowControl/>
        <w:numPr>
          <w:ilvl w:val="0"/>
          <w:numId w:val="24"/>
        </w:numPr>
        <w:ind w:leftChars="0"/>
        <w:jc w:val="left"/>
        <w:rPr>
          <w:rFonts w:asciiTheme="minorEastAsia" w:hAnsiTheme="minorEastAsia"/>
          <w:iCs/>
          <w:color w:val="000000" w:themeColor="text1"/>
          <w:sz w:val="20"/>
          <w:szCs w:val="20"/>
        </w:rPr>
      </w:pPr>
      <w:r>
        <w:rPr>
          <w:rFonts w:asciiTheme="minorEastAsia" w:hAnsiTheme="minorEastAsia" w:hint="eastAsia"/>
          <w:iCs/>
          <w:color w:val="000000" w:themeColor="text1"/>
          <w:sz w:val="20"/>
          <w:szCs w:val="20"/>
        </w:rPr>
        <w:t>「１．従業員への還元（必須記載）」は、前段については、記載の文章を参考にしつつ、統合報告書や企業行動指針等における記載を引用・活用することで、可能な限り、各事業者の方針・取組に応じた記載とすること。「個別項目」については、「賃金の引上げ」及び「教育訓練等」の項目について、必ず、各事業者の取組内容を具体的に記載した文章を追加すること。</w:t>
      </w:r>
    </w:p>
    <w:p w14:paraId="50145A45" w14:textId="503D3252" w:rsidR="006671D7" w:rsidRDefault="006671D7" w:rsidP="006671D7">
      <w:pPr>
        <w:pStyle w:val="af3"/>
        <w:widowControl/>
        <w:numPr>
          <w:ilvl w:val="0"/>
          <w:numId w:val="24"/>
        </w:numPr>
        <w:ind w:leftChars="0"/>
        <w:jc w:val="left"/>
        <w:rPr>
          <w:rFonts w:asciiTheme="minorEastAsia" w:hAnsiTheme="minorEastAsia"/>
          <w:iCs/>
          <w:color w:val="000000" w:themeColor="text1"/>
          <w:sz w:val="20"/>
          <w:szCs w:val="20"/>
        </w:rPr>
      </w:pPr>
      <w:r>
        <w:rPr>
          <w:rFonts w:asciiTheme="minorEastAsia" w:hAnsiTheme="minorEastAsia" w:hint="eastAsia"/>
          <w:iCs/>
          <w:color w:val="000000" w:themeColor="text1"/>
          <w:sz w:val="20"/>
          <w:szCs w:val="20"/>
        </w:rPr>
        <w:t>「２．取引先への配慮（必須記載）」</w:t>
      </w:r>
      <w:r w:rsidR="00F16CD2">
        <w:rPr>
          <w:rFonts w:asciiTheme="minorEastAsia" w:hAnsiTheme="minorEastAsia" w:hint="eastAsia"/>
          <w:iCs/>
          <w:color w:val="000000" w:themeColor="text1"/>
          <w:sz w:val="20"/>
          <w:szCs w:val="20"/>
        </w:rPr>
        <w:t>のパートナーシップ構築宣言の</w:t>
      </w:r>
      <w:r>
        <w:rPr>
          <w:rFonts w:asciiTheme="minorEastAsia" w:hAnsiTheme="minorEastAsia" w:hint="eastAsia"/>
          <w:iCs/>
          <w:color w:val="000000" w:themeColor="text1"/>
          <w:sz w:val="20"/>
          <w:szCs w:val="20"/>
        </w:rPr>
        <w:t>ＵＲＬは、パートナーシップ構築宣言ポータルサイトに掲載のＵＲＬを文字列で記載すること。</w:t>
      </w:r>
    </w:p>
    <w:p w14:paraId="37D7D711" w14:textId="77777777" w:rsidR="006671D7" w:rsidRDefault="006671D7" w:rsidP="006671D7">
      <w:pPr>
        <w:pStyle w:val="af3"/>
        <w:widowControl/>
        <w:numPr>
          <w:ilvl w:val="0"/>
          <w:numId w:val="24"/>
        </w:numPr>
        <w:ind w:leftChars="0"/>
        <w:jc w:val="left"/>
        <w:rPr>
          <w:rFonts w:asciiTheme="minorEastAsia" w:hAnsiTheme="minorEastAsia"/>
          <w:iCs/>
          <w:color w:val="000000" w:themeColor="text1"/>
          <w:sz w:val="20"/>
          <w:szCs w:val="20"/>
        </w:rPr>
      </w:pPr>
      <w:r>
        <w:rPr>
          <w:rFonts w:asciiTheme="minorEastAsia" w:hAnsiTheme="minorEastAsia" w:hint="eastAsia"/>
          <w:iCs/>
          <w:color w:val="000000" w:themeColor="text1"/>
          <w:sz w:val="20"/>
          <w:szCs w:val="20"/>
        </w:rPr>
        <w:t>「３．その他のステークホルダーに関する取組（任意記載）」は、その他のステークホルダーに関する取組などがあれば、統合報告書や企業行動指針等における記載を引用・活用することで、可能な限り、各事業者の取組内容を具体的に記載した文章を記載すること。ただし、「３．その他のステークホルダーに関する取組（任意記載）」自体を記載しない場合は、公表時は項目ごと削除すること。</w:t>
      </w:r>
    </w:p>
    <w:p w14:paraId="6E628462" w14:textId="77777777" w:rsidR="006671D7" w:rsidRDefault="006671D7" w:rsidP="006671D7">
      <w:pPr>
        <w:pStyle w:val="af3"/>
        <w:widowControl/>
        <w:numPr>
          <w:ilvl w:val="0"/>
          <w:numId w:val="24"/>
        </w:numPr>
        <w:ind w:leftChars="0"/>
        <w:jc w:val="left"/>
        <w:rPr>
          <w:rFonts w:asciiTheme="minorEastAsia" w:hAnsiTheme="minorEastAsia"/>
          <w:iCs/>
          <w:color w:val="000000" w:themeColor="text1"/>
          <w:sz w:val="20"/>
          <w:szCs w:val="20"/>
        </w:rPr>
      </w:pPr>
      <w:r>
        <w:rPr>
          <w:rFonts w:asciiTheme="minorEastAsia" w:hAnsiTheme="minorEastAsia" w:hint="eastAsia"/>
          <w:iCs/>
          <w:color w:val="000000" w:themeColor="text1"/>
          <w:sz w:val="20"/>
          <w:szCs w:val="20"/>
        </w:rPr>
        <w:t>「　年　月　日」は、マルチステークホルダー方針の公表日を記載すること。マルチステークホルダー方針に記載の内容について更新を行った際は、公表日の下部に更新日及び更新内容を記載すること。</w:t>
      </w:r>
    </w:p>
    <w:p w14:paraId="547DA24E" w14:textId="3A678904" w:rsidR="006671D7" w:rsidRPr="006907D1" w:rsidRDefault="006671D7" w:rsidP="006671D7">
      <w:pPr>
        <w:pStyle w:val="af3"/>
        <w:widowControl/>
        <w:numPr>
          <w:ilvl w:val="0"/>
          <w:numId w:val="24"/>
        </w:numPr>
        <w:ind w:leftChars="0"/>
        <w:jc w:val="left"/>
        <w:rPr>
          <w:rFonts w:asciiTheme="minorEastAsia" w:hAnsiTheme="minorEastAsia"/>
          <w:iCs/>
          <w:color w:val="000000" w:themeColor="text1"/>
          <w:sz w:val="20"/>
          <w:szCs w:val="20"/>
        </w:rPr>
      </w:pPr>
      <w:r w:rsidRPr="006907D1">
        <w:rPr>
          <w:rFonts w:asciiTheme="minorEastAsia" w:hAnsiTheme="minorEastAsia" w:hint="eastAsia"/>
          <w:iCs/>
          <w:color w:val="000000" w:themeColor="text1"/>
          <w:sz w:val="20"/>
          <w:szCs w:val="20"/>
        </w:rPr>
        <w:t>「</w:t>
      </w:r>
      <w:r w:rsidR="006907D1" w:rsidRPr="006907D1">
        <w:rPr>
          <w:rFonts w:asciiTheme="minorEastAsia" w:hAnsiTheme="minorEastAsia" w:hint="eastAsia"/>
          <w:iCs/>
          <w:color w:val="000000" w:themeColor="text1"/>
          <w:sz w:val="20"/>
          <w:szCs w:val="20"/>
        </w:rPr>
        <w:t>法人の</w:t>
      </w:r>
      <w:r w:rsidRPr="006907D1">
        <w:rPr>
          <w:rFonts w:asciiTheme="minorEastAsia" w:hAnsiTheme="minorEastAsia" w:hint="eastAsia"/>
          <w:iCs/>
          <w:color w:val="000000" w:themeColor="text1"/>
          <w:sz w:val="20"/>
          <w:szCs w:val="20"/>
        </w:rPr>
        <w:t>名称」は、登記簿上の法人の名称を記載すること。</w:t>
      </w:r>
    </w:p>
    <w:p w14:paraId="72C86A2B" w14:textId="77777777" w:rsidR="006671D7" w:rsidRDefault="006671D7" w:rsidP="006671D7">
      <w:pPr>
        <w:pStyle w:val="af3"/>
        <w:widowControl/>
        <w:ind w:leftChars="0" w:left="420"/>
        <w:jc w:val="left"/>
        <w:rPr>
          <w:rFonts w:asciiTheme="minorEastAsia" w:hAnsiTheme="minorEastAsia"/>
          <w:iCs/>
          <w:color w:val="000000" w:themeColor="text1"/>
          <w:sz w:val="20"/>
          <w:szCs w:val="20"/>
        </w:rPr>
      </w:pPr>
    </w:p>
    <w:p w14:paraId="0D9DD9AD" w14:textId="77777777" w:rsidR="006671D7" w:rsidRDefault="006671D7" w:rsidP="006671D7">
      <w:pPr>
        <w:widowControl/>
        <w:jc w:val="left"/>
        <w:rPr>
          <w:rFonts w:asciiTheme="minorEastAsia" w:hAnsiTheme="minorEastAsia"/>
          <w:iCs/>
          <w:color w:val="000000" w:themeColor="text1"/>
          <w:sz w:val="20"/>
          <w:szCs w:val="20"/>
        </w:rPr>
      </w:pPr>
      <w:r>
        <w:rPr>
          <w:rFonts w:asciiTheme="minorEastAsia" w:hAnsiTheme="minorEastAsia" w:hint="eastAsia"/>
          <w:iCs/>
          <w:color w:val="000000" w:themeColor="text1"/>
          <w:sz w:val="20"/>
          <w:szCs w:val="20"/>
        </w:rPr>
        <w:t>備考（全て削除して使用のこと）</w:t>
      </w:r>
    </w:p>
    <w:p w14:paraId="7BB4849B" w14:textId="2C3DB657" w:rsidR="006671D7" w:rsidRDefault="006671D7" w:rsidP="006671D7">
      <w:pPr>
        <w:pStyle w:val="af3"/>
        <w:widowControl/>
        <w:numPr>
          <w:ilvl w:val="0"/>
          <w:numId w:val="25"/>
        </w:numPr>
        <w:ind w:leftChars="0"/>
        <w:jc w:val="left"/>
        <w:rPr>
          <w:rFonts w:asciiTheme="minorEastAsia" w:hAnsiTheme="minorEastAsia"/>
          <w:iCs/>
          <w:color w:val="000000" w:themeColor="text1"/>
          <w:sz w:val="20"/>
          <w:szCs w:val="20"/>
        </w:rPr>
      </w:pPr>
      <w:r>
        <w:rPr>
          <w:rFonts w:asciiTheme="minorEastAsia" w:hAnsiTheme="minorEastAsia" w:hint="eastAsia"/>
          <w:iCs/>
          <w:color w:val="000000" w:themeColor="text1"/>
          <w:sz w:val="20"/>
          <w:szCs w:val="20"/>
        </w:rPr>
        <w:t>この用紙の大きさは、日本産業規格</w:t>
      </w:r>
      <w:r w:rsidR="001473BC">
        <w:rPr>
          <w:rFonts w:asciiTheme="minorEastAsia" w:hAnsiTheme="minorEastAsia" w:hint="eastAsia"/>
          <w:iCs/>
          <w:color w:val="000000" w:themeColor="text1"/>
          <w:sz w:val="20"/>
          <w:szCs w:val="20"/>
        </w:rPr>
        <w:t>A</w:t>
      </w:r>
      <w:r w:rsidR="001473BC">
        <w:rPr>
          <w:rFonts w:asciiTheme="minorEastAsia" w:hAnsiTheme="minorEastAsia"/>
          <w:iCs/>
          <w:color w:val="000000" w:themeColor="text1"/>
          <w:sz w:val="20"/>
          <w:szCs w:val="20"/>
        </w:rPr>
        <w:t>4</w:t>
      </w:r>
      <w:r>
        <w:rPr>
          <w:rFonts w:asciiTheme="minorEastAsia" w:hAnsiTheme="minorEastAsia" w:hint="eastAsia"/>
          <w:iCs/>
          <w:color w:val="000000" w:themeColor="text1"/>
          <w:sz w:val="20"/>
          <w:szCs w:val="20"/>
        </w:rPr>
        <w:t>とすること。</w:t>
      </w:r>
    </w:p>
    <w:p w14:paraId="57502871" w14:textId="77777777" w:rsidR="006671D7" w:rsidRDefault="006671D7" w:rsidP="006671D7">
      <w:pPr>
        <w:pStyle w:val="af3"/>
        <w:widowControl/>
        <w:numPr>
          <w:ilvl w:val="0"/>
          <w:numId w:val="25"/>
        </w:numPr>
        <w:ind w:leftChars="0"/>
        <w:jc w:val="left"/>
        <w:rPr>
          <w:rFonts w:asciiTheme="minorEastAsia" w:hAnsiTheme="minorEastAsia"/>
          <w:iCs/>
          <w:color w:val="000000" w:themeColor="text1"/>
          <w:sz w:val="20"/>
          <w:szCs w:val="20"/>
        </w:rPr>
      </w:pPr>
      <w:r>
        <w:rPr>
          <w:rFonts w:asciiTheme="minorEastAsia" w:hAnsiTheme="minorEastAsia" w:hint="eastAsia"/>
          <w:iCs/>
          <w:color w:val="000000" w:themeColor="text1"/>
          <w:sz w:val="20"/>
          <w:szCs w:val="20"/>
        </w:rPr>
        <w:t>文字はかい書で、インキ、タイプによる印字等により明確に記入すること。</w:t>
      </w:r>
    </w:p>
    <w:p w14:paraId="7C25C726" w14:textId="1EFF2BCA" w:rsidR="006671D7" w:rsidRDefault="006671D7">
      <w:pPr>
        <w:widowControl/>
        <w:jc w:val="left"/>
        <w:rPr>
          <w:rFonts w:asciiTheme="minorEastAsia" w:hAnsiTheme="minorEastAsia"/>
          <w:sz w:val="24"/>
          <w:szCs w:val="24"/>
        </w:rPr>
      </w:pPr>
    </w:p>
    <w:sectPr w:rsidR="006671D7" w:rsidSect="002778E9">
      <w:pgSz w:w="11906" w:h="16838" w:code="9"/>
      <w:pgMar w:top="567" w:right="1080" w:bottom="567" w:left="1080" w:header="851" w:footer="992" w:gutter="0"/>
      <w:cols w:space="425"/>
      <w:titlePg/>
      <w:docGrid w:type="linesAndChars" w:linePitch="360" w:charSpace="-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9E3E" w14:textId="77777777" w:rsidR="00167028" w:rsidRDefault="00167028" w:rsidP="003C0825">
      <w:r>
        <w:separator/>
      </w:r>
    </w:p>
  </w:endnote>
  <w:endnote w:type="continuationSeparator" w:id="0">
    <w:p w14:paraId="6E161A58" w14:textId="77777777" w:rsidR="00167028" w:rsidRDefault="00167028" w:rsidP="003C0825">
      <w:r>
        <w:continuationSeparator/>
      </w:r>
    </w:p>
  </w:endnote>
  <w:endnote w:type="continuationNotice" w:id="1">
    <w:p w14:paraId="7D462386" w14:textId="77777777" w:rsidR="00167028" w:rsidRDefault="00167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87F1" w14:textId="77777777" w:rsidR="00167028" w:rsidRDefault="00167028" w:rsidP="003C0825">
      <w:r>
        <w:separator/>
      </w:r>
    </w:p>
  </w:footnote>
  <w:footnote w:type="continuationSeparator" w:id="0">
    <w:p w14:paraId="6B0C50F0" w14:textId="77777777" w:rsidR="00167028" w:rsidRDefault="00167028" w:rsidP="003C0825">
      <w:r>
        <w:continuationSeparator/>
      </w:r>
    </w:p>
  </w:footnote>
  <w:footnote w:type="continuationNotice" w:id="1">
    <w:p w14:paraId="11D7B545" w14:textId="77777777" w:rsidR="00167028" w:rsidRDefault="001670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2EA"/>
    <w:multiLevelType w:val="hybridMultilevel"/>
    <w:tmpl w:val="90962C28"/>
    <w:lvl w:ilvl="0" w:tplc="FDD21862">
      <w:start w:val="1"/>
      <w:numFmt w:val="decimalFullWidth"/>
      <w:lvlText w:val="%1．"/>
      <w:lvlJc w:val="left"/>
      <w:pPr>
        <w:ind w:left="720" w:hanging="720"/>
      </w:pPr>
      <w:rPr>
        <w:rFonts w:hint="default"/>
      </w:rPr>
    </w:lvl>
    <w:lvl w:ilvl="1" w:tplc="7E1EB708">
      <w:start w:val="3"/>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02BDC"/>
    <w:multiLevelType w:val="hybridMultilevel"/>
    <w:tmpl w:val="8D36D7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7E3146"/>
    <w:multiLevelType w:val="hybridMultilevel"/>
    <w:tmpl w:val="0EEE3F78"/>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 w15:restartNumberingAfterBreak="0">
    <w:nsid w:val="15A34232"/>
    <w:multiLevelType w:val="hybridMultilevel"/>
    <w:tmpl w:val="EC80AEA0"/>
    <w:lvl w:ilvl="0" w:tplc="1D8275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647781"/>
    <w:multiLevelType w:val="hybridMultilevel"/>
    <w:tmpl w:val="991648E4"/>
    <w:lvl w:ilvl="0" w:tplc="CCD8FE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788" w:hanging="420"/>
      </w:pPr>
      <w:rPr>
        <w:rFonts w:ascii="Wingdings" w:hAnsi="Wingdings" w:hint="default"/>
      </w:rPr>
    </w:lvl>
    <w:lvl w:ilvl="2" w:tplc="0409000D" w:tentative="1">
      <w:start w:val="1"/>
      <w:numFmt w:val="bullet"/>
      <w:lvlText w:val=""/>
      <w:lvlJc w:val="left"/>
      <w:pPr>
        <w:ind w:left="1208" w:hanging="420"/>
      </w:pPr>
      <w:rPr>
        <w:rFonts w:ascii="Wingdings" w:hAnsi="Wingdings" w:hint="default"/>
      </w:rPr>
    </w:lvl>
    <w:lvl w:ilvl="3" w:tplc="04090001" w:tentative="1">
      <w:start w:val="1"/>
      <w:numFmt w:val="bullet"/>
      <w:lvlText w:val=""/>
      <w:lvlJc w:val="left"/>
      <w:pPr>
        <w:ind w:left="1628" w:hanging="420"/>
      </w:pPr>
      <w:rPr>
        <w:rFonts w:ascii="Wingdings" w:hAnsi="Wingdings" w:hint="default"/>
      </w:rPr>
    </w:lvl>
    <w:lvl w:ilvl="4" w:tplc="0409000B" w:tentative="1">
      <w:start w:val="1"/>
      <w:numFmt w:val="bullet"/>
      <w:lvlText w:val=""/>
      <w:lvlJc w:val="left"/>
      <w:pPr>
        <w:ind w:left="2048" w:hanging="420"/>
      </w:pPr>
      <w:rPr>
        <w:rFonts w:ascii="Wingdings" w:hAnsi="Wingdings" w:hint="default"/>
      </w:rPr>
    </w:lvl>
    <w:lvl w:ilvl="5" w:tplc="0409000D" w:tentative="1">
      <w:start w:val="1"/>
      <w:numFmt w:val="bullet"/>
      <w:lvlText w:val=""/>
      <w:lvlJc w:val="left"/>
      <w:pPr>
        <w:ind w:left="2468" w:hanging="420"/>
      </w:pPr>
      <w:rPr>
        <w:rFonts w:ascii="Wingdings" w:hAnsi="Wingdings" w:hint="default"/>
      </w:rPr>
    </w:lvl>
    <w:lvl w:ilvl="6" w:tplc="04090001" w:tentative="1">
      <w:start w:val="1"/>
      <w:numFmt w:val="bullet"/>
      <w:lvlText w:val=""/>
      <w:lvlJc w:val="left"/>
      <w:pPr>
        <w:ind w:left="2888" w:hanging="420"/>
      </w:pPr>
      <w:rPr>
        <w:rFonts w:ascii="Wingdings" w:hAnsi="Wingdings" w:hint="default"/>
      </w:rPr>
    </w:lvl>
    <w:lvl w:ilvl="7" w:tplc="0409000B" w:tentative="1">
      <w:start w:val="1"/>
      <w:numFmt w:val="bullet"/>
      <w:lvlText w:val=""/>
      <w:lvlJc w:val="left"/>
      <w:pPr>
        <w:ind w:left="3308" w:hanging="420"/>
      </w:pPr>
      <w:rPr>
        <w:rFonts w:ascii="Wingdings" w:hAnsi="Wingdings" w:hint="default"/>
      </w:rPr>
    </w:lvl>
    <w:lvl w:ilvl="8" w:tplc="0409000D" w:tentative="1">
      <w:start w:val="1"/>
      <w:numFmt w:val="bullet"/>
      <w:lvlText w:val=""/>
      <w:lvlJc w:val="left"/>
      <w:pPr>
        <w:ind w:left="3728" w:hanging="420"/>
      </w:pPr>
      <w:rPr>
        <w:rFonts w:ascii="Wingdings" w:hAnsi="Wingdings" w:hint="default"/>
      </w:rPr>
    </w:lvl>
  </w:abstractNum>
  <w:abstractNum w:abstractNumId="5" w15:restartNumberingAfterBreak="0">
    <w:nsid w:val="286146DF"/>
    <w:multiLevelType w:val="hybridMultilevel"/>
    <w:tmpl w:val="377E2A38"/>
    <w:lvl w:ilvl="0" w:tplc="E84062C4">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AA2757"/>
    <w:multiLevelType w:val="hybridMultilevel"/>
    <w:tmpl w:val="FC0057CC"/>
    <w:lvl w:ilvl="0" w:tplc="F15AA2E8">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6673CEE"/>
    <w:multiLevelType w:val="hybridMultilevel"/>
    <w:tmpl w:val="8D36D7B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CFE0B33"/>
    <w:multiLevelType w:val="hybridMultilevel"/>
    <w:tmpl w:val="AF68CEBC"/>
    <w:lvl w:ilvl="0" w:tplc="C46034E2">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54C4399"/>
    <w:multiLevelType w:val="hybridMultilevel"/>
    <w:tmpl w:val="3C4A5AD4"/>
    <w:lvl w:ilvl="0" w:tplc="FDD218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8C3EAA"/>
    <w:multiLevelType w:val="hybridMultilevel"/>
    <w:tmpl w:val="8D36D7B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C1A3EFA"/>
    <w:multiLevelType w:val="hybridMultilevel"/>
    <w:tmpl w:val="6ACA65C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3E132C0"/>
    <w:multiLevelType w:val="hybridMultilevel"/>
    <w:tmpl w:val="74D8FC32"/>
    <w:lvl w:ilvl="0" w:tplc="21DE9F5E">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9974C1B"/>
    <w:multiLevelType w:val="hybridMultilevel"/>
    <w:tmpl w:val="BB3C755C"/>
    <w:lvl w:ilvl="0" w:tplc="8B76C7D6">
      <w:start w:val="1"/>
      <w:numFmt w:val="bullet"/>
      <w:lvlText w:val="※"/>
      <w:lvlJc w:val="left"/>
      <w:pPr>
        <w:ind w:left="988" w:hanging="420"/>
      </w:pPr>
      <w:rPr>
        <w:rFonts w:ascii="Meiryo UI" w:eastAsia="Meiryo UI" w:hAnsi="Meiryo U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4" w15:restartNumberingAfterBreak="0">
    <w:nsid w:val="5F1B6859"/>
    <w:multiLevelType w:val="hybridMultilevel"/>
    <w:tmpl w:val="8D36D7B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61FC42CB"/>
    <w:multiLevelType w:val="hybridMultilevel"/>
    <w:tmpl w:val="BD887DD4"/>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C00C88"/>
    <w:multiLevelType w:val="hybridMultilevel"/>
    <w:tmpl w:val="6ACA65C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666460F8"/>
    <w:multiLevelType w:val="hybridMultilevel"/>
    <w:tmpl w:val="AF6C59D6"/>
    <w:lvl w:ilvl="0" w:tplc="FDD21862">
      <w:start w:val="1"/>
      <w:numFmt w:val="decimalFullWidth"/>
      <w:lvlText w:val="%1．"/>
      <w:lvlJc w:val="left"/>
      <w:pPr>
        <w:ind w:left="720" w:hanging="720"/>
      </w:pPr>
      <w:rPr>
        <w:rFonts w:hint="default"/>
      </w:rPr>
    </w:lvl>
    <w:lvl w:ilvl="1" w:tplc="C846B8AE">
      <w:start w:val="3"/>
      <w:numFmt w:val="bullet"/>
      <w:lvlText w:val="・"/>
      <w:lvlJc w:val="left"/>
      <w:pPr>
        <w:ind w:left="502"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8E0C0D"/>
    <w:multiLevelType w:val="hybridMultilevel"/>
    <w:tmpl w:val="0608AEBE"/>
    <w:lvl w:ilvl="0" w:tplc="7102BB0A">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51001"/>
    <w:multiLevelType w:val="hybridMultilevel"/>
    <w:tmpl w:val="54862296"/>
    <w:lvl w:ilvl="0" w:tplc="63205A62">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1BB7433"/>
    <w:multiLevelType w:val="hybridMultilevel"/>
    <w:tmpl w:val="8D36D7B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7277114E"/>
    <w:multiLevelType w:val="hybridMultilevel"/>
    <w:tmpl w:val="156881E2"/>
    <w:lvl w:ilvl="0" w:tplc="4C4EA3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0A6AD4"/>
    <w:multiLevelType w:val="hybridMultilevel"/>
    <w:tmpl w:val="529824CA"/>
    <w:lvl w:ilvl="0" w:tplc="0F603728">
      <w:start w:val="3"/>
      <w:numFmt w:val="bullet"/>
      <w:lvlText w:val="※"/>
      <w:lvlJc w:val="left"/>
      <w:pPr>
        <w:ind w:left="360" w:hanging="360"/>
      </w:pPr>
      <w:rPr>
        <w:rFonts w:ascii="ＭＳ 明朝" w:eastAsia="ＭＳ 明朝" w:hAnsi="ＭＳ 明朝" w:cstheme="minorBidi" w:hint="eastAsia"/>
      </w:rPr>
    </w:lvl>
    <w:lvl w:ilvl="1" w:tplc="D4EAAA76">
      <w:start w:val="3"/>
      <w:numFmt w:val="bullet"/>
      <w:lvlText w:val="・"/>
      <w:lvlJc w:val="left"/>
      <w:pPr>
        <w:ind w:left="502"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6535807">
    <w:abstractNumId w:val="17"/>
  </w:num>
  <w:num w:numId="2" w16cid:durableId="784806284">
    <w:abstractNumId w:val="13"/>
  </w:num>
  <w:num w:numId="3" w16cid:durableId="1774670293">
    <w:abstractNumId w:val="2"/>
  </w:num>
  <w:num w:numId="4" w16cid:durableId="759067128">
    <w:abstractNumId w:val="4"/>
  </w:num>
  <w:num w:numId="5" w16cid:durableId="987439959">
    <w:abstractNumId w:val="9"/>
  </w:num>
  <w:num w:numId="6" w16cid:durableId="1949193649">
    <w:abstractNumId w:val="0"/>
  </w:num>
  <w:num w:numId="7" w16cid:durableId="546376974">
    <w:abstractNumId w:val="22"/>
  </w:num>
  <w:num w:numId="8" w16cid:durableId="360184">
    <w:abstractNumId w:val="15"/>
  </w:num>
  <w:num w:numId="9" w16cid:durableId="273754238">
    <w:abstractNumId w:val="11"/>
  </w:num>
  <w:num w:numId="10" w16cid:durableId="1573006109">
    <w:abstractNumId w:val="1"/>
  </w:num>
  <w:num w:numId="11" w16cid:durableId="968244237">
    <w:abstractNumId w:val="7"/>
  </w:num>
  <w:num w:numId="12" w16cid:durableId="265309866">
    <w:abstractNumId w:val="14"/>
  </w:num>
  <w:num w:numId="13" w16cid:durableId="719938826">
    <w:abstractNumId w:val="20"/>
  </w:num>
  <w:num w:numId="14" w16cid:durableId="214589434">
    <w:abstractNumId w:val="16"/>
  </w:num>
  <w:num w:numId="15" w16cid:durableId="1937250023">
    <w:abstractNumId w:val="10"/>
  </w:num>
  <w:num w:numId="16" w16cid:durableId="2120174470">
    <w:abstractNumId w:val="21"/>
  </w:num>
  <w:num w:numId="17" w16cid:durableId="439419504">
    <w:abstractNumId w:val="8"/>
  </w:num>
  <w:num w:numId="18" w16cid:durableId="776559980">
    <w:abstractNumId w:val="12"/>
  </w:num>
  <w:num w:numId="19" w16cid:durableId="1528441711">
    <w:abstractNumId w:val="3"/>
  </w:num>
  <w:num w:numId="20" w16cid:durableId="513542441">
    <w:abstractNumId w:val="6"/>
  </w:num>
  <w:num w:numId="21" w16cid:durableId="938878004">
    <w:abstractNumId w:val="5"/>
  </w:num>
  <w:num w:numId="22" w16cid:durableId="1918708741">
    <w:abstractNumId w:val="19"/>
  </w:num>
  <w:num w:numId="23" w16cid:durableId="1903832589">
    <w:abstractNumId w:val="18"/>
  </w:num>
  <w:num w:numId="24" w16cid:durableId="1583835160">
    <w:abstractNumId w:val="15"/>
  </w:num>
  <w:num w:numId="25" w16cid:durableId="586429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6A8"/>
    <w:rsid w:val="00003443"/>
    <w:rsid w:val="0000473E"/>
    <w:rsid w:val="00004B6D"/>
    <w:rsid w:val="000076ED"/>
    <w:rsid w:val="00010993"/>
    <w:rsid w:val="00016B31"/>
    <w:rsid w:val="00017824"/>
    <w:rsid w:val="000207C4"/>
    <w:rsid w:val="00025516"/>
    <w:rsid w:val="00025776"/>
    <w:rsid w:val="00025C33"/>
    <w:rsid w:val="0003012D"/>
    <w:rsid w:val="00030EB0"/>
    <w:rsid w:val="0003143E"/>
    <w:rsid w:val="00032FC4"/>
    <w:rsid w:val="00036347"/>
    <w:rsid w:val="00040B19"/>
    <w:rsid w:val="000430B5"/>
    <w:rsid w:val="00045AF0"/>
    <w:rsid w:val="00045B51"/>
    <w:rsid w:val="00045C2F"/>
    <w:rsid w:val="00046597"/>
    <w:rsid w:val="00046927"/>
    <w:rsid w:val="00047365"/>
    <w:rsid w:val="00050653"/>
    <w:rsid w:val="00052036"/>
    <w:rsid w:val="000549E8"/>
    <w:rsid w:val="000556D1"/>
    <w:rsid w:val="00055987"/>
    <w:rsid w:val="00060EB4"/>
    <w:rsid w:val="00064BEB"/>
    <w:rsid w:val="00065E10"/>
    <w:rsid w:val="00066FDB"/>
    <w:rsid w:val="000714D7"/>
    <w:rsid w:val="00071A57"/>
    <w:rsid w:val="00071DE6"/>
    <w:rsid w:val="00076BB0"/>
    <w:rsid w:val="000774E4"/>
    <w:rsid w:val="00077D01"/>
    <w:rsid w:val="000800FA"/>
    <w:rsid w:val="00081E1A"/>
    <w:rsid w:val="00092352"/>
    <w:rsid w:val="000944A4"/>
    <w:rsid w:val="00097FC7"/>
    <w:rsid w:val="000A15B6"/>
    <w:rsid w:val="000A2FF2"/>
    <w:rsid w:val="000B5764"/>
    <w:rsid w:val="000C0184"/>
    <w:rsid w:val="000C0642"/>
    <w:rsid w:val="000C2C41"/>
    <w:rsid w:val="000C341D"/>
    <w:rsid w:val="000C4712"/>
    <w:rsid w:val="000C521C"/>
    <w:rsid w:val="000C717E"/>
    <w:rsid w:val="000D26AC"/>
    <w:rsid w:val="000E012B"/>
    <w:rsid w:val="000E2525"/>
    <w:rsid w:val="000E4BEF"/>
    <w:rsid w:val="000E5936"/>
    <w:rsid w:val="000E6641"/>
    <w:rsid w:val="000E75AB"/>
    <w:rsid w:val="000F3E06"/>
    <w:rsid w:val="000F49BD"/>
    <w:rsid w:val="000F6FA7"/>
    <w:rsid w:val="00100D51"/>
    <w:rsid w:val="00102C9B"/>
    <w:rsid w:val="00103402"/>
    <w:rsid w:val="00104427"/>
    <w:rsid w:val="00104526"/>
    <w:rsid w:val="00110190"/>
    <w:rsid w:val="00110596"/>
    <w:rsid w:val="00110E33"/>
    <w:rsid w:val="00111696"/>
    <w:rsid w:val="00112F63"/>
    <w:rsid w:val="00113229"/>
    <w:rsid w:val="001152E3"/>
    <w:rsid w:val="00117C89"/>
    <w:rsid w:val="00117FBB"/>
    <w:rsid w:val="00120AD4"/>
    <w:rsid w:val="00122D1E"/>
    <w:rsid w:val="0012338C"/>
    <w:rsid w:val="00126FFD"/>
    <w:rsid w:val="0012704F"/>
    <w:rsid w:val="001270B0"/>
    <w:rsid w:val="0012725A"/>
    <w:rsid w:val="00135FEF"/>
    <w:rsid w:val="001413A0"/>
    <w:rsid w:val="0014146A"/>
    <w:rsid w:val="001416A8"/>
    <w:rsid w:val="00143200"/>
    <w:rsid w:val="00146DC8"/>
    <w:rsid w:val="001473BC"/>
    <w:rsid w:val="00150295"/>
    <w:rsid w:val="001506AF"/>
    <w:rsid w:val="001513E7"/>
    <w:rsid w:val="00152A32"/>
    <w:rsid w:val="0016109C"/>
    <w:rsid w:val="00162008"/>
    <w:rsid w:val="001632FC"/>
    <w:rsid w:val="001642EE"/>
    <w:rsid w:val="001656BE"/>
    <w:rsid w:val="00167028"/>
    <w:rsid w:val="001749B7"/>
    <w:rsid w:val="001755BB"/>
    <w:rsid w:val="00177666"/>
    <w:rsid w:val="00177C3B"/>
    <w:rsid w:val="00185BAD"/>
    <w:rsid w:val="001868E6"/>
    <w:rsid w:val="00186EB8"/>
    <w:rsid w:val="001904CE"/>
    <w:rsid w:val="001914C1"/>
    <w:rsid w:val="001925C3"/>
    <w:rsid w:val="00193E26"/>
    <w:rsid w:val="001950D4"/>
    <w:rsid w:val="001968D4"/>
    <w:rsid w:val="00197645"/>
    <w:rsid w:val="001A0A88"/>
    <w:rsid w:val="001A1301"/>
    <w:rsid w:val="001A157D"/>
    <w:rsid w:val="001A3628"/>
    <w:rsid w:val="001A7B78"/>
    <w:rsid w:val="001B2938"/>
    <w:rsid w:val="001B333A"/>
    <w:rsid w:val="001B69BE"/>
    <w:rsid w:val="001C006E"/>
    <w:rsid w:val="001C259E"/>
    <w:rsid w:val="001C2FF8"/>
    <w:rsid w:val="001C61C2"/>
    <w:rsid w:val="001E1351"/>
    <w:rsid w:val="001E6ABB"/>
    <w:rsid w:val="001F229C"/>
    <w:rsid w:val="001F2434"/>
    <w:rsid w:val="001F378C"/>
    <w:rsid w:val="001F3D22"/>
    <w:rsid w:val="001F4B8D"/>
    <w:rsid w:val="001F6B65"/>
    <w:rsid w:val="001F7828"/>
    <w:rsid w:val="00200947"/>
    <w:rsid w:val="002012AD"/>
    <w:rsid w:val="00202990"/>
    <w:rsid w:val="002077FC"/>
    <w:rsid w:val="00210EF8"/>
    <w:rsid w:val="00210F93"/>
    <w:rsid w:val="00214667"/>
    <w:rsid w:val="002154A9"/>
    <w:rsid w:val="00216104"/>
    <w:rsid w:val="0021763B"/>
    <w:rsid w:val="00217A38"/>
    <w:rsid w:val="00222063"/>
    <w:rsid w:val="00222A64"/>
    <w:rsid w:val="002230EE"/>
    <w:rsid w:val="00227279"/>
    <w:rsid w:val="00230531"/>
    <w:rsid w:val="00232713"/>
    <w:rsid w:val="00232C67"/>
    <w:rsid w:val="0023449C"/>
    <w:rsid w:val="00234E6F"/>
    <w:rsid w:val="00236CF5"/>
    <w:rsid w:val="002409D4"/>
    <w:rsid w:val="00244ADF"/>
    <w:rsid w:val="00253DDD"/>
    <w:rsid w:val="002628DA"/>
    <w:rsid w:val="00265347"/>
    <w:rsid w:val="00265FD0"/>
    <w:rsid w:val="002712C1"/>
    <w:rsid w:val="002750A7"/>
    <w:rsid w:val="002773B1"/>
    <w:rsid w:val="002778E9"/>
    <w:rsid w:val="00280EB4"/>
    <w:rsid w:val="00283CCA"/>
    <w:rsid w:val="0028441C"/>
    <w:rsid w:val="00285C0A"/>
    <w:rsid w:val="002916BF"/>
    <w:rsid w:val="002922FD"/>
    <w:rsid w:val="00293DED"/>
    <w:rsid w:val="00296C52"/>
    <w:rsid w:val="002A0710"/>
    <w:rsid w:val="002A322D"/>
    <w:rsid w:val="002A358C"/>
    <w:rsid w:val="002A5AF6"/>
    <w:rsid w:val="002B06A5"/>
    <w:rsid w:val="002B3920"/>
    <w:rsid w:val="002B5B45"/>
    <w:rsid w:val="002B7E6B"/>
    <w:rsid w:val="002C2A84"/>
    <w:rsid w:val="002C47EE"/>
    <w:rsid w:val="002C6EBF"/>
    <w:rsid w:val="002D00AD"/>
    <w:rsid w:val="002D0685"/>
    <w:rsid w:val="002D17DC"/>
    <w:rsid w:val="002D2303"/>
    <w:rsid w:val="002D3E55"/>
    <w:rsid w:val="002D6AB8"/>
    <w:rsid w:val="002E37BF"/>
    <w:rsid w:val="002E4BB0"/>
    <w:rsid w:val="002E5A3E"/>
    <w:rsid w:val="002E65D1"/>
    <w:rsid w:val="002E6F42"/>
    <w:rsid w:val="002F2744"/>
    <w:rsid w:val="002F56E0"/>
    <w:rsid w:val="002F690A"/>
    <w:rsid w:val="002F754F"/>
    <w:rsid w:val="002F79D7"/>
    <w:rsid w:val="00300736"/>
    <w:rsid w:val="00302F94"/>
    <w:rsid w:val="00305D76"/>
    <w:rsid w:val="00306230"/>
    <w:rsid w:val="0030704F"/>
    <w:rsid w:val="003077E3"/>
    <w:rsid w:val="003111E6"/>
    <w:rsid w:val="00311AAA"/>
    <w:rsid w:val="00311C36"/>
    <w:rsid w:val="0031381D"/>
    <w:rsid w:val="003153E3"/>
    <w:rsid w:val="00315DA1"/>
    <w:rsid w:val="00321DB0"/>
    <w:rsid w:val="003231D4"/>
    <w:rsid w:val="003273C3"/>
    <w:rsid w:val="00327709"/>
    <w:rsid w:val="003307E6"/>
    <w:rsid w:val="0033223F"/>
    <w:rsid w:val="003355CD"/>
    <w:rsid w:val="003378D5"/>
    <w:rsid w:val="00340BC1"/>
    <w:rsid w:val="00342DA1"/>
    <w:rsid w:val="0034551C"/>
    <w:rsid w:val="00345951"/>
    <w:rsid w:val="00347CB9"/>
    <w:rsid w:val="0035070B"/>
    <w:rsid w:val="00351442"/>
    <w:rsid w:val="00354398"/>
    <w:rsid w:val="00356A47"/>
    <w:rsid w:val="00357D9E"/>
    <w:rsid w:val="00363364"/>
    <w:rsid w:val="00363F23"/>
    <w:rsid w:val="00364550"/>
    <w:rsid w:val="0036470B"/>
    <w:rsid w:val="0036525B"/>
    <w:rsid w:val="00365F3E"/>
    <w:rsid w:val="00366486"/>
    <w:rsid w:val="0037073F"/>
    <w:rsid w:val="00370758"/>
    <w:rsid w:val="003737A3"/>
    <w:rsid w:val="00374366"/>
    <w:rsid w:val="00374BA6"/>
    <w:rsid w:val="00375156"/>
    <w:rsid w:val="00376920"/>
    <w:rsid w:val="00380030"/>
    <w:rsid w:val="00380AFB"/>
    <w:rsid w:val="00380BEE"/>
    <w:rsid w:val="00381329"/>
    <w:rsid w:val="00381B2B"/>
    <w:rsid w:val="003843FB"/>
    <w:rsid w:val="003849AE"/>
    <w:rsid w:val="00387CAB"/>
    <w:rsid w:val="003903F4"/>
    <w:rsid w:val="00390B18"/>
    <w:rsid w:val="00391746"/>
    <w:rsid w:val="00391DB5"/>
    <w:rsid w:val="00392BE4"/>
    <w:rsid w:val="003930F2"/>
    <w:rsid w:val="0039445E"/>
    <w:rsid w:val="003A687F"/>
    <w:rsid w:val="003A6D89"/>
    <w:rsid w:val="003B2C14"/>
    <w:rsid w:val="003B2E6C"/>
    <w:rsid w:val="003B4FE5"/>
    <w:rsid w:val="003C0825"/>
    <w:rsid w:val="003C1E41"/>
    <w:rsid w:val="003C1F0A"/>
    <w:rsid w:val="003C481E"/>
    <w:rsid w:val="003C4D60"/>
    <w:rsid w:val="003C5DC0"/>
    <w:rsid w:val="003C6423"/>
    <w:rsid w:val="003C6CAA"/>
    <w:rsid w:val="003D2522"/>
    <w:rsid w:val="003D52B8"/>
    <w:rsid w:val="003D55C9"/>
    <w:rsid w:val="003D5BB7"/>
    <w:rsid w:val="003E1113"/>
    <w:rsid w:val="003E1A5D"/>
    <w:rsid w:val="003E25D4"/>
    <w:rsid w:val="003E314F"/>
    <w:rsid w:val="003E3458"/>
    <w:rsid w:val="003E446F"/>
    <w:rsid w:val="003E7EDF"/>
    <w:rsid w:val="003E7FCF"/>
    <w:rsid w:val="003F0A2D"/>
    <w:rsid w:val="003F126E"/>
    <w:rsid w:val="003F139F"/>
    <w:rsid w:val="003F1B9B"/>
    <w:rsid w:val="003F1C81"/>
    <w:rsid w:val="003F6CC9"/>
    <w:rsid w:val="003F70AA"/>
    <w:rsid w:val="00402694"/>
    <w:rsid w:val="00403CA0"/>
    <w:rsid w:val="00403D50"/>
    <w:rsid w:val="004074E4"/>
    <w:rsid w:val="00410CB1"/>
    <w:rsid w:val="00411F6A"/>
    <w:rsid w:val="004121C4"/>
    <w:rsid w:val="00412BCC"/>
    <w:rsid w:val="00415E57"/>
    <w:rsid w:val="00422290"/>
    <w:rsid w:val="00423133"/>
    <w:rsid w:val="00423343"/>
    <w:rsid w:val="0042345A"/>
    <w:rsid w:val="0042759B"/>
    <w:rsid w:val="004313F5"/>
    <w:rsid w:val="00431638"/>
    <w:rsid w:val="004318F4"/>
    <w:rsid w:val="00433300"/>
    <w:rsid w:val="0043751D"/>
    <w:rsid w:val="00441804"/>
    <w:rsid w:val="00443A59"/>
    <w:rsid w:val="0044520A"/>
    <w:rsid w:val="00447D77"/>
    <w:rsid w:val="00450343"/>
    <w:rsid w:val="00460749"/>
    <w:rsid w:val="00460C7C"/>
    <w:rsid w:val="0046326C"/>
    <w:rsid w:val="00466587"/>
    <w:rsid w:val="0047043D"/>
    <w:rsid w:val="004748B9"/>
    <w:rsid w:val="00475747"/>
    <w:rsid w:val="00475785"/>
    <w:rsid w:val="00475B8F"/>
    <w:rsid w:val="004766AA"/>
    <w:rsid w:val="00481B93"/>
    <w:rsid w:val="00482008"/>
    <w:rsid w:val="0048443C"/>
    <w:rsid w:val="0048500E"/>
    <w:rsid w:val="00485A01"/>
    <w:rsid w:val="0049010A"/>
    <w:rsid w:val="004907DD"/>
    <w:rsid w:val="0049608C"/>
    <w:rsid w:val="004A14BD"/>
    <w:rsid w:val="004A2C2F"/>
    <w:rsid w:val="004A3BE8"/>
    <w:rsid w:val="004A3C1C"/>
    <w:rsid w:val="004A4A22"/>
    <w:rsid w:val="004A7428"/>
    <w:rsid w:val="004B0AAC"/>
    <w:rsid w:val="004B0DCC"/>
    <w:rsid w:val="004B2AEF"/>
    <w:rsid w:val="004B463C"/>
    <w:rsid w:val="004B48B1"/>
    <w:rsid w:val="004B7789"/>
    <w:rsid w:val="004C24B7"/>
    <w:rsid w:val="004C2D82"/>
    <w:rsid w:val="004C4A60"/>
    <w:rsid w:val="004D23D7"/>
    <w:rsid w:val="004D3403"/>
    <w:rsid w:val="004D46E3"/>
    <w:rsid w:val="004D4A53"/>
    <w:rsid w:val="004D5356"/>
    <w:rsid w:val="004D5C4C"/>
    <w:rsid w:val="004D6307"/>
    <w:rsid w:val="004D70DB"/>
    <w:rsid w:val="004E033B"/>
    <w:rsid w:val="004E461A"/>
    <w:rsid w:val="004F00F2"/>
    <w:rsid w:val="004F0497"/>
    <w:rsid w:val="004F0795"/>
    <w:rsid w:val="004F155C"/>
    <w:rsid w:val="004F459D"/>
    <w:rsid w:val="004F5842"/>
    <w:rsid w:val="004F68EA"/>
    <w:rsid w:val="004F6BB9"/>
    <w:rsid w:val="004F72CB"/>
    <w:rsid w:val="004F74E7"/>
    <w:rsid w:val="004F7F49"/>
    <w:rsid w:val="005008AE"/>
    <w:rsid w:val="00502477"/>
    <w:rsid w:val="0050568E"/>
    <w:rsid w:val="00505917"/>
    <w:rsid w:val="00510995"/>
    <w:rsid w:val="0051394C"/>
    <w:rsid w:val="00513B8F"/>
    <w:rsid w:val="00513D12"/>
    <w:rsid w:val="005168C9"/>
    <w:rsid w:val="00516901"/>
    <w:rsid w:val="00516E0D"/>
    <w:rsid w:val="005217DA"/>
    <w:rsid w:val="00522BBB"/>
    <w:rsid w:val="00526A2A"/>
    <w:rsid w:val="005303EF"/>
    <w:rsid w:val="005311AA"/>
    <w:rsid w:val="005315FC"/>
    <w:rsid w:val="005331EA"/>
    <w:rsid w:val="005338D6"/>
    <w:rsid w:val="00533ECD"/>
    <w:rsid w:val="00534761"/>
    <w:rsid w:val="00535327"/>
    <w:rsid w:val="00535C7B"/>
    <w:rsid w:val="005361BA"/>
    <w:rsid w:val="005368F2"/>
    <w:rsid w:val="00536C44"/>
    <w:rsid w:val="00537166"/>
    <w:rsid w:val="00543975"/>
    <w:rsid w:val="00544BAE"/>
    <w:rsid w:val="00551FC5"/>
    <w:rsid w:val="00552218"/>
    <w:rsid w:val="00553CC8"/>
    <w:rsid w:val="005544E4"/>
    <w:rsid w:val="00554C23"/>
    <w:rsid w:val="005551A2"/>
    <w:rsid w:val="005557E2"/>
    <w:rsid w:val="00555DDA"/>
    <w:rsid w:val="00560DCD"/>
    <w:rsid w:val="00561008"/>
    <w:rsid w:val="005619F3"/>
    <w:rsid w:val="00561F7F"/>
    <w:rsid w:val="005641DB"/>
    <w:rsid w:val="00564DE9"/>
    <w:rsid w:val="005676F4"/>
    <w:rsid w:val="00571F46"/>
    <w:rsid w:val="005722ED"/>
    <w:rsid w:val="00574E90"/>
    <w:rsid w:val="0057637A"/>
    <w:rsid w:val="005770FD"/>
    <w:rsid w:val="00577DCA"/>
    <w:rsid w:val="00580EB8"/>
    <w:rsid w:val="00582C84"/>
    <w:rsid w:val="00584F66"/>
    <w:rsid w:val="005873D3"/>
    <w:rsid w:val="0059420A"/>
    <w:rsid w:val="00594C68"/>
    <w:rsid w:val="00595BBF"/>
    <w:rsid w:val="005A70DB"/>
    <w:rsid w:val="005B1A2D"/>
    <w:rsid w:val="005B2C63"/>
    <w:rsid w:val="005B2EAF"/>
    <w:rsid w:val="005B2EEA"/>
    <w:rsid w:val="005B348A"/>
    <w:rsid w:val="005B5D53"/>
    <w:rsid w:val="005B7F9B"/>
    <w:rsid w:val="005C16CF"/>
    <w:rsid w:val="005C511C"/>
    <w:rsid w:val="005C5442"/>
    <w:rsid w:val="005D06E1"/>
    <w:rsid w:val="005D08E3"/>
    <w:rsid w:val="005D0964"/>
    <w:rsid w:val="005D0BF5"/>
    <w:rsid w:val="005D124A"/>
    <w:rsid w:val="005D15D4"/>
    <w:rsid w:val="005D4B4F"/>
    <w:rsid w:val="005D51BD"/>
    <w:rsid w:val="005D5C80"/>
    <w:rsid w:val="005E4F95"/>
    <w:rsid w:val="005E6404"/>
    <w:rsid w:val="005E6718"/>
    <w:rsid w:val="005E6CCC"/>
    <w:rsid w:val="005E7AF3"/>
    <w:rsid w:val="005F1CC6"/>
    <w:rsid w:val="005F3BD0"/>
    <w:rsid w:val="005F5F6A"/>
    <w:rsid w:val="005F75BB"/>
    <w:rsid w:val="006012D7"/>
    <w:rsid w:val="00601890"/>
    <w:rsid w:val="00605059"/>
    <w:rsid w:val="00605ECB"/>
    <w:rsid w:val="006061EE"/>
    <w:rsid w:val="0060634A"/>
    <w:rsid w:val="00615572"/>
    <w:rsid w:val="00620959"/>
    <w:rsid w:val="006211A5"/>
    <w:rsid w:val="00622BF9"/>
    <w:rsid w:val="00622FEA"/>
    <w:rsid w:val="006238D9"/>
    <w:rsid w:val="00623E85"/>
    <w:rsid w:val="00626969"/>
    <w:rsid w:val="006308A1"/>
    <w:rsid w:val="00631588"/>
    <w:rsid w:val="00632169"/>
    <w:rsid w:val="00632F86"/>
    <w:rsid w:val="00634073"/>
    <w:rsid w:val="00634C8C"/>
    <w:rsid w:val="006358C5"/>
    <w:rsid w:val="00640345"/>
    <w:rsid w:val="00642729"/>
    <w:rsid w:val="00643600"/>
    <w:rsid w:val="00643801"/>
    <w:rsid w:val="00643DB1"/>
    <w:rsid w:val="00644520"/>
    <w:rsid w:val="00646570"/>
    <w:rsid w:val="00646BD7"/>
    <w:rsid w:val="006517E5"/>
    <w:rsid w:val="00652FD5"/>
    <w:rsid w:val="00655037"/>
    <w:rsid w:val="00657BEA"/>
    <w:rsid w:val="0066170F"/>
    <w:rsid w:val="0066255D"/>
    <w:rsid w:val="00663235"/>
    <w:rsid w:val="00665013"/>
    <w:rsid w:val="006671D7"/>
    <w:rsid w:val="00673696"/>
    <w:rsid w:val="00677866"/>
    <w:rsid w:val="00677EFD"/>
    <w:rsid w:val="00680331"/>
    <w:rsid w:val="00684A76"/>
    <w:rsid w:val="006863A3"/>
    <w:rsid w:val="006907D1"/>
    <w:rsid w:val="006945FF"/>
    <w:rsid w:val="00694E0D"/>
    <w:rsid w:val="006A2C55"/>
    <w:rsid w:val="006B1932"/>
    <w:rsid w:val="006B3DAE"/>
    <w:rsid w:val="006B4145"/>
    <w:rsid w:val="006B4452"/>
    <w:rsid w:val="006B63AE"/>
    <w:rsid w:val="006C0115"/>
    <w:rsid w:val="006C01D7"/>
    <w:rsid w:val="006C37D7"/>
    <w:rsid w:val="006C390A"/>
    <w:rsid w:val="006C4984"/>
    <w:rsid w:val="006C5035"/>
    <w:rsid w:val="006C5C33"/>
    <w:rsid w:val="006C6AEB"/>
    <w:rsid w:val="006D05E0"/>
    <w:rsid w:val="006D3563"/>
    <w:rsid w:val="006D48B7"/>
    <w:rsid w:val="006D5360"/>
    <w:rsid w:val="006D5F3E"/>
    <w:rsid w:val="006D7098"/>
    <w:rsid w:val="006D7F6D"/>
    <w:rsid w:val="006E131C"/>
    <w:rsid w:val="006E21B8"/>
    <w:rsid w:val="006E7AF2"/>
    <w:rsid w:val="006E7D94"/>
    <w:rsid w:val="006F231E"/>
    <w:rsid w:val="006F3264"/>
    <w:rsid w:val="006F515F"/>
    <w:rsid w:val="006F5D6B"/>
    <w:rsid w:val="006F6407"/>
    <w:rsid w:val="00702FE9"/>
    <w:rsid w:val="0070411C"/>
    <w:rsid w:val="007045E2"/>
    <w:rsid w:val="00704A61"/>
    <w:rsid w:val="007051A7"/>
    <w:rsid w:val="0070636C"/>
    <w:rsid w:val="00706933"/>
    <w:rsid w:val="00706D8C"/>
    <w:rsid w:val="00707699"/>
    <w:rsid w:val="00707750"/>
    <w:rsid w:val="0070777C"/>
    <w:rsid w:val="007107A3"/>
    <w:rsid w:val="00711E89"/>
    <w:rsid w:val="00712384"/>
    <w:rsid w:val="00712B71"/>
    <w:rsid w:val="00713198"/>
    <w:rsid w:val="00713B79"/>
    <w:rsid w:val="0071492C"/>
    <w:rsid w:val="0071550C"/>
    <w:rsid w:val="00716DAE"/>
    <w:rsid w:val="00724294"/>
    <w:rsid w:val="00725204"/>
    <w:rsid w:val="00726E2B"/>
    <w:rsid w:val="007324D8"/>
    <w:rsid w:val="007374B1"/>
    <w:rsid w:val="0074127C"/>
    <w:rsid w:val="00741D31"/>
    <w:rsid w:val="00743B3F"/>
    <w:rsid w:val="00744322"/>
    <w:rsid w:val="00745526"/>
    <w:rsid w:val="00745A05"/>
    <w:rsid w:val="0075127B"/>
    <w:rsid w:val="0075663C"/>
    <w:rsid w:val="00756F99"/>
    <w:rsid w:val="00757CB9"/>
    <w:rsid w:val="007602C6"/>
    <w:rsid w:val="00761216"/>
    <w:rsid w:val="00764DBA"/>
    <w:rsid w:val="00766AC3"/>
    <w:rsid w:val="00766B01"/>
    <w:rsid w:val="007720C5"/>
    <w:rsid w:val="00772BFD"/>
    <w:rsid w:val="00774E12"/>
    <w:rsid w:val="00780A23"/>
    <w:rsid w:val="00781FB4"/>
    <w:rsid w:val="0078388B"/>
    <w:rsid w:val="00783FD5"/>
    <w:rsid w:val="00784B86"/>
    <w:rsid w:val="0078648F"/>
    <w:rsid w:val="0078767A"/>
    <w:rsid w:val="00791405"/>
    <w:rsid w:val="00793244"/>
    <w:rsid w:val="007A2469"/>
    <w:rsid w:val="007A3430"/>
    <w:rsid w:val="007A7C39"/>
    <w:rsid w:val="007A7F73"/>
    <w:rsid w:val="007B05C5"/>
    <w:rsid w:val="007B0EC4"/>
    <w:rsid w:val="007B3458"/>
    <w:rsid w:val="007C1E76"/>
    <w:rsid w:val="007C23E9"/>
    <w:rsid w:val="007C5893"/>
    <w:rsid w:val="007C5D00"/>
    <w:rsid w:val="007C7513"/>
    <w:rsid w:val="007D26F4"/>
    <w:rsid w:val="007D288C"/>
    <w:rsid w:val="007D540E"/>
    <w:rsid w:val="007D6814"/>
    <w:rsid w:val="007D75DF"/>
    <w:rsid w:val="007D7C19"/>
    <w:rsid w:val="007E0CCD"/>
    <w:rsid w:val="007E2E0A"/>
    <w:rsid w:val="007E342A"/>
    <w:rsid w:val="007E547B"/>
    <w:rsid w:val="007E7C11"/>
    <w:rsid w:val="007E7CD7"/>
    <w:rsid w:val="007E7DED"/>
    <w:rsid w:val="007F0DD1"/>
    <w:rsid w:val="007F1B7A"/>
    <w:rsid w:val="007F25E7"/>
    <w:rsid w:val="007F2D4D"/>
    <w:rsid w:val="007F2F55"/>
    <w:rsid w:val="007F4250"/>
    <w:rsid w:val="007F44DB"/>
    <w:rsid w:val="007F5610"/>
    <w:rsid w:val="007F6F99"/>
    <w:rsid w:val="007F794B"/>
    <w:rsid w:val="007F7A01"/>
    <w:rsid w:val="007F7CAF"/>
    <w:rsid w:val="0080056A"/>
    <w:rsid w:val="008020DB"/>
    <w:rsid w:val="008021CA"/>
    <w:rsid w:val="0080263F"/>
    <w:rsid w:val="008036EF"/>
    <w:rsid w:val="0080501C"/>
    <w:rsid w:val="00805E4B"/>
    <w:rsid w:val="00806B10"/>
    <w:rsid w:val="0080798B"/>
    <w:rsid w:val="00807B5E"/>
    <w:rsid w:val="00810243"/>
    <w:rsid w:val="008103D2"/>
    <w:rsid w:val="008109D3"/>
    <w:rsid w:val="00810D0B"/>
    <w:rsid w:val="0081156B"/>
    <w:rsid w:val="00811930"/>
    <w:rsid w:val="00815BB0"/>
    <w:rsid w:val="00820280"/>
    <w:rsid w:val="00821821"/>
    <w:rsid w:val="008235C6"/>
    <w:rsid w:val="00823E1A"/>
    <w:rsid w:val="008248C2"/>
    <w:rsid w:val="008256D7"/>
    <w:rsid w:val="0082669E"/>
    <w:rsid w:val="00826A94"/>
    <w:rsid w:val="008270AF"/>
    <w:rsid w:val="008330BA"/>
    <w:rsid w:val="0083416D"/>
    <w:rsid w:val="0083480E"/>
    <w:rsid w:val="00834A5B"/>
    <w:rsid w:val="008351E7"/>
    <w:rsid w:val="00835508"/>
    <w:rsid w:val="008362DB"/>
    <w:rsid w:val="008416D1"/>
    <w:rsid w:val="008508FC"/>
    <w:rsid w:val="00850AB3"/>
    <w:rsid w:val="00854164"/>
    <w:rsid w:val="00856F53"/>
    <w:rsid w:val="00862EF8"/>
    <w:rsid w:val="00871070"/>
    <w:rsid w:val="00873E29"/>
    <w:rsid w:val="00875C0F"/>
    <w:rsid w:val="00877732"/>
    <w:rsid w:val="00880169"/>
    <w:rsid w:val="00885F4E"/>
    <w:rsid w:val="00886449"/>
    <w:rsid w:val="00886ECA"/>
    <w:rsid w:val="008939F4"/>
    <w:rsid w:val="008942A7"/>
    <w:rsid w:val="00896E15"/>
    <w:rsid w:val="00897C4E"/>
    <w:rsid w:val="008A0FC1"/>
    <w:rsid w:val="008A35BE"/>
    <w:rsid w:val="008A37D1"/>
    <w:rsid w:val="008A57C7"/>
    <w:rsid w:val="008A749E"/>
    <w:rsid w:val="008A7E36"/>
    <w:rsid w:val="008A7F78"/>
    <w:rsid w:val="008B3A90"/>
    <w:rsid w:val="008B44C6"/>
    <w:rsid w:val="008B6018"/>
    <w:rsid w:val="008B695D"/>
    <w:rsid w:val="008C016B"/>
    <w:rsid w:val="008C0724"/>
    <w:rsid w:val="008C17DF"/>
    <w:rsid w:val="008C22DB"/>
    <w:rsid w:val="008C35D9"/>
    <w:rsid w:val="008C5547"/>
    <w:rsid w:val="008C6BCC"/>
    <w:rsid w:val="008C73D1"/>
    <w:rsid w:val="008C7B5E"/>
    <w:rsid w:val="008C7FDC"/>
    <w:rsid w:val="008D06C6"/>
    <w:rsid w:val="008D684D"/>
    <w:rsid w:val="008E16A5"/>
    <w:rsid w:val="008E3607"/>
    <w:rsid w:val="008E60B5"/>
    <w:rsid w:val="008F0229"/>
    <w:rsid w:val="008F375F"/>
    <w:rsid w:val="008F3AC7"/>
    <w:rsid w:val="008F416D"/>
    <w:rsid w:val="008F4485"/>
    <w:rsid w:val="008F4B46"/>
    <w:rsid w:val="008F6435"/>
    <w:rsid w:val="008F751A"/>
    <w:rsid w:val="009040BA"/>
    <w:rsid w:val="009045FF"/>
    <w:rsid w:val="00904F03"/>
    <w:rsid w:val="0090545D"/>
    <w:rsid w:val="00911E92"/>
    <w:rsid w:val="009128C9"/>
    <w:rsid w:val="00912E94"/>
    <w:rsid w:val="0091320F"/>
    <w:rsid w:val="00914678"/>
    <w:rsid w:val="00915D50"/>
    <w:rsid w:val="0091644C"/>
    <w:rsid w:val="009213E5"/>
    <w:rsid w:val="0092717F"/>
    <w:rsid w:val="009275F1"/>
    <w:rsid w:val="009332EA"/>
    <w:rsid w:val="00933F69"/>
    <w:rsid w:val="00935197"/>
    <w:rsid w:val="0093686C"/>
    <w:rsid w:val="00937BE4"/>
    <w:rsid w:val="00941F62"/>
    <w:rsid w:val="009428BF"/>
    <w:rsid w:val="009436DD"/>
    <w:rsid w:val="009458AA"/>
    <w:rsid w:val="009504B9"/>
    <w:rsid w:val="009524D9"/>
    <w:rsid w:val="00957C5A"/>
    <w:rsid w:val="00962193"/>
    <w:rsid w:val="00964B22"/>
    <w:rsid w:val="00972066"/>
    <w:rsid w:val="00977044"/>
    <w:rsid w:val="00977A51"/>
    <w:rsid w:val="00981002"/>
    <w:rsid w:val="00981B64"/>
    <w:rsid w:val="00984428"/>
    <w:rsid w:val="00984CFE"/>
    <w:rsid w:val="0098583B"/>
    <w:rsid w:val="00995310"/>
    <w:rsid w:val="00996433"/>
    <w:rsid w:val="009965FC"/>
    <w:rsid w:val="00996700"/>
    <w:rsid w:val="009974FF"/>
    <w:rsid w:val="009A2EEE"/>
    <w:rsid w:val="009A30B3"/>
    <w:rsid w:val="009A3F7E"/>
    <w:rsid w:val="009A3FFE"/>
    <w:rsid w:val="009A57AA"/>
    <w:rsid w:val="009A66E7"/>
    <w:rsid w:val="009B24A8"/>
    <w:rsid w:val="009B488E"/>
    <w:rsid w:val="009B4F5D"/>
    <w:rsid w:val="009B644E"/>
    <w:rsid w:val="009C0433"/>
    <w:rsid w:val="009C3B33"/>
    <w:rsid w:val="009C3F46"/>
    <w:rsid w:val="009C637B"/>
    <w:rsid w:val="009C6519"/>
    <w:rsid w:val="009C6D7F"/>
    <w:rsid w:val="009D3D31"/>
    <w:rsid w:val="009D4233"/>
    <w:rsid w:val="009D4AD7"/>
    <w:rsid w:val="009D5FCA"/>
    <w:rsid w:val="009D6A8F"/>
    <w:rsid w:val="009E2118"/>
    <w:rsid w:val="009E4C3F"/>
    <w:rsid w:val="009E744A"/>
    <w:rsid w:val="009E7DA9"/>
    <w:rsid w:val="009F084A"/>
    <w:rsid w:val="009F1401"/>
    <w:rsid w:val="009F15ED"/>
    <w:rsid w:val="009F322B"/>
    <w:rsid w:val="009F48A5"/>
    <w:rsid w:val="00A02E1B"/>
    <w:rsid w:val="00A060BF"/>
    <w:rsid w:val="00A06F4D"/>
    <w:rsid w:val="00A07C87"/>
    <w:rsid w:val="00A10268"/>
    <w:rsid w:val="00A120C4"/>
    <w:rsid w:val="00A14FE2"/>
    <w:rsid w:val="00A20AE3"/>
    <w:rsid w:val="00A2530A"/>
    <w:rsid w:val="00A27361"/>
    <w:rsid w:val="00A30E53"/>
    <w:rsid w:val="00A31921"/>
    <w:rsid w:val="00A32246"/>
    <w:rsid w:val="00A3234A"/>
    <w:rsid w:val="00A323D2"/>
    <w:rsid w:val="00A36724"/>
    <w:rsid w:val="00A40317"/>
    <w:rsid w:val="00A42698"/>
    <w:rsid w:val="00A458FC"/>
    <w:rsid w:val="00A46F6E"/>
    <w:rsid w:val="00A4706C"/>
    <w:rsid w:val="00A47602"/>
    <w:rsid w:val="00A47660"/>
    <w:rsid w:val="00A47C31"/>
    <w:rsid w:val="00A54508"/>
    <w:rsid w:val="00A54FA8"/>
    <w:rsid w:val="00A556B3"/>
    <w:rsid w:val="00A55AEC"/>
    <w:rsid w:val="00A63164"/>
    <w:rsid w:val="00A64146"/>
    <w:rsid w:val="00A6489A"/>
    <w:rsid w:val="00A64C35"/>
    <w:rsid w:val="00A67BF3"/>
    <w:rsid w:val="00A70F92"/>
    <w:rsid w:val="00A7409D"/>
    <w:rsid w:val="00A81236"/>
    <w:rsid w:val="00A8201C"/>
    <w:rsid w:val="00A820C1"/>
    <w:rsid w:val="00A84B83"/>
    <w:rsid w:val="00A84D77"/>
    <w:rsid w:val="00A851DC"/>
    <w:rsid w:val="00A86310"/>
    <w:rsid w:val="00A86B28"/>
    <w:rsid w:val="00A92B6D"/>
    <w:rsid w:val="00A941B9"/>
    <w:rsid w:val="00A94C83"/>
    <w:rsid w:val="00A95101"/>
    <w:rsid w:val="00A95292"/>
    <w:rsid w:val="00A97A9D"/>
    <w:rsid w:val="00AA3B0A"/>
    <w:rsid w:val="00AA63A4"/>
    <w:rsid w:val="00AA7EC1"/>
    <w:rsid w:val="00AB17C8"/>
    <w:rsid w:val="00AB2797"/>
    <w:rsid w:val="00AB29FE"/>
    <w:rsid w:val="00AB2BBA"/>
    <w:rsid w:val="00AB4EE9"/>
    <w:rsid w:val="00AB4FCA"/>
    <w:rsid w:val="00AB5BF7"/>
    <w:rsid w:val="00AB5DE0"/>
    <w:rsid w:val="00AB6B07"/>
    <w:rsid w:val="00AC481A"/>
    <w:rsid w:val="00AC5DC3"/>
    <w:rsid w:val="00AC65C3"/>
    <w:rsid w:val="00AC7F04"/>
    <w:rsid w:val="00AD3F95"/>
    <w:rsid w:val="00AD497B"/>
    <w:rsid w:val="00AD5683"/>
    <w:rsid w:val="00AD73DF"/>
    <w:rsid w:val="00AE75D6"/>
    <w:rsid w:val="00AF2615"/>
    <w:rsid w:val="00AF4EB6"/>
    <w:rsid w:val="00B02497"/>
    <w:rsid w:val="00B03E7F"/>
    <w:rsid w:val="00B05223"/>
    <w:rsid w:val="00B0789C"/>
    <w:rsid w:val="00B11BFB"/>
    <w:rsid w:val="00B17034"/>
    <w:rsid w:val="00B17BF9"/>
    <w:rsid w:val="00B20B88"/>
    <w:rsid w:val="00B23B77"/>
    <w:rsid w:val="00B3002D"/>
    <w:rsid w:val="00B3059E"/>
    <w:rsid w:val="00B3104F"/>
    <w:rsid w:val="00B32212"/>
    <w:rsid w:val="00B34CF0"/>
    <w:rsid w:val="00B4032D"/>
    <w:rsid w:val="00B40B65"/>
    <w:rsid w:val="00B41EB0"/>
    <w:rsid w:val="00B42B73"/>
    <w:rsid w:val="00B4334A"/>
    <w:rsid w:val="00B4542C"/>
    <w:rsid w:val="00B45F61"/>
    <w:rsid w:val="00B5105D"/>
    <w:rsid w:val="00B565A8"/>
    <w:rsid w:val="00B57F56"/>
    <w:rsid w:val="00B6028E"/>
    <w:rsid w:val="00B62D81"/>
    <w:rsid w:val="00B636AD"/>
    <w:rsid w:val="00B63770"/>
    <w:rsid w:val="00B63CDD"/>
    <w:rsid w:val="00B63FB4"/>
    <w:rsid w:val="00B64F1F"/>
    <w:rsid w:val="00B70AE9"/>
    <w:rsid w:val="00B71E45"/>
    <w:rsid w:val="00B72E6A"/>
    <w:rsid w:val="00B736C2"/>
    <w:rsid w:val="00B73FAE"/>
    <w:rsid w:val="00B7624B"/>
    <w:rsid w:val="00B76416"/>
    <w:rsid w:val="00B8218F"/>
    <w:rsid w:val="00B826A7"/>
    <w:rsid w:val="00B829D1"/>
    <w:rsid w:val="00B8562B"/>
    <w:rsid w:val="00B87B8F"/>
    <w:rsid w:val="00B91C08"/>
    <w:rsid w:val="00BA32D4"/>
    <w:rsid w:val="00BA4DB5"/>
    <w:rsid w:val="00BB0026"/>
    <w:rsid w:val="00BB08AD"/>
    <w:rsid w:val="00BC0201"/>
    <w:rsid w:val="00BC05ED"/>
    <w:rsid w:val="00BC2A6A"/>
    <w:rsid w:val="00BC2E23"/>
    <w:rsid w:val="00BC5667"/>
    <w:rsid w:val="00BC5EAD"/>
    <w:rsid w:val="00BC62FB"/>
    <w:rsid w:val="00BC693C"/>
    <w:rsid w:val="00BD04DD"/>
    <w:rsid w:val="00BD1FFD"/>
    <w:rsid w:val="00BD2BF5"/>
    <w:rsid w:val="00BD3C81"/>
    <w:rsid w:val="00BD578B"/>
    <w:rsid w:val="00BD7B11"/>
    <w:rsid w:val="00BE179A"/>
    <w:rsid w:val="00BE20E1"/>
    <w:rsid w:val="00BE53EA"/>
    <w:rsid w:val="00BE67F8"/>
    <w:rsid w:val="00BE6E46"/>
    <w:rsid w:val="00BE753A"/>
    <w:rsid w:val="00BF1B81"/>
    <w:rsid w:val="00BF1E02"/>
    <w:rsid w:val="00BF3ABE"/>
    <w:rsid w:val="00BF536C"/>
    <w:rsid w:val="00C02D46"/>
    <w:rsid w:val="00C030AE"/>
    <w:rsid w:val="00C03C16"/>
    <w:rsid w:val="00C04CC2"/>
    <w:rsid w:val="00C06466"/>
    <w:rsid w:val="00C067FF"/>
    <w:rsid w:val="00C07424"/>
    <w:rsid w:val="00C11B59"/>
    <w:rsid w:val="00C13C24"/>
    <w:rsid w:val="00C14FC3"/>
    <w:rsid w:val="00C1537F"/>
    <w:rsid w:val="00C167D8"/>
    <w:rsid w:val="00C2581F"/>
    <w:rsid w:val="00C260B1"/>
    <w:rsid w:val="00C30E9E"/>
    <w:rsid w:val="00C310F3"/>
    <w:rsid w:val="00C32C94"/>
    <w:rsid w:val="00C340B5"/>
    <w:rsid w:val="00C3416D"/>
    <w:rsid w:val="00C36560"/>
    <w:rsid w:val="00C36AE3"/>
    <w:rsid w:val="00C52942"/>
    <w:rsid w:val="00C52A39"/>
    <w:rsid w:val="00C52CD8"/>
    <w:rsid w:val="00C53BA0"/>
    <w:rsid w:val="00C55E88"/>
    <w:rsid w:val="00C57720"/>
    <w:rsid w:val="00C63ECD"/>
    <w:rsid w:val="00C6538D"/>
    <w:rsid w:val="00C6769B"/>
    <w:rsid w:val="00C67904"/>
    <w:rsid w:val="00C6797C"/>
    <w:rsid w:val="00C719EA"/>
    <w:rsid w:val="00C71FA7"/>
    <w:rsid w:val="00C739F2"/>
    <w:rsid w:val="00C80131"/>
    <w:rsid w:val="00C807EF"/>
    <w:rsid w:val="00C81486"/>
    <w:rsid w:val="00C81CD8"/>
    <w:rsid w:val="00C82756"/>
    <w:rsid w:val="00C82E96"/>
    <w:rsid w:val="00C869D9"/>
    <w:rsid w:val="00C9072D"/>
    <w:rsid w:val="00C90AA0"/>
    <w:rsid w:val="00C90F45"/>
    <w:rsid w:val="00C920BA"/>
    <w:rsid w:val="00C921D2"/>
    <w:rsid w:val="00C9363C"/>
    <w:rsid w:val="00C94939"/>
    <w:rsid w:val="00C94BC8"/>
    <w:rsid w:val="00C95A5D"/>
    <w:rsid w:val="00C96030"/>
    <w:rsid w:val="00CA1BE2"/>
    <w:rsid w:val="00CA3C74"/>
    <w:rsid w:val="00CA4247"/>
    <w:rsid w:val="00CA5167"/>
    <w:rsid w:val="00CA5726"/>
    <w:rsid w:val="00CA595F"/>
    <w:rsid w:val="00CB6FE8"/>
    <w:rsid w:val="00CC07C7"/>
    <w:rsid w:val="00CC2396"/>
    <w:rsid w:val="00CC24E3"/>
    <w:rsid w:val="00CC25A5"/>
    <w:rsid w:val="00CC418B"/>
    <w:rsid w:val="00CC4FB2"/>
    <w:rsid w:val="00CD2346"/>
    <w:rsid w:val="00CD2A3C"/>
    <w:rsid w:val="00CD383B"/>
    <w:rsid w:val="00CD6AC9"/>
    <w:rsid w:val="00CE2824"/>
    <w:rsid w:val="00CE6391"/>
    <w:rsid w:val="00CE69D2"/>
    <w:rsid w:val="00CE7867"/>
    <w:rsid w:val="00CF034E"/>
    <w:rsid w:val="00CF1509"/>
    <w:rsid w:val="00CF26C4"/>
    <w:rsid w:val="00CF6EA7"/>
    <w:rsid w:val="00CF75ED"/>
    <w:rsid w:val="00CF7AA5"/>
    <w:rsid w:val="00D026BD"/>
    <w:rsid w:val="00D10C62"/>
    <w:rsid w:val="00D120DD"/>
    <w:rsid w:val="00D134C1"/>
    <w:rsid w:val="00D13CEE"/>
    <w:rsid w:val="00D14100"/>
    <w:rsid w:val="00D21A79"/>
    <w:rsid w:val="00D21C1E"/>
    <w:rsid w:val="00D22838"/>
    <w:rsid w:val="00D258D3"/>
    <w:rsid w:val="00D268C0"/>
    <w:rsid w:val="00D27BA8"/>
    <w:rsid w:val="00D310A3"/>
    <w:rsid w:val="00D322D0"/>
    <w:rsid w:val="00D3329D"/>
    <w:rsid w:val="00D36496"/>
    <w:rsid w:val="00D37493"/>
    <w:rsid w:val="00D37919"/>
    <w:rsid w:val="00D406F9"/>
    <w:rsid w:val="00D40C69"/>
    <w:rsid w:val="00D41DBD"/>
    <w:rsid w:val="00D423D6"/>
    <w:rsid w:val="00D42D06"/>
    <w:rsid w:val="00D43945"/>
    <w:rsid w:val="00D4408B"/>
    <w:rsid w:val="00D52E4E"/>
    <w:rsid w:val="00D53417"/>
    <w:rsid w:val="00D53C41"/>
    <w:rsid w:val="00D55888"/>
    <w:rsid w:val="00D607AD"/>
    <w:rsid w:val="00D613E7"/>
    <w:rsid w:val="00D62EB1"/>
    <w:rsid w:val="00D63737"/>
    <w:rsid w:val="00D65876"/>
    <w:rsid w:val="00D65B1A"/>
    <w:rsid w:val="00D669DC"/>
    <w:rsid w:val="00D6764E"/>
    <w:rsid w:val="00D71EDB"/>
    <w:rsid w:val="00D759CF"/>
    <w:rsid w:val="00D761B7"/>
    <w:rsid w:val="00D80721"/>
    <w:rsid w:val="00D80D44"/>
    <w:rsid w:val="00D82BB2"/>
    <w:rsid w:val="00D8586C"/>
    <w:rsid w:val="00D908CF"/>
    <w:rsid w:val="00D9130A"/>
    <w:rsid w:val="00D96A31"/>
    <w:rsid w:val="00D97036"/>
    <w:rsid w:val="00D97A3E"/>
    <w:rsid w:val="00DA026F"/>
    <w:rsid w:val="00DA1C4A"/>
    <w:rsid w:val="00DA31FC"/>
    <w:rsid w:val="00DA34E9"/>
    <w:rsid w:val="00DA39F6"/>
    <w:rsid w:val="00DA3E85"/>
    <w:rsid w:val="00DB1A89"/>
    <w:rsid w:val="00DB1A98"/>
    <w:rsid w:val="00DB2B12"/>
    <w:rsid w:val="00DB4388"/>
    <w:rsid w:val="00DB662D"/>
    <w:rsid w:val="00DB6BE0"/>
    <w:rsid w:val="00DC01E6"/>
    <w:rsid w:val="00DC1401"/>
    <w:rsid w:val="00DC2CD2"/>
    <w:rsid w:val="00DC45D1"/>
    <w:rsid w:val="00DC5671"/>
    <w:rsid w:val="00DC69D8"/>
    <w:rsid w:val="00DD2CBE"/>
    <w:rsid w:val="00DD2F7F"/>
    <w:rsid w:val="00DD57BE"/>
    <w:rsid w:val="00DD6043"/>
    <w:rsid w:val="00DD6AD0"/>
    <w:rsid w:val="00DE19BD"/>
    <w:rsid w:val="00DE653B"/>
    <w:rsid w:val="00DE65C5"/>
    <w:rsid w:val="00DF2588"/>
    <w:rsid w:val="00DF2FC1"/>
    <w:rsid w:val="00DF47D5"/>
    <w:rsid w:val="00DF4A7B"/>
    <w:rsid w:val="00E01C3F"/>
    <w:rsid w:val="00E0211F"/>
    <w:rsid w:val="00E050CE"/>
    <w:rsid w:val="00E06752"/>
    <w:rsid w:val="00E12D42"/>
    <w:rsid w:val="00E14239"/>
    <w:rsid w:val="00E16576"/>
    <w:rsid w:val="00E17A0B"/>
    <w:rsid w:val="00E216BF"/>
    <w:rsid w:val="00E21CE4"/>
    <w:rsid w:val="00E23659"/>
    <w:rsid w:val="00E238FA"/>
    <w:rsid w:val="00E23C2C"/>
    <w:rsid w:val="00E30B32"/>
    <w:rsid w:val="00E3128D"/>
    <w:rsid w:val="00E318B0"/>
    <w:rsid w:val="00E3276A"/>
    <w:rsid w:val="00E32BE1"/>
    <w:rsid w:val="00E330E4"/>
    <w:rsid w:val="00E340B5"/>
    <w:rsid w:val="00E345D4"/>
    <w:rsid w:val="00E35846"/>
    <w:rsid w:val="00E368A1"/>
    <w:rsid w:val="00E36A14"/>
    <w:rsid w:val="00E36EE2"/>
    <w:rsid w:val="00E40522"/>
    <w:rsid w:val="00E42DF9"/>
    <w:rsid w:val="00E441F1"/>
    <w:rsid w:val="00E4594D"/>
    <w:rsid w:val="00E45BCC"/>
    <w:rsid w:val="00E45E26"/>
    <w:rsid w:val="00E4657C"/>
    <w:rsid w:val="00E46747"/>
    <w:rsid w:val="00E47D50"/>
    <w:rsid w:val="00E5066B"/>
    <w:rsid w:val="00E517F2"/>
    <w:rsid w:val="00E538DC"/>
    <w:rsid w:val="00E5409C"/>
    <w:rsid w:val="00E54219"/>
    <w:rsid w:val="00E54632"/>
    <w:rsid w:val="00E54640"/>
    <w:rsid w:val="00E54F12"/>
    <w:rsid w:val="00E606F8"/>
    <w:rsid w:val="00E6239E"/>
    <w:rsid w:val="00E632D7"/>
    <w:rsid w:val="00E64666"/>
    <w:rsid w:val="00E67D01"/>
    <w:rsid w:val="00E73861"/>
    <w:rsid w:val="00E741DF"/>
    <w:rsid w:val="00E74ED2"/>
    <w:rsid w:val="00E76A36"/>
    <w:rsid w:val="00E77CC4"/>
    <w:rsid w:val="00E806D1"/>
    <w:rsid w:val="00E8224B"/>
    <w:rsid w:val="00E83016"/>
    <w:rsid w:val="00E8340F"/>
    <w:rsid w:val="00E839AD"/>
    <w:rsid w:val="00E84DF8"/>
    <w:rsid w:val="00E87C8A"/>
    <w:rsid w:val="00E914F0"/>
    <w:rsid w:val="00E92E68"/>
    <w:rsid w:val="00E93D8E"/>
    <w:rsid w:val="00E97491"/>
    <w:rsid w:val="00EA000C"/>
    <w:rsid w:val="00EA0809"/>
    <w:rsid w:val="00EA0D6D"/>
    <w:rsid w:val="00EA1337"/>
    <w:rsid w:val="00EA1FE0"/>
    <w:rsid w:val="00EB3E62"/>
    <w:rsid w:val="00EC0686"/>
    <w:rsid w:val="00EC2AE3"/>
    <w:rsid w:val="00EC2B13"/>
    <w:rsid w:val="00EC3497"/>
    <w:rsid w:val="00EC3D19"/>
    <w:rsid w:val="00EC5246"/>
    <w:rsid w:val="00EC652E"/>
    <w:rsid w:val="00EC763D"/>
    <w:rsid w:val="00ED1E2B"/>
    <w:rsid w:val="00ED21EC"/>
    <w:rsid w:val="00ED3D42"/>
    <w:rsid w:val="00ED4114"/>
    <w:rsid w:val="00ED4EB5"/>
    <w:rsid w:val="00ED5E02"/>
    <w:rsid w:val="00ED71EE"/>
    <w:rsid w:val="00ED7D9D"/>
    <w:rsid w:val="00EE0A17"/>
    <w:rsid w:val="00EE1652"/>
    <w:rsid w:val="00EE2315"/>
    <w:rsid w:val="00EE3AF9"/>
    <w:rsid w:val="00EE3B19"/>
    <w:rsid w:val="00EE4401"/>
    <w:rsid w:val="00EE58E0"/>
    <w:rsid w:val="00EE75A4"/>
    <w:rsid w:val="00EE7C8F"/>
    <w:rsid w:val="00EF02AA"/>
    <w:rsid w:val="00EF0545"/>
    <w:rsid w:val="00EF0A5B"/>
    <w:rsid w:val="00EF3B77"/>
    <w:rsid w:val="00EF5208"/>
    <w:rsid w:val="00EF750F"/>
    <w:rsid w:val="00EF7A8E"/>
    <w:rsid w:val="00F02167"/>
    <w:rsid w:val="00F04618"/>
    <w:rsid w:val="00F0571A"/>
    <w:rsid w:val="00F07E9A"/>
    <w:rsid w:val="00F1031C"/>
    <w:rsid w:val="00F1250C"/>
    <w:rsid w:val="00F12C95"/>
    <w:rsid w:val="00F15AFB"/>
    <w:rsid w:val="00F16CD2"/>
    <w:rsid w:val="00F2121E"/>
    <w:rsid w:val="00F22032"/>
    <w:rsid w:val="00F22A82"/>
    <w:rsid w:val="00F302FC"/>
    <w:rsid w:val="00F3162E"/>
    <w:rsid w:val="00F31CA9"/>
    <w:rsid w:val="00F34309"/>
    <w:rsid w:val="00F348D3"/>
    <w:rsid w:val="00F36A47"/>
    <w:rsid w:val="00F37901"/>
    <w:rsid w:val="00F43B0D"/>
    <w:rsid w:val="00F4510E"/>
    <w:rsid w:val="00F4511A"/>
    <w:rsid w:val="00F45169"/>
    <w:rsid w:val="00F4731F"/>
    <w:rsid w:val="00F47965"/>
    <w:rsid w:val="00F504F9"/>
    <w:rsid w:val="00F51B75"/>
    <w:rsid w:val="00F53D53"/>
    <w:rsid w:val="00F55FCC"/>
    <w:rsid w:val="00F629E1"/>
    <w:rsid w:val="00F638F1"/>
    <w:rsid w:val="00F63D04"/>
    <w:rsid w:val="00F63EC5"/>
    <w:rsid w:val="00F64EF6"/>
    <w:rsid w:val="00F66AF0"/>
    <w:rsid w:val="00F67181"/>
    <w:rsid w:val="00F71207"/>
    <w:rsid w:val="00F71E84"/>
    <w:rsid w:val="00F77ACB"/>
    <w:rsid w:val="00F8044E"/>
    <w:rsid w:val="00F80C52"/>
    <w:rsid w:val="00F84AA4"/>
    <w:rsid w:val="00F861F1"/>
    <w:rsid w:val="00F90100"/>
    <w:rsid w:val="00F96E5B"/>
    <w:rsid w:val="00FA001C"/>
    <w:rsid w:val="00FA14BB"/>
    <w:rsid w:val="00FA37E5"/>
    <w:rsid w:val="00FA3CB2"/>
    <w:rsid w:val="00FA7831"/>
    <w:rsid w:val="00FA78E9"/>
    <w:rsid w:val="00FB206B"/>
    <w:rsid w:val="00FB3086"/>
    <w:rsid w:val="00FB43D5"/>
    <w:rsid w:val="00FB6A4C"/>
    <w:rsid w:val="00FC0D1F"/>
    <w:rsid w:val="00FC1CC8"/>
    <w:rsid w:val="00FC202D"/>
    <w:rsid w:val="00FC2680"/>
    <w:rsid w:val="00FC3A43"/>
    <w:rsid w:val="00FC3B66"/>
    <w:rsid w:val="00FC7D8D"/>
    <w:rsid w:val="00FD0BDD"/>
    <w:rsid w:val="00FD1CA4"/>
    <w:rsid w:val="00FD24E8"/>
    <w:rsid w:val="00FD3A9E"/>
    <w:rsid w:val="00FD3B3B"/>
    <w:rsid w:val="00FD6834"/>
    <w:rsid w:val="00FD69F6"/>
    <w:rsid w:val="00FD77F6"/>
    <w:rsid w:val="00FE27F0"/>
    <w:rsid w:val="00FE2B0E"/>
    <w:rsid w:val="00FE3809"/>
    <w:rsid w:val="00FE56D0"/>
    <w:rsid w:val="00FE79F3"/>
    <w:rsid w:val="00FF1370"/>
    <w:rsid w:val="00FF146F"/>
    <w:rsid w:val="00FF23F7"/>
    <w:rsid w:val="00FF2A90"/>
    <w:rsid w:val="00FF2BB0"/>
    <w:rsid w:val="00FF5B77"/>
    <w:rsid w:val="00FF6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96483B"/>
  <w15:chartTrackingRefBased/>
  <w15:docId w15:val="{EA89FC8C-AE1B-4882-B049-DE0AEFE5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styleId="ad">
    <w:name w:val="annotation reference"/>
    <w:basedOn w:val="a0"/>
    <w:uiPriority w:val="99"/>
    <w:semiHidden/>
    <w:unhideWhenUsed/>
    <w:rsid w:val="0083416D"/>
    <w:rPr>
      <w:sz w:val="18"/>
      <w:szCs w:val="18"/>
    </w:rPr>
  </w:style>
  <w:style w:type="paragraph" w:styleId="ae">
    <w:name w:val="annotation text"/>
    <w:basedOn w:val="a"/>
    <w:link w:val="af"/>
    <w:uiPriority w:val="99"/>
    <w:unhideWhenUsed/>
    <w:rsid w:val="0083416D"/>
    <w:pPr>
      <w:jc w:val="left"/>
    </w:pPr>
  </w:style>
  <w:style w:type="character" w:customStyle="1" w:styleId="af">
    <w:name w:val="コメント文字列 (文字)"/>
    <w:basedOn w:val="a0"/>
    <w:link w:val="ae"/>
    <w:uiPriority w:val="99"/>
    <w:rsid w:val="0083416D"/>
  </w:style>
  <w:style w:type="paragraph" w:styleId="af0">
    <w:name w:val="annotation subject"/>
    <w:basedOn w:val="ae"/>
    <w:next w:val="ae"/>
    <w:link w:val="af1"/>
    <w:uiPriority w:val="99"/>
    <w:semiHidden/>
    <w:unhideWhenUsed/>
    <w:rsid w:val="0083416D"/>
    <w:rPr>
      <w:b/>
      <w:bCs/>
    </w:rPr>
  </w:style>
  <w:style w:type="character" w:customStyle="1" w:styleId="af1">
    <w:name w:val="コメント内容 (文字)"/>
    <w:basedOn w:val="af"/>
    <w:link w:val="af0"/>
    <w:uiPriority w:val="99"/>
    <w:semiHidden/>
    <w:rsid w:val="0083416D"/>
    <w:rPr>
      <w:b/>
      <w:bCs/>
    </w:rPr>
  </w:style>
  <w:style w:type="character" w:customStyle="1" w:styleId="1">
    <w:name w:val="未解決のメンション1"/>
    <w:basedOn w:val="a0"/>
    <w:uiPriority w:val="99"/>
    <w:semiHidden/>
    <w:unhideWhenUsed/>
    <w:rsid w:val="003153E3"/>
    <w:rPr>
      <w:color w:val="605E5C"/>
      <w:shd w:val="clear" w:color="auto" w:fill="E1DFDD"/>
    </w:rPr>
  </w:style>
  <w:style w:type="paragraph" w:styleId="af2">
    <w:name w:val="Revision"/>
    <w:hidden/>
    <w:uiPriority w:val="99"/>
    <w:semiHidden/>
    <w:rsid w:val="00B41EB0"/>
  </w:style>
  <w:style w:type="paragraph" w:styleId="af3">
    <w:name w:val="List Paragraph"/>
    <w:basedOn w:val="a"/>
    <w:uiPriority w:val="34"/>
    <w:qFormat/>
    <w:rsid w:val="00C95A5D"/>
    <w:pPr>
      <w:ind w:leftChars="400" w:left="840"/>
    </w:pPr>
  </w:style>
  <w:style w:type="paragraph" w:styleId="af4">
    <w:name w:val="Date"/>
    <w:basedOn w:val="a"/>
    <w:next w:val="a"/>
    <w:link w:val="af5"/>
    <w:uiPriority w:val="99"/>
    <w:semiHidden/>
    <w:unhideWhenUsed/>
    <w:rsid w:val="003C1F0A"/>
  </w:style>
  <w:style w:type="character" w:customStyle="1" w:styleId="af5">
    <w:name w:val="日付 (文字)"/>
    <w:basedOn w:val="a0"/>
    <w:link w:val="af4"/>
    <w:uiPriority w:val="99"/>
    <w:semiHidden/>
    <w:rsid w:val="003C1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FC953-53E7-4A09-A63B-AEF75E1AEBB2}">
  <ds:schemaRefs>
    <ds:schemaRef ds:uri="http://schemas.openxmlformats.org/officeDocument/2006/bibliography"/>
  </ds:schemaRefs>
</ds:datastoreItem>
</file>

<file path=customXml/itemProps2.xml><?xml version="1.0" encoding="utf-8"?>
<ds:datastoreItem xmlns:ds="http://schemas.openxmlformats.org/officeDocument/2006/customXml" ds:itemID="{2A693363-CAD6-4003-B98A-94E53C02B766}">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3.xml><?xml version="1.0" encoding="utf-8"?>
<ds:datastoreItem xmlns:ds="http://schemas.openxmlformats.org/officeDocument/2006/customXml" ds:itemID="{4B878F91-3933-4AC7-ABFB-E7927B172CA3}">
  <ds:schemaRefs>
    <ds:schemaRef ds:uri="http://schemas.microsoft.com/sharepoint/v3/contenttype/forms"/>
  </ds:schemaRefs>
</ds:datastoreItem>
</file>

<file path=customXml/itemProps4.xml><?xml version="1.0" encoding="utf-8"?>
<ds:datastoreItem xmlns:ds="http://schemas.openxmlformats.org/officeDocument/2006/customXml" ds:itemID="{301CA398-71B5-4478-99DB-EDE9CE3A6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78</cp:revision>
  <cp:lastPrinted>2024-06-25T16:57:00Z</cp:lastPrinted>
  <dcterms:created xsi:type="dcterms:W3CDTF">2024-07-02T07:34:00Z</dcterms:created>
  <dcterms:modified xsi:type="dcterms:W3CDTF">2026-06-05T06:15:00Z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