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8687" w14:textId="694D08B0" w:rsidR="003B53A7" w:rsidRPr="003E27A9" w:rsidRDefault="003B53A7" w:rsidP="00E67A4E"/>
    <w:p w14:paraId="3070AE94" w14:textId="4A1D2A31" w:rsidR="003B53A7" w:rsidRPr="003E27A9" w:rsidRDefault="003B53A7" w:rsidP="00E67A4E"/>
    <w:p w14:paraId="6DE62CD1" w14:textId="106655F7" w:rsidR="003B53A7" w:rsidRPr="00190F13" w:rsidRDefault="0074735A" w:rsidP="003B53A7">
      <w:pPr>
        <w:pStyle w:val="21"/>
        <w:ind w:leftChars="0" w:left="0" w:firstLineChars="0" w:firstLine="0"/>
        <w:jc w:val="center"/>
        <w:rPr>
          <w:rFonts w:hAnsi="ＭＳ 明朝"/>
          <w:kern w:val="0"/>
          <w:sz w:val="32"/>
          <w:szCs w:val="32"/>
        </w:rPr>
      </w:pPr>
      <w:r w:rsidRPr="00190F13">
        <w:rPr>
          <w:rFonts w:hAnsi="ＭＳ 明朝" w:hint="eastAsia"/>
          <w:kern w:val="0"/>
          <w:sz w:val="32"/>
          <w:szCs w:val="32"/>
        </w:rPr>
        <w:t>別紙1</w:t>
      </w:r>
    </w:p>
    <w:p w14:paraId="325251F3" w14:textId="77777777" w:rsidR="00B65ED3" w:rsidRPr="00190F13" w:rsidRDefault="003B53A7" w:rsidP="003B53A7">
      <w:pPr>
        <w:pStyle w:val="21"/>
        <w:ind w:leftChars="0" w:left="0" w:firstLineChars="0" w:firstLine="0"/>
        <w:jc w:val="center"/>
        <w:rPr>
          <w:rFonts w:hAnsi="ＭＳ 明朝"/>
          <w:kern w:val="0"/>
          <w:sz w:val="32"/>
          <w:szCs w:val="32"/>
        </w:rPr>
      </w:pPr>
      <w:r w:rsidRPr="00190F13">
        <w:rPr>
          <w:rFonts w:hAnsi="ＭＳ 明朝" w:hint="eastAsia"/>
          <w:kern w:val="0"/>
          <w:sz w:val="32"/>
          <w:szCs w:val="32"/>
        </w:rPr>
        <w:t>ガイドラインに基づく</w:t>
      </w:r>
      <w:r w:rsidR="00756A65" w:rsidRPr="00190F13">
        <w:rPr>
          <w:rFonts w:hAnsi="ＭＳ 明朝"/>
          <w:kern w:val="0"/>
          <w:sz w:val="32"/>
          <w:szCs w:val="32"/>
        </w:rPr>
        <w:t>サービス仕様適合開示書及び</w:t>
      </w:r>
    </w:p>
    <w:p w14:paraId="1B1EB338" w14:textId="56696A0D" w:rsidR="003B53A7" w:rsidRPr="00190F13" w:rsidRDefault="003B75CB" w:rsidP="003B53A7">
      <w:pPr>
        <w:pStyle w:val="21"/>
        <w:ind w:leftChars="0" w:left="0" w:firstLineChars="0" w:firstLine="0"/>
        <w:jc w:val="center"/>
        <w:rPr>
          <w:rFonts w:hAnsi="ＭＳ 明朝"/>
          <w:kern w:val="0"/>
          <w:sz w:val="32"/>
          <w:szCs w:val="32"/>
        </w:rPr>
      </w:pPr>
      <w:r w:rsidRPr="00190F13">
        <w:rPr>
          <w:rFonts w:hAnsi="ＭＳ 明朝" w:hint="eastAsia"/>
          <w:kern w:val="0"/>
          <w:sz w:val="32"/>
          <w:szCs w:val="32"/>
        </w:rPr>
        <w:t>サービス・レベル</w:t>
      </w:r>
      <w:r w:rsidR="0017182F" w:rsidRPr="00190F13">
        <w:rPr>
          <w:rFonts w:hAnsi="ＭＳ 明朝" w:hint="eastAsia"/>
          <w:kern w:val="0"/>
          <w:sz w:val="32"/>
          <w:szCs w:val="32"/>
        </w:rPr>
        <w:t>合意書</w:t>
      </w:r>
      <w:r w:rsidR="007E0281" w:rsidRPr="00190F13">
        <w:rPr>
          <w:rFonts w:hAnsi="ＭＳ 明朝" w:hint="eastAsia"/>
          <w:kern w:val="0"/>
          <w:sz w:val="32"/>
          <w:szCs w:val="32"/>
        </w:rPr>
        <w:t>（</w:t>
      </w:r>
      <w:r w:rsidR="003B53A7" w:rsidRPr="00190F13">
        <w:rPr>
          <w:rFonts w:hAnsi="ＭＳ 明朝"/>
          <w:kern w:val="0"/>
          <w:sz w:val="32"/>
          <w:szCs w:val="32"/>
        </w:rPr>
        <w:t>SLA</w:t>
      </w:r>
      <w:r w:rsidR="007E0281" w:rsidRPr="00190F13">
        <w:rPr>
          <w:rFonts w:hAnsi="ＭＳ 明朝" w:hint="eastAsia"/>
          <w:kern w:val="0"/>
          <w:sz w:val="32"/>
          <w:szCs w:val="32"/>
        </w:rPr>
        <w:t>）</w:t>
      </w:r>
      <w:r w:rsidR="003B53A7" w:rsidRPr="00190F13">
        <w:rPr>
          <w:rFonts w:hAnsi="ＭＳ 明朝"/>
          <w:kern w:val="0"/>
          <w:sz w:val="32"/>
          <w:szCs w:val="32"/>
        </w:rPr>
        <w:t>参考例</w:t>
      </w:r>
    </w:p>
    <w:p w14:paraId="03CE19F4" w14:textId="0BDECBD1" w:rsidR="003B53A7" w:rsidRPr="00190F13" w:rsidRDefault="003B53A7" w:rsidP="003B53A7">
      <w:pPr>
        <w:pStyle w:val="21"/>
        <w:ind w:leftChars="0" w:left="0" w:firstLineChars="0" w:firstLine="0"/>
        <w:jc w:val="center"/>
        <w:rPr>
          <w:rFonts w:hAnsi="ＭＳ 明朝"/>
          <w:kern w:val="0"/>
          <w:sz w:val="32"/>
          <w:szCs w:val="32"/>
        </w:rPr>
      </w:pPr>
    </w:p>
    <w:p w14:paraId="1838E6DE" w14:textId="77777777" w:rsidR="003B53A7" w:rsidRPr="00190F13" w:rsidRDefault="003B53A7" w:rsidP="003B53A7">
      <w:pPr>
        <w:pStyle w:val="21"/>
        <w:ind w:leftChars="0" w:left="0" w:firstLineChars="0" w:firstLine="0"/>
        <w:jc w:val="center"/>
        <w:rPr>
          <w:rFonts w:hAnsi="ＭＳ 明朝"/>
          <w:kern w:val="0"/>
          <w:sz w:val="28"/>
          <w:szCs w:val="28"/>
        </w:rPr>
      </w:pPr>
    </w:p>
    <w:p w14:paraId="59FD8885" w14:textId="77777777" w:rsidR="003B53A7" w:rsidRPr="00190F13" w:rsidRDefault="003B53A7" w:rsidP="003B53A7">
      <w:pPr>
        <w:pStyle w:val="21"/>
        <w:ind w:leftChars="0" w:left="0" w:firstLineChars="0" w:firstLine="0"/>
        <w:jc w:val="center"/>
        <w:rPr>
          <w:rFonts w:hAnsi="ＭＳ 明朝"/>
          <w:kern w:val="0"/>
          <w:sz w:val="28"/>
          <w:szCs w:val="28"/>
        </w:rPr>
      </w:pPr>
    </w:p>
    <w:p w14:paraId="6E6B4728" w14:textId="77777777" w:rsidR="003B53A7" w:rsidRPr="00190F13" w:rsidRDefault="003B53A7" w:rsidP="003B53A7">
      <w:pPr>
        <w:pStyle w:val="21"/>
        <w:ind w:leftChars="0" w:left="0" w:firstLineChars="0" w:firstLine="0"/>
        <w:jc w:val="center"/>
        <w:rPr>
          <w:rFonts w:hAnsi="ＭＳ 明朝"/>
          <w:kern w:val="0"/>
          <w:sz w:val="28"/>
          <w:szCs w:val="28"/>
        </w:rPr>
      </w:pPr>
    </w:p>
    <w:p w14:paraId="205F6787" w14:textId="636E1BDF" w:rsidR="003B53A7" w:rsidRPr="00190F13" w:rsidRDefault="003B53A7" w:rsidP="005635F5">
      <w:pPr>
        <w:pStyle w:val="21"/>
        <w:ind w:leftChars="0" w:left="0" w:firstLineChars="0" w:firstLine="0"/>
        <w:jc w:val="center"/>
        <w:rPr>
          <w:rFonts w:hAnsi="ＭＳ 明朝"/>
          <w:kern w:val="0"/>
          <w:sz w:val="28"/>
          <w:szCs w:val="28"/>
        </w:rPr>
      </w:pPr>
    </w:p>
    <w:p w14:paraId="12301F78" w14:textId="5B33EFD2" w:rsidR="005635F5" w:rsidRPr="00190F13" w:rsidRDefault="005635F5" w:rsidP="005635F5">
      <w:pPr>
        <w:pStyle w:val="21"/>
        <w:ind w:leftChars="0" w:left="0" w:firstLineChars="0" w:firstLine="0"/>
        <w:jc w:val="center"/>
        <w:rPr>
          <w:rFonts w:hAnsi="ＭＳ 明朝"/>
          <w:kern w:val="0"/>
          <w:sz w:val="28"/>
          <w:szCs w:val="28"/>
        </w:rPr>
      </w:pPr>
    </w:p>
    <w:p w14:paraId="72843217" w14:textId="54827E49" w:rsidR="005635F5" w:rsidRPr="00190F13" w:rsidRDefault="005635F5" w:rsidP="005635F5">
      <w:pPr>
        <w:pStyle w:val="21"/>
        <w:ind w:leftChars="0" w:left="0" w:firstLineChars="0" w:firstLine="0"/>
        <w:jc w:val="center"/>
        <w:rPr>
          <w:rFonts w:hAnsi="ＭＳ 明朝"/>
          <w:kern w:val="0"/>
          <w:sz w:val="28"/>
          <w:szCs w:val="28"/>
        </w:rPr>
      </w:pPr>
    </w:p>
    <w:p w14:paraId="2D339FF2" w14:textId="77777777" w:rsidR="005635F5" w:rsidRPr="00190F13" w:rsidRDefault="005635F5" w:rsidP="005635F5">
      <w:pPr>
        <w:pStyle w:val="21"/>
        <w:ind w:leftChars="0" w:left="0" w:firstLineChars="0" w:firstLine="0"/>
        <w:jc w:val="center"/>
        <w:rPr>
          <w:rFonts w:hAnsi="ＭＳ 明朝"/>
          <w:kern w:val="0"/>
          <w:sz w:val="32"/>
          <w:szCs w:val="32"/>
        </w:rPr>
      </w:pPr>
    </w:p>
    <w:p w14:paraId="07137685" w14:textId="77777777" w:rsidR="003B53A7" w:rsidRPr="00190F13" w:rsidRDefault="003B53A7" w:rsidP="005635F5">
      <w:pPr>
        <w:pStyle w:val="21"/>
        <w:ind w:left="210" w:firstLine="280"/>
        <w:jc w:val="center"/>
        <w:rPr>
          <w:rFonts w:hAnsi="ＭＳ 明朝"/>
          <w:kern w:val="0"/>
          <w:sz w:val="28"/>
          <w:szCs w:val="28"/>
        </w:rPr>
      </w:pPr>
    </w:p>
    <w:p w14:paraId="3D3EE44B" w14:textId="77777777" w:rsidR="00B72481" w:rsidRPr="00685A44" w:rsidRDefault="00B72481" w:rsidP="00B72481">
      <w:pPr>
        <w:pStyle w:val="aff2"/>
        <w:spacing w:beforeLines="0" w:before="0"/>
        <w:ind w:left="600" w:hanging="180"/>
      </w:pPr>
      <w:r w:rsidRPr="00685A44">
        <w:rPr>
          <w:rFonts w:hint="eastAsia"/>
        </w:rPr>
        <w:t>令和</w:t>
      </w:r>
      <w:r w:rsidRPr="00685A44">
        <w:t>２</w:t>
      </w:r>
      <w:r w:rsidRPr="00685A44">
        <w:rPr>
          <w:rFonts w:hint="eastAsia"/>
        </w:rPr>
        <w:t>年</w:t>
      </w:r>
      <w:r w:rsidRPr="00685A44">
        <w:t>８</w:t>
      </w:r>
      <w:r w:rsidRPr="00685A44">
        <w:rPr>
          <w:rFonts w:hint="eastAsia"/>
        </w:rPr>
        <w:t>月</w:t>
      </w:r>
    </w:p>
    <w:p w14:paraId="30C8DC67" w14:textId="77777777" w:rsidR="00B72481" w:rsidRPr="00685A44" w:rsidRDefault="00B72481" w:rsidP="00B72481">
      <w:pPr>
        <w:pStyle w:val="aff2"/>
        <w:spacing w:beforeLines="0" w:before="0"/>
        <w:ind w:left="600" w:hanging="180"/>
      </w:pPr>
      <w:r w:rsidRPr="00685A44">
        <w:rPr>
          <w:rFonts w:hint="eastAsia"/>
        </w:rPr>
        <w:t>（令和</w:t>
      </w:r>
      <w:r>
        <w:rPr>
          <w:rFonts w:hint="eastAsia"/>
        </w:rPr>
        <w:t>７</w:t>
      </w:r>
      <w:r w:rsidRPr="00685A44">
        <w:rPr>
          <w:rFonts w:hint="eastAsia"/>
        </w:rPr>
        <w:t>年</w:t>
      </w:r>
      <w:r>
        <w:rPr>
          <w:rFonts w:hint="eastAsia"/>
        </w:rPr>
        <w:t>３</w:t>
      </w:r>
      <w:r w:rsidRPr="00685A44">
        <w:rPr>
          <w:rFonts w:hint="eastAsia"/>
        </w:rPr>
        <w:t>月改定）</w:t>
      </w:r>
    </w:p>
    <w:p w14:paraId="44CA1AFC" w14:textId="77777777" w:rsidR="003B53A7" w:rsidRPr="00B72481" w:rsidRDefault="003B53A7" w:rsidP="001E0433">
      <w:pPr>
        <w:ind w:leftChars="0" w:left="0" w:firstLineChars="0" w:firstLine="0"/>
        <w:sectPr w:rsidR="003B53A7" w:rsidRPr="00B72481">
          <w:footerReference w:type="even" r:id="rId8"/>
          <w:footerReference w:type="default" r:id="rId9"/>
          <w:footerReference w:type="first" r:id="rId10"/>
          <w:pgSz w:w="11906" w:h="16838"/>
          <w:pgMar w:top="1985" w:right="1701" w:bottom="1701" w:left="1701" w:header="851" w:footer="992" w:gutter="0"/>
          <w:pgNumType w:start="0"/>
          <w:cols w:space="425"/>
          <w:titlePg/>
          <w:docGrid w:type="lines" w:linePitch="360"/>
        </w:sectPr>
      </w:pPr>
    </w:p>
    <w:sdt>
      <w:sdtPr>
        <w:rPr>
          <w:rFonts w:asciiTheme="majorEastAsia" w:eastAsia="ＭＳ Ｐ明朝" w:hAnsiTheme="majorEastAsia" w:cs="Times New Roman"/>
          <w:bCs/>
          <w:color w:val="auto"/>
          <w:kern w:val="2"/>
          <w:lang w:val="ja-JP"/>
        </w:rPr>
        <w:id w:val="-1280333791"/>
        <w:docPartObj>
          <w:docPartGallery w:val="Table of Contents"/>
          <w:docPartUnique/>
        </w:docPartObj>
      </w:sdtPr>
      <w:sdtEndPr>
        <w:rPr>
          <w:b/>
        </w:rPr>
      </w:sdtEndPr>
      <w:sdtContent>
        <w:p w14:paraId="25E51080" w14:textId="169A12DF" w:rsidR="00C833E6" w:rsidRPr="00190F13" w:rsidRDefault="0002640E" w:rsidP="0002640E">
          <w:pPr>
            <w:pStyle w:val="af9"/>
            <w:jc w:val="center"/>
            <w:rPr>
              <w:rFonts w:asciiTheme="minorEastAsia" w:eastAsiaTheme="minorEastAsia" w:hAnsiTheme="minorEastAsia"/>
              <w:color w:val="auto"/>
            </w:rPr>
          </w:pPr>
          <w:r w:rsidRPr="00190F13">
            <w:rPr>
              <w:rFonts w:asciiTheme="minorEastAsia" w:eastAsiaTheme="minorEastAsia" w:hAnsiTheme="minorEastAsia" w:hint="eastAsia"/>
              <w:color w:val="auto"/>
              <w:lang w:val="ja-JP"/>
            </w:rPr>
            <w:t>目次</w:t>
          </w:r>
        </w:p>
        <w:p w14:paraId="37E2F483" w14:textId="21D7C5F6" w:rsidR="009600DA" w:rsidRPr="00190F13" w:rsidRDefault="00C833E6">
          <w:pPr>
            <w:pStyle w:val="14"/>
            <w:tabs>
              <w:tab w:val="right" w:leader="dot" w:pos="8494"/>
            </w:tabs>
            <w:rPr>
              <w:rFonts w:asciiTheme="minorHAnsi" w:eastAsiaTheme="minorEastAsia" w:hAnsiTheme="minorHAnsi" w:cstheme="minorBidi"/>
              <w:bCs w:val="0"/>
              <w:noProof/>
              <w:szCs w:val="22"/>
              <w14:ligatures w14:val="standardContextual"/>
            </w:rPr>
          </w:pPr>
          <w:r w:rsidRPr="00190F13">
            <w:rPr>
              <w:rFonts w:asciiTheme="minorEastAsia" w:eastAsiaTheme="minorEastAsia" w:hAnsiTheme="minorEastAsia"/>
              <w:bCs w:val="0"/>
            </w:rPr>
            <w:fldChar w:fldCharType="begin"/>
          </w:r>
          <w:r w:rsidRPr="00190F13">
            <w:rPr>
              <w:rFonts w:asciiTheme="minorEastAsia" w:eastAsiaTheme="minorEastAsia" w:hAnsiTheme="minorEastAsia"/>
              <w:bCs w:val="0"/>
            </w:rPr>
            <w:instrText xml:space="preserve"> TOC \o "1-2" \h \z \u </w:instrText>
          </w:r>
          <w:r w:rsidRPr="00190F13">
            <w:rPr>
              <w:rFonts w:asciiTheme="minorEastAsia" w:eastAsiaTheme="minorEastAsia" w:hAnsiTheme="minorEastAsia"/>
              <w:bCs w:val="0"/>
            </w:rPr>
            <w:fldChar w:fldCharType="separate"/>
          </w:r>
          <w:hyperlink w:anchor="_Toc164892591" w:history="1">
            <w:r w:rsidR="009600DA" w:rsidRPr="00190F13">
              <w:rPr>
                <w:rStyle w:val="af1"/>
                <w:b/>
                <w:noProof/>
              </w:rPr>
              <w:t xml:space="preserve">I. </w:t>
            </w:r>
            <w:r w:rsidR="009600DA" w:rsidRPr="00190F13">
              <w:rPr>
                <w:rStyle w:val="af1"/>
                <w:b/>
                <w:noProof/>
              </w:rPr>
              <w:t>本参考例の利用法について</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_Toc164892591 \h </w:instrText>
            </w:r>
            <w:r w:rsidR="009600DA" w:rsidRPr="00190F13">
              <w:rPr>
                <w:noProof/>
                <w:webHidden/>
              </w:rPr>
            </w:r>
            <w:r w:rsidR="009600DA" w:rsidRPr="00190F13">
              <w:rPr>
                <w:noProof/>
                <w:webHidden/>
              </w:rPr>
              <w:fldChar w:fldCharType="separate"/>
            </w:r>
            <w:r w:rsidR="00F42BCE">
              <w:rPr>
                <w:noProof/>
                <w:webHidden/>
              </w:rPr>
              <w:t>1</w:t>
            </w:r>
            <w:r w:rsidR="009600DA" w:rsidRPr="00190F13">
              <w:rPr>
                <w:noProof/>
                <w:webHidden/>
              </w:rPr>
              <w:fldChar w:fldCharType="end"/>
            </w:r>
          </w:hyperlink>
        </w:p>
        <w:p w14:paraId="18CB2128" w14:textId="320D05C5"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2" w:history="1">
            <w:r w:rsidR="009600DA" w:rsidRPr="00190F13">
              <w:rPr>
                <w:rStyle w:val="af1"/>
                <w:noProof/>
              </w:rPr>
              <w:t>１．</w:t>
            </w:r>
            <w:r w:rsidR="009600DA" w:rsidRPr="00190F13">
              <w:rPr>
                <w:rStyle w:val="af1"/>
                <w:noProof/>
              </w:rPr>
              <w:t xml:space="preserve"> </w:t>
            </w:r>
            <w:r w:rsidR="009600DA" w:rsidRPr="00190F13">
              <w:rPr>
                <w:rStyle w:val="af1"/>
                <w:noProof/>
              </w:rPr>
              <w:t>本参考例の目的</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_Toc164892592 \h </w:instrText>
            </w:r>
            <w:r w:rsidR="009600DA" w:rsidRPr="00190F13">
              <w:rPr>
                <w:noProof/>
                <w:webHidden/>
              </w:rPr>
            </w:r>
            <w:r w:rsidR="009600DA" w:rsidRPr="00190F13">
              <w:rPr>
                <w:noProof/>
                <w:webHidden/>
              </w:rPr>
              <w:fldChar w:fldCharType="separate"/>
            </w:r>
            <w:r w:rsidR="00F42BCE">
              <w:rPr>
                <w:noProof/>
                <w:webHidden/>
              </w:rPr>
              <w:t>1</w:t>
            </w:r>
            <w:r w:rsidR="009600DA" w:rsidRPr="00190F13">
              <w:rPr>
                <w:noProof/>
                <w:webHidden/>
              </w:rPr>
              <w:fldChar w:fldCharType="end"/>
            </w:r>
          </w:hyperlink>
        </w:p>
        <w:p w14:paraId="43C3ADA9" w14:textId="66C1603F"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3" w:history="1">
            <w:r w:rsidR="009600DA" w:rsidRPr="00190F13">
              <w:rPr>
                <w:rStyle w:val="af1"/>
                <w:noProof/>
              </w:rPr>
              <w:t>２．</w:t>
            </w:r>
            <w:r w:rsidR="009600DA" w:rsidRPr="00190F13">
              <w:rPr>
                <w:rStyle w:val="af1"/>
                <w:noProof/>
              </w:rPr>
              <w:t xml:space="preserve"> </w:t>
            </w:r>
            <w:r w:rsidR="009600DA" w:rsidRPr="00190F13">
              <w:rPr>
                <w:rStyle w:val="af1"/>
                <w:noProof/>
              </w:rPr>
              <w:t>サービス仕様適合開示書について</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_Toc164892593 \h </w:instrText>
            </w:r>
            <w:r w:rsidR="009600DA" w:rsidRPr="00190F13">
              <w:rPr>
                <w:noProof/>
                <w:webHidden/>
              </w:rPr>
            </w:r>
            <w:r w:rsidR="009600DA" w:rsidRPr="00190F13">
              <w:rPr>
                <w:noProof/>
                <w:webHidden/>
              </w:rPr>
              <w:fldChar w:fldCharType="separate"/>
            </w:r>
            <w:r w:rsidR="00F42BCE">
              <w:rPr>
                <w:noProof/>
                <w:webHidden/>
              </w:rPr>
              <w:t>1</w:t>
            </w:r>
            <w:r w:rsidR="009600DA" w:rsidRPr="00190F13">
              <w:rPr>
                <w:noProof/>
                <w:webHidden/>
              </w:rPr>
              <w:fldChar w:fldCharType="end"/>
            </w:r>
          </w:hyperlink>
        </w:p>
        <w:p w14:paraId="44E9F3BA" w14:textId="54A11FD8"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4" w:history="1">
            <w:r w:rsidR="009600DA" w:rsidRPr="00190F13">
              <w:rPr>
                <w:rStyle w:val="af1"/>
                <w:noProof/>
              </w:rPr>
              <w:t>３．</w:t>
            </w:r>
            <w:r w:rsidR="009600DA" w:rsidRPr="00190F13">
              <w:rPr>
                <w:rStyle w:val="af1"/>
                <w:noProof/>
              </w:rPr>
              <w:t xml:space="preserve"> SLA</w:t>
            </w:r>
            <w:r w:rsidR="009600DA" w:rsidRPr="00190F13">
              <w:rPr>
                <w:rStyle w:val="af1"/>
                <w:noProof/>
              </w:rPr>
              <w:t>参考例について利用方法及び利用上の留意点</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_Toc164892594 \h </w:instrText>
            </w:r>
            <w:r w:rsidR="009600DA" w:rsidRPr="00190F13">
              <w:rPr>
                <w:noProof/>
                <w:webHidden/>
              </w:rPr>
            </w:r>
            <w:r w:rsidR="009600DA" w:rsidRPr="00190F13">
              <w:rPr>
                <w:noProof/>
                <w:webHidden/>
              </w:rPr>
              <w:fldChar w:fldCharType="separate"/>
            </w:r>
            <w:r w:rsidR="00F42BCE">
              <w:rPr>
                <w:noProof/>
                <w:webHidden/>
              </w:rPr>
              <w:t>1</w:t>
            </w:r>
            <w:r w:rsidR="009600DA" w:rsidRPr="00190F13">
              <w:rPr>
                <w:noProof/>
                <w:webHidden/>
              </w:rPr>
              <w:fldChar w:fldCharType="end"/>
            </w:r>
          </w:hyperlink>
        </w:p>
        <w:p w14:paraId="5E37FD69" w14:textId="37825FA6"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5" w:history="1">
            <w:r w:rsidR="009600DA" w:rsidRPr="00190F13">
              <w:rPr>
                <w:rStyle w:val="af1"/>
                <w:noProof/>
              </w:rPr>
              <w:t>４．</w:t>
            </w:r>
            <w:r w:rsidR="009600DA" w:rsidRPr="00190F13">
              <w:rPr>
                <w:rStyle w:val="af1"/>
                <w:noProof/>
              </w:rPr>
              <w:t xml:space="preserve"> SLA</w:t>
            </w:r>
            <w:r w:rsidR="009600DA" w:rsidRPr="00190F13">
              <w:rPr>
                <w:rStyle w:val="af1"/>
                <w:noProof/>
              </w:rPr>
              <w:t>参考例の対象読者</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_Toc164892595 \h </w:instrText>
            </w:r>
            <w:r w:rsidR="009600DA" w:rsidRPr="00190F13">
              <w:rPr>
                <w:noProof/>
                <w:webHidden/>
              </w:rPr>
            </w:r>
            <w:r w:rsidR="009600DA" w:rsidRPr="00190F13">
              <w:rPr>
                <w:noProof/>
                <w:webHidden/>
              </w:rPr>
              <w:fldChar w:fldCharType="separate"/>
            </w:r>
            <w:r w:rsidR="00F42BCE">
              <w:rPr>
                <w:noProof/>
                <w:webHidden/>
              </w:rPr>
              <w:t>4</w:t>
            </w:r>
            <w:r w:rsidR="009600DA" w:rsidRPr="00190F13">
              <w:rPr>
                <w:noProof/>
                <w:webHidden/>
              </w:rPr>
              <w:fldChar w:fldCharType="end"/>
            </w:r>
          </w:hyperlink>
        </w:p>
        <w:p w14:paraId="250192FE" w14:textId="47194F2A"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6" w:history="1">
            <w:r w:rsidR="009600DA" w:rsidRPr="00190F13">
              <w:rPr>
                <w:rStyle w:val="af1"/>
                <w:noProof/>
              </w:rPr>
              <w:t>５．</w:t>
            </w:r>
            <w:r w:rsidR="009600DA" w:rsidRPr="00190F13">
              <w:rPr>
                <w:rStyle w:val="af1"/>
                <w:noProof/>
              </w:rPr>
              <w:t xml:space="preserve"> </w:t>
            </w:r>
            <w:r w:rsidR="009600DA" w:rsidRPr="00190F13">
              <w:rPr>
                <w:rStyle w:val="af1"/>
                <w:noProof/>
              </w:rPr>
              <w:t>本</w:t>
            </w:r>
            <w:r w:rsidR="009600DA" w:rsidRPr="00190F13">
              <w:rPr>
                <w:rStyle w:val="af1"/>
                <w:noProof/>
              </w:rPr>
              <w:t>SLA</w:t>
            </w:r>
            <w:r w:rsidR="009600DA" w:rsidRPr="00190F13">
              <w:rPr>
                <w:rStyle w:val="af1"/>
                <w:noProof/>
              </w:rPr>
              <w:t>参考例に基づく合意形成の進め方</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_Toc164892596 \h </w:instrText>
            </w:r>
            <w:r w:rsidR="009600DA" w:rsidRPr="00190F13">
              <w:rPr>
                <w:noProof/>
                <w:webHidden/>
              </w:rPr>
            </w:r>
            <w:r w:rsidR="009600DA" w:rsidRPr="00190F13">
              <w:rPr>
                <w:noProof/>
                <w:webHidden/>
              </w:rPr>
              <w:fldChar w:fldCharType="separate"/>
            </w:r>
            <w:r w:rsidR="00F42BCE">
              <w:rPr>
                <w:noProof/>
                <w:webHidden/>
              </w:rPr>
              <w:t>4</w:t>
            </w:r>
            <w:r w:rsidR="009600DA" w:rsidRPr="00190F13">
              <w:rPr>
                <w:noProof/>
                <w:webHidden/>
              </w:rPr>
              <w:fldChar w:fldCharType="end"/>
            </w:r>
          </w:hyperlink>
        </w:p>
        <w:p w14:paraId="4870D8B0" w14:textId="3EA06721" w:rsidR="009600DA" w:rsidRPr="00190F13" w:rsidRDefault="00AA1D92">
          <w:pPr>
            <w:pStyle w:val="14"/>
            <w:tabs>
              <w:tab w:val="right" w:leader="dot" w:pos="8494"/>
            </w:tabs>
            <w:rPr>
              <w:rFonts w:asciiTheme="minorHAnsi" w:eastAsiaTheme="minorEastAsia" w:hAnsiTheme="minorHAnsi" w:cstheme="minorBidi"/>
              <w:bCs w:val="0"/>
              <w:noProof/>
              <w:szCs w:val="22"/>
              <w14:ligatures w14:val="standardContextual"/>
            </w:rPr>
          </w:pPr>
          <w:hyperlink w:anchor="_Toc164892597" w:history="1">
            <w:r w:rsidR="009600DA" w:rsidRPr="00190F13">
              <w:rPr>
                <w:rStyle w:val="af1"/>
                <w:b/>
                <w:noProof/>
              </w:rPr>
              <w:t xml:space="preserve">II. </w:t>
            </w:r>
            <w:r w:rsidR="009600DA" w:rsidRPr="00190F13">
              <w:rPr>
                <w:rStyle w:val="af1"/>
                <w:b/>
                <w:noProof/>
              </w:rPr>
              <w:t>参考例編（サービス仕様適合開示書）</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_Toc164892597 \h </w:instrText>
            </w:r>
            <w:r w:rsidR="009600DA" w:rsidRPr="00190F13">
              <w:rPr>
                <w:noProof/>
                <w:webHidden/>
              </w:rPr>
            </w:r>
            <w:r w:rsidR="009600DA" w:rsidRPr="00190F13">
              <w:rPr>
                <w:noProof/>
                <w:webHidden/>
              </w:rPr>
              <w:fldChar w:fldCharType="separate"/>
            </w:r>
            <w:r w:rsidR="00F42BCE">
              <w:rPr>
                <w:noProof/>
                <w:webHidden/>
              </w:rPr>
              <w:t>9</w:t>
            </w:r>
            <w:r w:rsidR="009600DA" w:rsidRPr="00190F13">
              <w:rPr>
                <w:noProof/>
                <w:webHidden/>
              </w:rPr>
              <w:fldChar w:fldCharType="end"/>
            </w:r>
          </w:hyperlink>
        </w:p>
        <w:p w14:paraId="2C35BD8B" w14:textId="061770D0"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8" w:history="1">
            <w:r w:rsidR="009600DA" w:rsidRPr="00190F13">
              <w:rPr>
                <w:rStyle w:val="af1"/>
                <w:noProof/>
              </w:rPr>
              <w:t>１．</w:t>
            </w:r>
            <w:r w:rsidR="009600DA" w:rsidRPr="00190F13">
              <w:rPr>
                <w:rStyle w:val="af1"/>
                <w:noProof/>
              </w:rPr>
              <w:t xml:space="preserve"> </w:t>
            </w:r>
            <w:r w:rsidR="009600DA" w:rsidRPr="00190F13">
              <w:rPr>
                <w:rStyle w:val="af1"/>
                <w:noProof/>
              </w:rPr>
              <w:t>サービス仕様適合開示書参考例の使い方</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_Toc164892598 \h </w:instrText>
            </w:r>
            <w:r w:rsidR="009600DA" w:rsidRPr="00190F13">
              <w:rPr>
                <w:noProof/>
                <w:webHidden/>
              </w:rPr>
            </w:r>
            <w:r w:rsidR="009600DA" w:rsidRPr="00190F13">
              <w:rPr>
                <w:noProof/>
                <w:webHidden/>
              </w:rPr>
              <w:fldChar w:fldCharType="separate"/>
            </w:r>
            <w:r w:rsidR="00F42BCE">
              <w:rPr>
                <w:noProof/>
                <w:webHidden/>
              </w:rPr>
              <w:t>9</w:t>
            </w:r>
            <w:r w:rsidR="009600DA" w:rsidRPr="00190F13">
              <w:rPr>
                <w:noProof/>
                <w:webHidden/>
              </w:rPr>
              <w:fldChar w:fldCharType="end"/>
            </w:r>
          </w:hyperlink>
        </w:p>
        <w:p w14:paraId="24B53CAA" w14:textId="21D653D3"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599" w:history="1">
            <w:r w:rsidR="009600DA" w:rsidRPr="00190F13">
              <w:rPr>
                <w:rStyle w:val="af1"/>
                <w:noProof/>
              </w:rPr>
              <w:t>２．</w:t>
            </w:r>
            <w:r w:rsidR="009600DA" w:rsidRPr="00190F13">
              <w:rPr>
                <w:rStyle w:val="af1"/>
                <w:noProof/>
              </w:rPr>
              <w:t xml:space="preserve"> </w:t>
            </w:r>
            <w:r w:rsidR="009600DA" w:rsidRPr="00190F13">
              <w:rPr>
                <w:rStyle w:val="af1"/>
                <w:noProof/>
              </w:rPr>
              <w:t>サービス仕様適合開示書</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_Toc164892599 \h </w:instrText>
            </w:r>
            <w:r w:rsidR="009600DA" w:rsidRPr="00190F13">
              <w:rPr>
                <w:noProof/>
                <w:webHidden/>
              </w:rPr>
            </w:r>
            <w:r w:rsidR="009600DA" w:rsidRPr="00190F13">
              <w:rPr>
                <w:noProof/>
                <w:webHidden/>
              </w:rPr>
              <w:fldChar w:fldCharType="separate"/>
            </w:r>
            <w:r w:rsidR="00F42BCE">
              <w:rPr>
                <w:noProof/>
                <w:webHidden/>
              </w:rPr>
              <w:t>10</w:t>
            </w:r>
            <w:r w:rsidR="009600DA" w:rsidRPr="00190F13">
              <w:rPr>
                <w:noProof/>
                <w:webHidden/>
              </w:rPr>
              <w:fldChar w:fldCharType="end"/>
            </w:r>
          </w:hyperlink>
        </w:p>
        <w:p w14:paraId="57E4FDF4" w14:textId="4CF33E77" w:rsidR="009600DA" w:rsidRPr="00190F13" w:rsidRDefault="00AA1D92">
          <w:pPr>
            <w:pStyle w:val="14"/>
            <w:tabs>
              <w:tab w:val="right" w:leader="dot" w:pos="8494"/>
            </w:tabs>
            <w:rPr>
              <w:rFonts w:asciiTheme="minorHAnsi" w:eastAsiaTheme="minorEastAsia" w:hAnsiTheme="minorHAnsi" w:cstheme="minorBidi"/>
              <w:bCs w:val="0"/>
              <w:noProof/>
              <w:szCs w:val="22"/>
              <w14:ligatures w14:val="standardContextual"/>
            </w:rPr>
          </w:pPr>
          <w:hyperlink w:anchor="_Toc164892600" w:history="1">
            <w:r w:rsidR="009600DA" w:rsidRPr="00190F13">
              <w:rPr>
                <w:rStyle w:val="af1"/>
                <w:b/>
                <w:noProof/>
              </w:rPr>
              <w:t xml:space="preserve">III. </w:t>
            </w:r>
            <w:r w:rsidR="009600DA" w:rsidRPr="00190F13">
              <w:rPr>
                <w:rStyle w:val="af1"/>
                <w:b/>
                <w:noProof/>
              </w:rPr>
              <w:t>参考例編（</w:t>
            </w:r>
            <w:r w:rsidR="009600DA" w:rsidRPr="00190F13">
              <w:rPr>
                <w:rStyle w:val="af1"/>
                <w:b/>
                <w:noProof/>
              </w:rPr>
              <w:t>SLA</w:t>
            </w:r>
            <w:r w:rsidR="009600DA" w:rsidRPr="00190F13">
              <w:rPr>
                <w:rStyle w:val="af1"/>
                <w:b/>
                <w:noProof/>
              </w:rPr>
              <w:t>）</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_Toc164892600 \h </w:instrText>
            </w:r>
            <w:r w:rsidR="009600DA" w:rsidRPr="00190F13">
              <w:rPr>
                <w:noProof/>
                <w:webHidden/>
              </w:rPr>
            </w:r>
            <w:r w:rsidR="009600DA" w:rsidRPr="00190F13">
              <w:rPr>
                <w:noProof/>
                <w:webHidden/>
              </w:rPr>
              <w:fldChar w:fldCharType="separate"/>
            </w:r>
            <w:r w:rsidR="00F42BCE">
              <w:rPr>
                <w:noProof/>
                <w:webHidden/>
              </w:rPr>
              <w:t>19</w:t>
            </w:r>
            <w:r w:rsidR="009600DA" w:rsidRPr="00190F13">
              <w:rPr>
                <w:noProof/>
                <w:webHidden/>
              </w:rPr>
              <w:fldChar w:fldCharType="end"/>
            </w:r>
          </w:hyperlink>
        </w:p>
        <w:p w14:paraId="06EF5C53" w14:textId="42EB5C7D"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601" w:history="1">
            <w:r w:rsidR="009600DA" w:rsidRPr="00190F13">
              <w:rPr>
                <w:rStyle w:val="af1"/>
                <w:noProof/>
              </w:rPr>
              <w:t>１．</w:t>
            </w:r>
            <w:r w:rsidR="009600DA" w:rsidRPr="00190F13">
              <w:rPr>
                <w:rStyle w:val="af1"/>
                <w:noProof/>
              </w:rPr>
              <w:t xml:space="preserve"> </w:t>
            </w:r>
            <w:r w:rsidR="009600DA" w:rsidRPr="00190F13">
              <w:rPr>
                <w:rStyle w:val="af1"/>
                <w:noProof/>
              </w:rPr>
              <w:t>本</w:t>
            </w:r>
            <w:r w:rsidR="009600DA" w:rsidRPr="00190F13">
              <w:rPr>
                <w:rStyle w:val="af1"/>
                <w:noProof/>
              </w:rPr>
              <w:t>SLA</w:t>
            </w:r>
            <w:r w:rsidR="009600DA" w:rsidRPr="00190F13">
              <w:rPr>
                <w:rStyle w:val="af1"/>
                <w:noProof/>
              </w:rPr>
              <w:t>参考例の使い方</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_Toc164892601 \h </w:instrText>
            </w:r>
            <w:r w:rsidR="009600DA" w:rsidRPr="00190F13">
              <w:rPr>
                <w:noProof/>
                <w:webHidden/>
              </w:rPr>
            </w:r>
            <w:r w:rsidR="009600DA" w:rsidRPr="00190F13">
              <w:rPr>
                <w:noProof/>
                <w:webHidden/>
              </w:rPr>
              <w:fldChar w:fldCharType="separate"/>
            </w:r>
            <w:r w:rsidR="00F42BCE">
              <w:rPr>
                <w:noProof/>
                <w:webHidden/>
              </w:rPr>
              <w:t>19</w:t>
            </w:r>
            <w:r w:rsidR="009600DA" w:rsidRPr="00190F13">
              <w:rPr>
                <w:noProof/>
                <w:webHidden/>
              </w:rPr>
              <w:fldChar w:fldCharType="end"/>
            </w:r>
          </w:hyperlink>
        </w:p>
        <w:p w14:paraId="27B59819" w14:textId="1941F075" w:rsidR="009600DA" w:rsidRPr="00190F13" w:rsidRDefault="00AA1D92">
          <w:pPr>
            <w:pStyle w:val="25"/>
            <w:tabs>
              <w:tab w:val="right" w:leader="dot" w:pos="8494"/>
            </w:tabs>
            <w:ind w:left="420"/>
            <w:rPr>
              <w:rFonts w:asciiTheme="minorHAnsi" w:eastAsiaTheme="minorEastAsia" w:hAnsiTheme="minorHAnsi" w:cstheme="minorBidi"/>
              <w:bCs w:val="0"/>
              <w:noProof/>
              <w:szCs w:val="22"/>
              <w14:ligatures w14:val="standardContextual"/>
            </w:rPr>
          </w:pPr>
          <w:hyperlink w:anchor="_Toc164892602" w:history="1">
            <w:r w:rsidR="009600DA" w:rsidRPr="00190F13">
              <w:rPr>
                <w:rStyle w:val="af1"/>
                <w:noProof/>
              </w:rPr>
              <w:t>２．</w:t>
            </w:r>
            <w:r w:rsidR="009600DA" w:rsidRPr="00190F13">
              <w:rPr>
                <w:rStyle w:val="af1"/>
                <w:noProof/>
              </w:rPr>
              <w:t xml:space="preserve"> </w:t>
            </w:r>
            <w:r w:rsidR="009600DA" w:rsidRPr="00190F13">
              <w:rPr>
                <w:rStyle w:val="af1"/>
                <w:noProof/>
              </w:rPr>
              <w:t>具体的な</w:t>
            </w:r>
            <w:r w:rsidR="009600DA" w:rsidRPr="00190F13">
              <w:rPr>
                <w:rStyle w:val="af1"/>
                <w:noProof/>
              </w:rPr>
              <w:t>SLA</w:t>
            </w:r>
            <w:r w:rsidR="009600DA" w:rsidRPr="00190F13">
              <w:rPr>
                <w:rStyle w:val="af1"/>
                <w:noProof/>
              </w:rPr>
              <w:t>の項目例</w:t>
            </w:r>
            <w:r w:rsidR="009600DA" w:rsidRPr="00190F13">
              <w:rPr>
                <w:noProof/>
                <w:webHidden/>
              </w:rPr>
              <w:tab/>
            </w:r>
            <w:r w:rsidR="009600DA" w:rsidRPr="00190F13">
              <w:rPr>
                <w:noProof/>
                <w:webHidden/>
              </w:rPr>
              <w:fldChar w:fldCharType="begin"/>
            </w:r>
            <w:r w:rsidR="009600DA" w:rsidRPr="00190F13">
              <w:rPr>
                <w:noProof/>
                <w:webHidden/>
              </w:rPr>
              <w:instrText xml:space="preserve"> PAGEREF _Toc164892602 \h </w:instrText>
            </w:r>
            <w:r w:rsidR="009600DA" w:rsidRPr="00190F13">
              <w:rPr>
                <w:noProof/>
                <w:webHidden/>
              </w:rPr>
            </w:r>
            <w:r w:rsidR="009600DA" w:rsidRPr="00190F13">
              <w:rPr>
                <w:noProof/>
                <w:webHidden/>
              </w:rPr>
              <w:fldChar w:fldCharType="separate"/>
            </w:r>
            <w:r w:rsidR="00F42BCE">
              <w:rPr>
                <w:noProof/>
                <w:webHidden/>
              </w:rPr>
              <w:t>20</w:t>
            </w:r>
            <w:r w:rsidR="009600DA" w:rsidRPr="00190F13">
              <w:rPr>
                <w:noProof/>
                <w:webHidden/>
              </w:rPr>
              <w:fldChar w:fldCharType="end"/>
            </w:r>
          </w:hyperlink>
        </w:p>
        <w:p w14:paraId="5087FB4D" w14:textId="7C98B68B" w:rsidR="00C833E6" w:rsidRPr="00190F13" w:rsidRDefault="00C833E6" w:rsidP="00C833E6">
          <w:r w:rsidRPr="00190F13">
            <w:rPr>
              <w:rFonts w:asciiTheme="minorEastAsia" w:eastAsiaTheme="minorEastAsia" w:hAnsiTheme="minorEastAsia"/>
              <w:bCs w:val="0"/>
            </w:rPr>
            <w:fldChar w:fldCharType="end"/>
          </w:r>
        </w:p>
        <w:p w14:paraId="0BC08B79" w14:textId="77777777" w:rsidR="00C833E6" w:rsidRPr="00190F13" w:rsidRDefault="00AA1D92" w:rsidP="00C833E6">
          <w:pPr>
            <w:ind w:leftChars="0" w:left="209" w:hangingChars="99" w:hanging="209"/>
          </w:pPr>
        </w:p>
      </w:sdtContent>
    </w:sdt>
    <w:p w14:paraId="74B353E8" w14:textId="77777777" w:rsidR="00C833E6" w:rsidRPr="00190F13" w:rsidRDefault="00C833E6" w:rsidP="00C833E6">
      <w:pPr>
        <w:pStyle w:val="21"/>
        <w:ind w:left="210" w:firstLine="210"/>
      </w:pPr>
    </w:p>
    <w:p w14:paraId="1BBEB3BC" w14:textId="77777777" w:rsidR="00C833E6" w:rsidRPr="00190F13" w:rsidRDefault="00C833E6" w:rsidP="00E67A4E"/>
    <w:p w14:paraId="627769C6" w14:textId="77777777" w:rsidR="003B53A7" w:rsidRPr="00190F13" w:rsidRDefault="003B53A7" w:rsidP="00927482">
      <w:pPr>
        <w:pStyle w:val="1"/>
        <w:ind w:left="630" w:hanging="210"/>
        <w:sectPr w:rsidR="003B53A7" w:rsidRPr="00190F13" w:rsidSect="00091120">
          <w:footerReference w:type="default" r:id="rId11"/>
          <w:pgSz w:w="11906" w:h="16838" w:code="9"/>
          <w:pgMar w:top="1985" w:right="1701" w:bottom="1701" w:left="1701" w:header="851" w:footer="992" w:gutter="0"/>
          <w:pgNumType w:start="1"/>
          <w:cols w:space="425"/>
          <w:docGrid w:type="lines" w:linePitch="360"/>
        </w:sectPr>
      </w:pPr>
      <w:bookmarkStart w:id="0" w:name="_Ref263964347"/>
    </w:p>
    <w:p w14:paraId="0D1F2E30" w14:textId="77777777" w:rsidR="00FE32AC" w:rsidRPr="00190F13" w:rsidRDefault="00FE32AC" w:rsidP="00981DBA">
      <w:pPr>
        <w:pStyle w:val="1"/>
        <w:sectPr w:rsidR="00FE32AC" w:rsidRPr="00190F13" w:rsidSect="00FE32AC">
          <w:footerReference w:type="even" r:id="rId12"/>
          <w:footerReference w:type="first" r:id="rId13"/>
          <w:pgSz w:w="11906" w:h="16838"/>
          <w:pgMar w:top="1985" w:right="1701" w:bottom="1701" w:left="1701" w:header="851" w:footer="992" w:gutter="0"/>
          <w:pgNumType w:start="1"/>
          <w:cols w:space="425"/>
          <w:docGrid w:type="lines" w:linePitch="360"/>
        </w:sectPr>
      </w:pPr>
      <w:bookmarkStart w:id="1" w:name="_Toc261426180"/>
      <w:bookmarkStart w:id="2" w:name="_Toc273125038"/>
      <w:bookmarkStart w:id="3" w:name="_Toc258685579"/>
      <w:bookmarkEnd w:id="0"/>
    </w:p>
    <w:p w14:paraId="1A21C4B2" w14:textId="65581611" w:rsidR="003B53A7" w:rsidRPr="00190F13" w:rsidRDefault="003B53A7" w:rsidP="00557440">
      <w:pPr>
        <w:pStyle w:val="1"/>
      </w:pPr>
      <w:bookmarkStart w:id="4" w:name="_Toc164892591"/>
      <w:bookmarkStart w:id="5" w:name="_Toc177651308"/>
      <w:r w:rsidRPr="00190F13">
        <w:rPr>
          <w:rFonts w:hint="eastAsia"/>
        </w:rPr>
        <w:t>本</w:t>
      </w:r>
      <w:r w:rsidR="00D82A4A" w:rsidRPr="00190F13">
        <w:rPr>
          <w:rFonts w:hint="eastAsia"/>
        </w:rPr>
        <w:t>参考例</w:t>
      </w:r>
      <w:r w:rsidRPr="00190F13">
        <w:rPr>
          <w:rFonts w:hint="eastAsia"/>
        </w:rPr>
        <w:t>の利用法について</w:t>
      </w:r>
      <w:bookmarkEnd w:id="1"/>
      <w:bookmarkEnd w:id="2"/>
      <w:bookmarkEnd w:id="4"/>
      <w:bookmarkEnd w:id="5"/>
    </w:p>
    <w:p w14:paraId="661AFE78" w14:textId="77777777" w:rsidR="00941020" w:rsidRPr="00190F13" w:rsidRDefault="00941020" w:rsidP="00941020"/>
    <w:p w14:paraId="1C83AC7E" w14:textId="2ED6161C" w:rsidR="003B53A7" w:rsidRPr="00190F13" w:rsidRDefault="003B53A7" w:rsidP="00927482">
      <w:pPr>
        <w:pStyle w:val="2"/>
        <w:ind w:left="630" w:hanging="210"/>
      </w:pPr>
      <w:r w:rsidRPr="00190F13">
        <w:rPr>
          <w:rFonts w:hint="eastAsia"/>
        </w:rPr>
        <w:t xml:space="preserve"> </w:t>
      </w:r>
      <w:bookmarkStart w:id="6" w:name="_Toc261426181"/>
      <w:bookmarkStart w:id="7" w:name="_Toc273125039"/>
      <w:bookmarkStart w:id="8" w:name="_Toc164892592"/>
      <w:bookmarkStart w:id="9" w:name="_Toc177651309"/>
      <w:r w:rsidRPr="00190F13">
        <w:rPr>
          <w:rFonts w:hint="eastAsia"/>
        </w:rPr>
        <w:t>本</w:t>
      </w:r>
      <w:r w:rsidR="00D82A4A" w:rsidRPr="00190F13">
        <w:rPr>
          <w:rFonts w:hint="eastAsia"/>
        </w:rPr>
        <w:t>参考例</w:t>
      </w:r>
      <w:r w:rsidRPr="00190F13">
        <w:rPr>
          <w:rFonts w:hint="eastAsia"/>
        </w:rPr>
        <w:t>の目的</w:t>
      </w:r>
      <w:bookmarkEnd w:id="6"/>
      <w:bookmarkEnd w:id="7"/>
      <w:bookmarkEnd w:id="8"/>
      <w:bookmarkEnd w:id="9"/>
    </w:p>
    <w:p w14:paraId="027D30B9" w14:textId="58F58C80" w:rsidR="003B53A7" w:rsidRPr="00190F13" w:rsidRDefault="003B53A7" w:rsidP="00A43DE4">
      <w:pPr>
        <w:pStyle w:val="21"/>
        <w:ind w:leftChars="200" w:left="420" w:firstLine="210"/>
        <w:rPr>
          <w:kern w:val="0"/>
        </w:rPr>
      </w:pPr>
      <w:r w:rsidRPr="00190F13">
        <w:rPr>
          <w:rFonts w:hint="eastAsia"/>
          <w:kern w:val="0"/>
        </w:rPr>
        <w:t>本</w:t>
      </w:r>
      <w:r w:rsidR="00D82A4A" w:rsidRPr="00190F13">
        <w:rPr>
          <w:rFonts w:hint="eastAsia"/>
          <w:kern w:val="0"/>
        </w:rPr>
        <w:t>参考例</w:t>
      </w:r>
      <w:r w:rsidRPr="00190F13">
        <w:rPr>
          <w:rFonts w:hint="eastAsia"/>
          <w:kern w:val="0"/>
        </w:rPr>
        <w:t>は、「</w:t>
      </w:r>
      <w:r w:rsidR="00E61EF9" w:rsidRPr="00190F13">
        <w:rPr>
          <w:rFonts w:hint="eastAsia"/>
          <w:kern w:val="0"/>
        </w:rPr>
        <w:t>医療情報を取り扱う情報システム・サービスの提供事業者</w:t>
      </w:r>
      <w:r w:rsidRPr="00190F13">
        <w:rPr>
          <w:rFonts w:hint="eastAsia"/>
          <w:kern w:val="0"/>
        </w:rPr>
        <w:t>（以下</w:t>
      </w:r>
      <w:r w:rsidR="00A61122" w:rsidRPr="00190F13">
        <w:rPr>
          <w:rFonts w:hint="eastAsia"/>
          <w:kern w:val="0"/>
        </w:rPr>
        <w:t>「対象事</w:t>
      </w:r>
      <w:r w:rsidR="00E61EF9" w:rsidRPr="00190F13">
        <w:rPr>
          <w:rFonts w:hint="eastAsia"/>
          <w:kern w:val="0"/>
        </w:rPr>
        <w:t>業者</w:t>
      </w:r>
      <w:r w:rsidR="00A61122" w:rsidRPr="00190F13">
        <w:rPr>
          <w:rFonts w:hint="eastAsia"/>
          <w:kern w:val="0"/>
        </w:rPr>
        <w:t>」）</w:t>
      </w:r>
      <w:r w:rsidR="00E61EF9" w:rsidRPr="00190F13">
        <w:rPr>
          <w:rFonts w:hint="eastAsia"/>
          <w:kern w:val="0"/>
        </w:rPr>
        <w:t>における</w:t>
      </w:r>
      <w:r w:rsidR="00995E45" w:rsidRPr="00190F13">
        <w:rPr>
          <w:rFonts w:hint="eastAsia"/>
          <w:kern w:val="0"/>
        </w:rPr>
        <w:t>安全管理</w:t>
      </w:r>
      <w:r w:rsidR="00E61EF9" w:rsidRPr="00190F13">
        <w:rPr>
          <w:rFonts w:hint="eastAsia"/>
          <w:kern w:val="0"/>
        </w:rPr>
        <w:t>ガイドライン</w:t>
      </w:r>
      <w:r w:rsidRPr="00190F13">
        <w:rPr>
          <w:rFonts w:hint="eastAsia"/>
          <w:kern w:val="0"/>
        </w:rPr>
        <w:t>」（以下、「</w:t>
      </w:r>
      <w:r w:rsidR="00FD71FE" w:rsidRPr="00190F13">
        <w:rPr>
          <w:rFonts w:hint="eastAsia"/>
          <w:kern w:val="0"/>
        </w:rPr>
        <w:t>2省</w:t>
      </w:r>
      <w:r w:rsidR="00E61EF9" w:rsidRPr="00190F13">
        <w:rPr>
          <w:rFonts w:hint="eastAsia"/>
          <w:kern w:val="0"/>
        </w:rPr>
        <w:t>ガイドライン</w:t>
      </w:r>
      <w:r w:rsidRPr="00190F13">
        <w:rPr>
          <w:rFonts w:hint="eastAsia"/>
          <w:kern w:val="0"/>
        </w:rPr>
        <w:t>」という）に基づいて、</w:t>
      </w:r>
      <w:r w:rsidR="00205A98" w:rsidRPr="00190F13">
        <w:rPr>
          <w:rFonts w:hint="eastAsia"/>
          <w:kern w:val="0"/>
        </w:rPr>
        <w:t>対象事業者</w:t>
      </w:r>
      <w:r w:rsidRPr="00190F13">
        <w:rPr>
          <w:rFonts w:hint="eastAsia"/>
          <w:kern w:val="0"/>
        </w:rPr>
        <w:t>が医療機関等に対してサービス</w:t>
      </w:r>
      <w:r w:rsidR="00995E45" w:rsidRPr="00190F13">
        <w:rPr>
          <w:rFonts w:hint="eastAsia"/>
          <w:kern w:val="0"/>
        </w:rPr>
        <w:t>の</w:t>
      </w:r>
      <w:r w:rsidRPr="00190F13">
        <w:rPr>
          <w:rFonts w:hint="eastAsia"/>
          <w:kern w:val="0"/>
        </w:rPr>
        <w:t>提供を行う際に求められる合意事項等を整理し、</w:t>
      </w:r>
      <w:r w:rsidR="00327BA7" w:rsidRPr="00190F13">
        <w:rPr>
          <w:rFonts w:hint="eastAsia"/>
          <w:kern w:val="0"/>
        </w:rPr>
        <w:t>サービス仕様適合開示書</w:t>
      </w:r>
      <w:r w:rsidR="00636180" w:rsidRPr="00190F13">
        <w:rPr>
          <w:rStyle w:val="a9"/>
          <w:kern w:val="0"/>
        </w:rPr>
        <w:footnoteReference w:id="2"/>
      </w:r>
      <w:r w:rsidR="005B379A" w:rsidRPr="00190F13">
        <w:rPr>
          <w:rFonts w:hint="eastAsia"/>
          <w:kern w:val="0"/>
        </w:rPr>
        <w:t>及び</w:t>
      </w:r>
      <w:r w:rsidR="003B75CB" w:rsidRPr="00190F13">
        <w:rPr>
          <w:rFonts w:hint="eastAsia"/>
          <w:kern w:val="0"/>
        </w:rPr>
        <w:t>サービス・レベル</w:t>
      </w:r>
      <w:r w:rsidR="000602FA" w:rsidRPr="00190F13">
        <w:rPr>
          <w:rFonts w:hint="eastAsia"/>
          <w:kern w:val="0"/>
        </w:rPr>
        <w:t>合意書</w:t>
      </w:r>
      <w:r w:rsidR="00FD71FE" w:rsidRPr="00190F13">
        <w:rPr>
          <w:rFonts w:hint="eastAsia"/>
          <w:kern w:val="0"/>
        </w:rPr>
        <w:t>等</w:t>
      </w:r>
      <w:r w:rsidR="000602FA" w:rsidRPr="00190F13">
        <w:rPr>
          <w:kern w:val="0"/>
        </w:rPr>
        <w:t>（</w:t>
      </w:r>
      <w:r w:rsidR="000602FA" w:rsidRPr="00190F13">
        <w:rPr>
          <w:rFonts w:hint="eastAsia"/>
          <w:kern w:val="0"/>
        </w:rPr>
        <w:t>SLA</w:t>
      </w:r>
      <w:r w:rsidR="000602FA" w:rsidRPr="00190F13">
        <w:rPr>
          <w:kern w:val="0"/>
        </w:rPr>
        <w:t>）</w:t>
      </w:r>
      <w:r w:rsidR="000602FA" w:rsidRPr="00190F13">
        <w:rPr>
          <w:rFonts w:hint="eastAsia"/>
          <w:kern w:val="0"/>
        </w:rPr>
        <w:t>参考例</w:t>
      </w:r>
      <w:r w:rsidRPr="00190F13">
        <w:rPr>
          <w:rFonts w:hint="eastAsia"/>
          <w:kern w:val="0"/>
        </w:rPr>
        <w:t>という形でまとめたものである。</w:t>
      </w:r>
    </w:p>
    <w:p w14:paraId="642C0EC9" w14:textId="77777777" w:rsidR="003B53A7" w:rsidRPr="00190F13" w:rsidRDefault="003B53A7" w:rsidP="003B53A7">
      <w:pPr>
        <w:pStyle w:val="11"/>
        <w:ind w:firstLine="210"/>
        <w:rPr>
          <w:kern w:val="0"/>
        </w:rPr>
      </w:pPr>
    </w:p>
    <w:p w14:paraId="09401F0C" w14:textId="025977AF" w:rsidR="00261B24" w:rsidRPr="00190F13" w:rsidRDefault="00261B24" w:rsidP="0025648D">
      <w:pPr>
        <w:pStyle w:val="2"/>
        <w:ind w:left="630" w:hanging="210"/>
      </w:pPr>
      <w:bookmarkStart w:id="10" w:name="_Ref519253725"/>
      <w:bookmarkStart w:id="11" w:name="_Toc164892593"/>
      <w:bookmarkStart w:id="12" w:name="_Toc177651310"/>
      <w:r w:rsidRPr="00190F13">
        <w:rPr>
          <w:rFonts w:hint="eastAsia"/>
        </w:rPr>
        <w:t>サービス仕様適合開示書について</w:t>
      </w:r>
      <w:bookmarkEnd w:id="10"/>
      <w:bookmarkEnd w:id="11"/>
      <w:bookmarkEnd w:id="12"/>
    </w:p>
    <w:p w14:paraId="645AC99C" w14:textId="4FCCEFDF" w:rsidR="00995E45" w:rsidRPr="00190F13" w:rsidRDefault="00D108F0" w:rsidP="00995E45">
      <w:pPr>
        <w:pStyle w:val="45"/>
        <w:ind w:left="420" w:firstLine="210"/>
      </w:pPr>
      <w:r w:rsidRPr="00190F13">
        <w:rPr>
          <w:rFonts w:asciiTheme="minorHAnsi" w:hAnsiTheme="minorHAnsi" w:hint="eastAsia"/>
        </w:rPr>
        <w:t>サービス仕様適合開示書は、</w:t>
      </w:r>
      <w:r w:rsidR="00205A98" w:rsidRPr="00190F13">
        <w:rPr>
          <w:rFonts w:hint="eastAsia"/>
        </w:rPr>
        <w:t>対象事業者</w:t>
      </w:r>
      <w:r w:rsidR="00FD420A" w:rsidRPr="00190F13">
        <w:rPr>
          <w:rFonts w:hint="eastAsia"/>
        </w:rPr>
        <w:t>と医療機関等が容易に合意形成することができるよう、</w:t>
      </w:r>
      <w:r w:rsidR="00773B55" w:rsidRPr="00190F13">
        <w:rPr>
          <w:rFonts w:hint="eastAsia"/>
        </w:rPr>
        <w:t>対象事業者から医療機関等に</w:t>
      </w:r>
      <w:r w:rsidR="00FD420A" w:rsidRPr="00190F13">
        <w:rPr>
          <w:rFonts w:hint="eastAsia"/>
        </w:rPr>
        <w:t>情報提供すべき内容として記載すべき項目の参考例であり、</w:t>
      </w:r>
      <w:r w:rsidR="00FD420A" w:rsidRPr="00190F13">
        <w:rPr>
          <w:rFonts w:asciiTheme="minorHAnsi" w:hAnsiTheme="minorHAnsi" w:hint="eastAsia"/>
        </w:rPr>
        <w:t>医療機関等は</w:t>
      </w:r>
      <w:r w:rsidR="0059487A" w:rsidRPr="00190F13">
        <w:rPr>
          <w:rFonts w:asciiTheme="minorHAnsi" w:hAnsiTheme="minorHAnsi" w:hint="eastAsia"/>
        </w:rPr>
        <w:t>本開示書</w:t>
      </w:r>
      <w:r w:rsidR="00FD420A" w:rsidRPr="00190F13">
        <w:rPr>
          <w:rFonts w:asciiTheme="minorHAnsi" w:hAnsiTheme="minorHAnsi" w:hint="eastAsia"/>
        </w:rPr>
        <w:t>に基づいて</w:t>
      </w:r>
      <w:r w:rsidR="00205A98" w:rsidRPr="00190F13">
        <w:rPr>
          <w:rFonts w:asciiTheme="minorHAnsi" w:hAnsiTheme="minorHAnsi" w:hint="eastAsia"/>
        </w:rPr>
        <w:t>医療情報システム</w:t>
      </w:r>
      <w:r w:rsidR="00E035D2" w:rsidRPr="00190F13">
        <w:rPr>
          <w:rFonts w:asciiTheme="minorHAnsi" w:hAnsiTheme="minorHAnsi" w:hint="eastAsia"/>
        </w:rPr>
        <w:t>等</w:t>
      </w:r>
      <w:r w:rsidR="00FD420A" w:rsidRPr="00190F13">
        <w:rPr>
          <w:rFonts w:asciiTheme="minorHAnsi" w:hAnsiTheme="minorHAnsi" w:hint="eastAsia"/>
        </w:rPr>
        <w:t>の選択を行い、両者はその内容を踏まえた形でサービス内容の合意を図ることを想定している。なお、本開示書はその一つの例示であり、本開示書の作成・提供は必須ではないが、</w:t>
      </w:r>
      <w:r w:rsidR="00205A98" w:rsidRPr="00190F13">
        <w:rPr>
          <w:rFonts w:asciiTheme="minorHAnsi" w:hAnsiTheme="minorHAnsi" w:hint="eastAsia"/>
        </w:rPr>
        <w:t>対象事業者</w:t>
      </w:r>
      <w:r w:rsidR="00FD420A" w:rsidRPr="00190F13">
        <w:rPr>
          <w:rFonts w:asciiTheme="minorHAnsi" w:hAnsiTheme="minorHAnsi" w:hint="eastAsia"/>
        </w:rPr>
        <w:t>は、</w:t>
      </w:r>
      <w:r w:rsidR="0009456D" w:rsidRPr="00190F13">
        <w:rPr>
          <w:rFonts w:asciiTheme="minorHAnsi" w:hAnsiTheme="minorHAnsi" w:hint="eastAsia"/>
        </w:rPr>
        <w:t>本開示書</w:t>
      </w:r>
      <w:r w:rsidR="00FD420A" w:rsidRPr="00190F13">
        <w:rPr>
          <w:rFonts w:asciiTheme="minorHAnsi" w:hAnsiTheme="minorHAnsi" w:hint="eastAsia"/>
        </w:rPr>
        <w:t>のような</w:t>
      </w:r>
      <w:r w:rsidR="0009456D" w:rsidRPr="00190F13">
        <w:rPr>
          <w:rFonts w:asciiTheme="minorHAnsi" w:hAnsiTheme="minorHAnsi" w:hint="eastAsia"/>
        </w:rPr>
        <w:t>書面</w:t>
      </w:r>
      <w:r w:rsidR="00FD420A" w:rsidRPr="00190F13">
        <w:rPr>
          <w:rFonts w:asciiTheme="minorHAnsi" w:hAnsiTheme="minorHAnsi" w:hint="eastAsia"/>
        </w:rPr>
        <w:t>等を用いて、医療機関等に対して対応状況を開示・説明した上で、合意形成を図ることが求められる。</w:t>
      </w:r>
    </w:p>
    <w:p w14:paraId="2307D9F1" w14:textId="77777777" w:rsidR="00995E45" w:rsidRPr="00190F13" w:rsidRDefault="00995E45" w:rsidP="00995E45">
      <w:pPr>
        <w:pStyle w:val="45"/>
        <w:ind w:left="420" w:firstLine="210"/>
      </w:pPr>
    </w:p>
    <w:p w14:paraId="553829C0" w14:textId="71FA4D6E" w:rsidR="003B53A7" w:rsidRPr="00190F13" w:rsidRDefault="004709A7" w:rsidP="00927482">
      <w:pPr>
        <w:pStyle w:val="2"/>
        <w:ind w:left="630" w:hanging="210"/>
      </w:pPr>
      <w:bookmarkStart w:id="13" w:name="_Toc261426182"/>
      <w:bookmarkStart w:id="14" w:name="_Toc273125040"/>
      <w:bookmarkStart w:id="15" w:name="_Toc164892594"/>
      <w:bookmarkStart w:id="16" w:name="_Toc177651311"/>
      <w:r w:rsidRPr="00190F13">
        <w:rPr>
          <w:rFonts w:hint="eastAsia"/>
        </w:rPr>
        <w:t>SLA</w:t>
      </w:r>
      <w:r w:rsidR="000A35A1" w:rsidRPr="00190F13">
        <w:rPr>
          <w:rFonts w:hint="eastAsia"/>
        </w:rPr>
        <w:t>参考例</w:t>
      </w:r>
      <w:r w:rsidRPr="00190F13">
        <w:rPr>
          <w:rFonts w:hint="eastAsia"/>
        </w:rPr>
        <w:t>について</w:t>
      </w:r>
      <w:r w:rsidR="003B53A7" w:rsidRPr="00190F13">
        <w:rPr>
          <w:rFonts w:hint="eastAsia"/>
        </w:rPr>
        <w:t>利用方法及び利用上の留意点</w:t>
      </w:r>
      <w:bookmarkEnd w:id="13"/>
      <w:bookmarkEnd w:id="14"/>
      <w:bookmarkEnd w:id="15"/>
      <w:bookmarkEnd w:id="16"/>
    </w:p>
    <w:p w14:paraId="643223CE" w14:textId="30BCEFDF" w:rsidR="00CC497C" w:rsidRPr="00190F13" w:rsidRDefault="004709A7" w:rsidP="00A43DE4">
      <w:pPr>
        <w:pStyle w:val="21"/>
        <w:ind w:leftChars="200" w:left="420" w:firstLine="210"/>
        <w:rPr>
          <w:kern w:val="0"/>
        </w:rPr>
      </w:pPr>
      <w:r w:rsidRPr="00190F13">
        <w:rPr>
          <w:rFonts w:hint="eastAsia"/>
          <w:kern w:val="0"/>
        </w:rPr>
        <w:t>SLAは、</w:t>
      </w:r>
      <w:r w:rsidR="00205A98" w:rsidRPr="00190F13">
        <w:rPr>
          <w:rFonts w:hint="eastAsia"/>
          <w:kern w:val="0"/>
        </w:rPr>
        <w:t>医療情報システム</w:t>
      </w:r>
      <w:r w:rsidR="00E035D2" w:rsidRPr="00190F13">
        <w:rPr>
          <w:rFonts w:hint="eastAsia"/>
          <w:kern w:val="0"/>
        </w:rPr>
        <w:t>等</w:t>
      </w:r>
      <w:r w:rsidRPr="00190F13">
        <w:rPr>
          <w:rFonts w:hint="eastAsia"/>
          <w:kern w:val="0"/>
        </w:rPr>
        <w:t>において、提供するサービスの具体的なサービスの内容、水準、</w:t>
      </w:r>
      <w:r w:rsidR="00CC497C" w:rsidRPr="00190F13">
        <w:rPr>
          <w:rFonts w:hint="eastAsia"/>
          <w:kern w:val="0"/>
        </w:rPr>
        <w:t>免責内容などに関して、</w:t>
      </w:r>
      <w:r w:rsidR="00205A98" w:rsidRPr="00190F13">
        <w:rPr>
          <w:rFonts w:hint="eastAsia"/>
          <w:kern w:val="0"/>
        </w:rPr>
        <w:t>対象事業者</w:t>
      </w:r>
      <w:r w:rsidR="00CC497C" w:rsidRPr="00190F13">
        <w:rPr>
          <w:rFonts w:hint="eastAsia"/>
          <w:kern w:val="0"/>
        </w:rPr>
        <w:t>と</w:t>
      </w:r>
      <w:r w:rsidR="000602FA" w:rsidRPr="00190F13">
        <w:rPr>
          <w:rFonts w:hint="eastAsia"/>
          <w:kern w:val="0"/>
        </w:rPr>
        <w:t>医療機関</w:t>
      </w:r>
      <w:r w:rsidR="000602FA" w:rsidRPr="00190F13">
        <w:rPr>
          <w:kern w:val="0"/>
        </w:rPr>
        <w:t>等の</w:t>
      </w:r>
      <w:r w:rsidR="00CC497C" w:rsidRPr="00190F13">
        <w:rPr>
          <w:rFonts w:hint="eastAsia"/>
          <w:kern w:val="0"/>
        </w:rPr>
        <w:t>顧客の間で合意するものである。</w:t>
      </w:r>
    </w:p>
    <w:p w14:paraId="1E645914" w14:textId="5F1BEF6D" w:rsidR="00636180" w:rsidRPr="00190F13" w:rsidRDefault="00CC497C" w:rsidP="00A43DE4">
      <w:pPr>
        <w:pStyle w:val="21"/>
        <w:ind w:leftChars="200" w:left="420" w:firstLine="210"/>
        <w:rPr>
          <w:kern w:val="0"/>
        </w:rPr>
      </w:pPr>
      <w:r w:rsidRPr="00190F13">
        <w:rPr>
          <w:rFonts w:hint="eastAsia"/>
          <w:kern w:val="0"/>
        </w:rPr>
        <w:t>本SLA参考例では、</w:t>
      </w:r>
      <w:r w:rsidR="00205A98" w:rsidRPr="00190F13">
        <w:rPr>
          <w:rFonts w:hint="eastAsia"/>
          <w:kern w:val="0"/>
        </w:rPr>
        <w:t>医療情報システム</w:t>
      </w:r>
      <w:r w:rsidR="00E035D2" w:rsidRPr="00190F13">
        <w:rPr>
          <w:rFonts w:hint="eastAsia"/>
          <w:kern w:val="0"/>
        </w:rPr>
        <w:t>等</w:t>
      </w:r>
      <w:r w:rsidRPr="00190F13">
        <w:rPr>
          <w:rFonts w:hint="eastAsia"/>
          <w:kern w:val="0"/>
        </w:rPr>
        <w:t>において合意すべき具体的な内容を、</w:t>
      </w:r>
      <w:r w:rsidR="00937BB6" w:rsidRPr="00190F13">
        <w:rPr>
          <w:rFonts w:hint="eastAsia"/>
          <w:kern w:val="0"/>
        </w:rPr>
        <w:t>2省</w:t>
      </w:r>
      <w:r w:rsidR="00E61EF9" w:rsidRPr="00190F13">
        <w:rPr>
          <w:rFonts w:hint="eastAsia"/>
          <w:kern w:val="0"/>
        </w:rPr>
        <w:t>ガイドライン</w:t>
      </w:r>
      <w:r w:rsidRPr="00190F13">
        <w:rPr>
          <w:rFonts w:hint="eastAsia"/>
          <w:kern w:val="0"/>
        </w:rPr>
        <w:t>に則して、</w:t>
      </w:r>
      <w:r w:rsidR="00937BB6" w:rsidRPr="00190F13">
        <w:rPr>
          <w:rFonts w:hint="eastAsia"/>
          <w:kern w:val="0"/>
        </w:rPr>
        <w:t>医療情報システム</w:t>
      </w:r>
      <w:r w:rsidR="003B53A7" w:rsidRPr="00190F13">
        <w:rPr>
          <w:rFonts w:hint="eastAsia"/>
          <w:kern w:val="0"/>
        </w:rPr>
        <w:t>等</w:t>
      </w:r>
      <w:r w:rsidR="006B0574" w:rsidRPr="00190F13">
        <w:rPr>
          <w:rFonts w:hint="eastAsia"/>
          <w:kern w:val="0"/>
        </w:rPr>
        <w:t>の</w:t>
      </w:r>
      <w:r w:rsidR="00937BB6" w:rsidRPr="00190F13">
        <w:rPr>
          <w:rFonts w:hint="eastAsia"/>
          <w:kern w:val="0"/>
        </w:rPr>
        <w:t>提供のサービスにおいて合意すべき内容</w:t>
      </w:r>
      <w:r w:rsidR="003B53A7" w:rsidRPr="00190F13">
        <w:rPr>
          <w:rFonts w:hint="eastAsia"/>
          <w:kern w:val="0"/>
        </w:rPr>
        <w:t>を想定した</w:t>
      </w:r>
      <w:r w:rsidR="00937BB6" w:rsidRPr="00190F13">
        <w:rPr>
          <w:rFonts w:hint="eastAsia"/>
          <w:kern w:val="0"/>
        </w:rPr>
        <w:t>項目を</w:t>
      </w:r>
      <w:r w:rsidR="005F27FE" w:rsidRPr="00190F13">
        <w:rPr>
          <w:rFonts w:hint="eastAsia"/>
          <w:kern w:val="0"/>
        </w:rPr>
        <w:t>例示</w:t>
      </w:r>
      <w:r w:rsidR="003B53A7" w:rsidRPr="00190F13">
        <w:rPr>
          <w:rFonts w:hint="eastAsia"/>
          <w:kern w:val="0"/>
        </w:rPr>
        <w:t>として提示</w:t>
      </w:r>
      <w:r w:rsidR="0087304F" w:rsidRPr="00190F13">
        <w:rPr>
          <w:rFonts w:hint="eastAsia"/>
          <w:kern w:val="0"/>
        </w:rPr>
        <w:t>してい</w:t>
      </w:r>
      <w:r w:rsidR="003B53A7" w:rsidRPr="00190F13">
        <w:rPr>
          <w:rFonts w:hint="eastAsia"/>
          <w:kern w:val="0"/>
        </w:rPr>
        <w:t>る。</w:t>
      </w:r>
      <w:r w:rsidR="0087304F" w:rsidRPr="00190F13">
        <w:rPr>
          <w:rFonts w:hint="eastAsia"/>
          <w:kern w:val="0"/>
        </w:rPr>
        <w:t>従って</w:t>
      </w:r>
      <w:r w:rsidR="003B53A7" w:rsidRPr="00190F13">
        <w:rPr>
          <w:rFonts w:hint="eastAsia"/>
          <w:kern w:val="0"/>
        </w:rPr>
        <w:t>、提供するサービスの内容や医療機関等と</w:t>
      </w:r>
      <w:r w:rsidR="00205A98" w:rsidRPr="00190F13">
        <w:rPr>
          <w:rFonts w:hint="eastAsia"/>
          <w:kern w:val="0"/>
        </w:rPr>
        <w:t>対象事業者</w:t>
      </w:r>
      <w:r w:rsidR="003B53A7" w:rsidRPr="00190F13">
        <w:rPr>
          <w:rFonts w:hint="eastAsia"/>
          <w:kern w:val="0"/>
        </w:rPr>
        <w:t>との役割分担の範囲、</w:t>
      </w:r>
      <w:r w:rsidR="00AA0827" w:rsidRPr="00190F13">
        <w:rPr>
          <w:rFonts w:hint="eastAsia"/>
          <w:kern w:val="0"/>
        </w:rPr>
        <w:t>又</w:t>
      </w:r>
      <w:r w:rsidR="003B53A7" w:rsidRPr="00190F13">
        <w:rPr>
          <w:rFonts w:hint="eastAsia"/>
          <w:kern w:val="0"/>
        </w:rPr>
        <w:t>は契約当事者間の交渉</w:t>
      </w:r>
      <w:r w:rsidR="00504537" w:rsidRPr="00190F13">
        <w:rPr>
          <w:rFonts w:hint="eastAsia"/>
          <w:kern w:val="0"/>
        </w:rPr>
        <w:t>等</w:t>
      </w:r>
      <w:r w:rsidR="003B53A7" w:rsidRPr="00190F13">
        <w:rPr>
          <w:rFonts w:hint="eastAsia"/>
          <w:kern w:val="0"/>
        </w:rPr>
        <w:t>により、この参考例の内容</w:t>
      </w:r>
      <w:r w:rsidR="00504537" w:rsidRPr="00190F13">
        <w:rPr>
          <w:rFonts w:hint="eastAsia"/>
          <w:kern w:val="0"/>
        </w:rPr>
        <w:t>を</w:t>
      </w:r>
      <w:r w:rsidR="003B53A7" w:rsidRPr="00190F13">
        <w:rPr>
          <w:rFonts w:hint="eastAsia"/>
          <w:kern w:val="0"/>
        </w:rPr>
        <w:t>変更</w:t>
      </w:r>
      <w:r w:rsidR="00504537" w:rsidRPr="00190F13">
        <w:rPr>
          <w:rFonts w:hint="eastAsia"/>
          <w:kern w:val="0"/>
        </w:rPr>
        <w:t>、</w:t>
      </w:r>
      <w:r w:rsidR="003B53A7" w:rsidRPr="00190F13">
        <w:rPr>
          <w:rFonts w:hint="eastAsia"/>
          <w:kern w:val="0"/>
        </w:rPr>
        <w:t>削除</w:t>
      </w:r>
      <w:r w:rsidR="00504537" w:rsidRPr="00190F13">
        <w:rPr>
          <w:rFonts w:hint="eastAsia"/>
          <w:kern w:val="0"/>
        </w:rPr>
        <w:t>、</w:t>
      </w:r>
      <w:r w:rsidR="003B53A7" w:rsidRPr="00190F13">
        <w:rPr>
          <w:rFonts w:hint="eastAsia"/>
          <w:kern w:val="0"/>
        </w:rPr>
        <w:t>追加</w:t>
      </w:r>
      <w:r w:rsidR="00504537" w:rsidRPr="00190F13">
        <w:rPr>
          <w:rFonts w:hint="eastAsia"/>
          <w:kern w:val="0"/>
        </w:rPr>
        <w:t>する必要があることに留意されたい</w:t>
      </w:r>
      <w:r w:rsidR="003B53A7" w:rsidRPr="00190F13">
        <w:rPr>
          <w:rFonts w:hint="eastAsia"/>
          <w:kern w:val="0"/>
        </w:rPr>
        <w:t>。</w:t>
      </w:r>
      <w:r w:rsidR="00636180" w:rsidRPr="00190F13">
        <w:rPr>
          <w:rFonts w:hint="eastAsia"/>
          <w:kern w:val="0"/>
        </w:rPr>
        <w:t>また</w:t>
      </w:r>
      <w:r w:rsidR="005B379A" w:rsidRPr="00190F13">
        <w:rPr>
          <w:rFonts w:hint="eastAsia"/>
          <w:kern w:val="0"/>
        </w:rPr>
        <w:t>、</w:t>
      </w:r>
      <w:r w:rsidR="00205A98" w:rsidRPr="00190F13">
        <w:rPr>
          <w:rFonts w:hint="eastAsia"/>
          <w:kern w:val="0"/>
        </w:rPr>
        <w:t>対象事業者</w:t>
      </w:r>
      <w:r w:rsidR="00636180" w:rsidRPr="00190F13">
        <w:rPr>
          <w:rFonts w:hint="eastAsia"/>
          <w:kern w:val="0"/>
        </w:rPr>
        <w:t>が提供するサービスの</w:t>
      </w:r>
      <w:r w:rsidR="00FD420A" w:rsidRPr="00190F13">
        <w:rPr>
          <w:rFonts w:hint="eastAsia"/>
          <w:kern w:val="0"/>
        </w:rPr>
        <w:t>形態</w:t>
      </w:r>
      <w:r w:rsidR="00636180" w:rsidRPr="00190F13">
        <w:rPr>
          <w:rFonts w:hint="eastAsia"/>
          <w:kern w:val="0"/>
        </w:rPr>
        <w:t>に</w:t>
      </w:r>
      <w:r w:rsidR="00063564" w:rsidRPr="00190F13">
        <w:rPr>
          <w:rFonts w:hint="eastAsia"/>
          <w:kern w:val="0"/>
        </w:rPr>
        <w:t>よっては</w:t>
      </w:r>
      <w:r w:rsidR="00636180" w:rsidRPr="00190F13">
        <w:rPr>
          <w:rFonts w:hint="eastAsia"/>
          <w:kern w:val="0"/>
        </w:rPr>
        <w:t>、必要な</w:t>
      </w:r>
      <w:r w:rsidR="00937BB6" w:rsidRPr="00190F13">
        <w:rPr>
          <w:rFonts w:hint="eastAsia"/>
          <w:kern w:val="0"/>
        </w:rPr>
        <w:t>項目</w:t>
      </w:r>
      <w:r w:rsidR="00636180" w:rsidRPr="00190F13">
        <w:rPr>
          <w:rFonts w:hint="eastAsia"/>
          <w:kern w:val="0"/>
        </w:rPr>
        <w:t>について</w:t>
      </w:r>
      <w:r w:rsidR="00B806EA" w:rsidRPr="00190F13">
        <w:rPr>
          <w:rFonts w:hint="eastAsia"/>
          <w:kern w:val="0"/>
        </w:rPr>
        <w:t>のみ</w:t>
      </w:r>
      <w:r w:rsidR="00636180" w:rsidRPr="00190F13">
        <w:rPr>
          <w:rFonts w:hint="eastAsia"/>
          <w:kern w:val="0"/>
        </w:rPr>
        <w:t>提供することも想定される。</w:t>
      </w:r>
    </w:p>
    <w:p w14:paraId="2C06F9AA" w14:textId="5738A779" w:rsidR="00F27EA3" w:rsidRPr="00190F13" w:rsidRDefault="00F27EA3" w:rsidP="00A43DE4">
      <w:pPr>
        <w:pStyle w:val="21"/>
        <w:ind w:leftChars="200" w:left="420" w:firstLine="210"/>
        <w:rPr>
          <w:kern w:val="0"/>
        </w:rPr>
      </w:pPr>
      <w:r w:rsidRPr="00190F13">
        <w:rPr>
          <w:rFonts w:hint="eastAsia"/>
          <w:kern w:val="0"/>
        </w:rPr>
        <w:t>なお、SLA</w:t>
      </w:r>
      <w:r w:rsidR="00A61122" w:rsidRPr="00190F13">
        <w:rPr>
          <w:rFonts w:hint="eastAsia"/>
          <w:kern w:val="0"/>
        </w:rPr>
        <w:t>（Service</w:t>
      </w:r>
      <w:r w:rsidR="00A61122" w:rsidRPr="00190F13">
        <w:rPr>
          <w:kern w:val="0"/>
        </w:rPr>
        <w:t xml:space="preserve"> Level </w:t>
      </w:r>
      <w:r w:rsidR="00A61122" w:rsidRPr="00190F13">
        <w:rPr>
          <w:rFonts w:hint="eastAsia"/>
          <w:kern w:val="0"/>
        </w:rPr>
        <w:t>Agreement）</w:t>
      </w:r>
      <w:r w:rsidRPr="00190F13">
        <w:rPr>
          <w:rFonts w:hint="eastAsia"/>
          <w:kern w:val="0"/>
        </w:rPr>
        <w:t>とは別に、SLO（Service</w:t>
      </w:r>
      <w:r w:rsidRPr="00190F13">
        <w:rPr>
          <w:kern w:val="0"/>
        </w:rPr>
        <w:t xml:space="preserve"> Level Object</w:t>
      </w:r>
      <w:r w:rsidRPr="00190F13">
        <w:rPr>
          <w:rFonts w:hint="eastAsia"/>
          <w:kern w:val="0"/>
        </w:rPr>
        <w:t>ive）という概念もある。これは、サービス事業者がサービス提供にあたって</w:t>
      </w:r>
      <w:r w:rsidR="00DF7D44" w:rsidRPr="00190F13">
        <w:rPr>
          <w:rFonts w:hint="eastAsia"/>
          <w:kern w:val="0"/>
        </w:rPr>
        <w:lastRenderedPageBreak/>
        <w:t>示す</w:t>
      </w:r>
      <w:r w:rsidRPr="00190F13">
        <w:rPr>
          <w:rFonts w:hint="eastAsia"/>
          <w:kern w:val="0"/>
        </w:rPr>
        <w:t>目標値</w:t>
      </w:r>
      <w:r w:rsidR="00DF7D44" w:rsidRPr="00190F13">
        <w:rPr>
          <w:rFonts w:hint="eastAsia"/>
          <w:kern w:val="0"/>
        </w:rPr>
        <w:t>のこと</w:t>
      </w:r>
      <w:r w:rsidRPr="00190F13">
        <w:rPr>
          <w:rFonts w:hint="eastAsia"/>
          <w:kern w:val="0"/>
        </w:rPr>
        <w:t>をいう。</w:t>
      </w:r>
      <w:r w:rsidR="00B405C6" w:rsidRPr="00190F13">
        <w:rPr>
          <w:rFonts w:hint="eastAsia"/>
          <w:kern w:val="0"/>
        </w:rPr>
        <w:t>SLOは</w:t>
      </w:r>
      <w:r w:rsidRPr="00190F13">
        <w:rPr>
          <w:rFonts w:hint="eastAsia"/>
          <w:kern w:val="0"/>
        </w:rPr>
        <w:t>、あくまでも目標値であることから、</w:t>
      </w:r>
      <w:r w:rsidR="00B405C6" w:rsidRPr="00190F13">
        <w:rPr>
          <w:rFonts w:hint="eastAsia"/>
          <w:kern w:val="0"/>
        </w:rPr>
        <w:t>SLAと異なり、</w:t>
      </w:r>
      <w:r w:rsidRPr="00190F13">
        <w:rPr>
          <w:rFonts w:hint="eastAsia"/>
          <w:kern w:val="0"/>
        </w:rPr>
        <w:t>その値に達しないことで直ちに契約違反とはならない。</w:t>
      </w:r>
    </w:p>
    <w:p w14:paraId="0FA486F1" w14:textId="4692D2A1" w:rsidR="00F27EA3" w:rsidRPr="00190F13" w:rsidRDefault="00A61122" w:rsidP="00A43DE4">
      <w:pPr>
        <w:pStyle w:val="21"/>
        <w:ind w:leftChars="200" w:left="420" w:firstLine="210"/>
        <w:rPr>
          <w:kern w:val="0"/>
        </w:rPr>
      </w:pPr>
      <w:r w:rsidRPr="00190F13">
        <w:rPr>
          <w:rFonts w:hint="eastAsia"/>
          <w:kern w:val="0"/>
        </w:rPr>
        <w:t>対象</w:t>
      </w:r>
      <w:r w:rsidR="00F27EA3" w:rsidRPr="00190F13">
        <w:rPr>
          <w:rFonts w:hint="eastAsia"/>
          <w:kern w:val="0"/>
        </w:rPr>
        <w:t>事業者において、設定した目標値について、達成義務とするか</w:t>
      </w:r>
      <w:r w:rsidR="00806130" w:rsidRPr="00190F13">
        <w:rPr>
          <w:rFonts w:hint="eastAsia"/>
          <w:kern w:val="0"/>
        </w:rPr>
        <w:t>、</w:t>
      </w:r>
      <w:r w:rsidR="00F27EA3" w:rsidRPr="00190F13">
        <w:rPr>
          <w:rFonts w:hint="eastAsia"/>
          <w:kern w:val="0"/>
        </w:rPr>
        <w:t>努力義務とするか、又は一部の項目について達成義務とするかなどは、提供されるサービス内容や医療機関等との合意形成の条件などにより異なる。一方で医療機関等に提供するサービスにおいて、何らの保証を行うことなく、すべて努力義務とすることは、結果として品質の保証が必要なサービス提供について、</w:t>
      </w:r>
      <w:r w:rsidRPr="00190F13">
        <w:rPr>
          <w:rFonts w:hint="eastAsia"/>
          <w:kern w:val="0"/>
        </w:rPr>
        <w:t>対象</w:t>
      </w:r>
      <w:r w:rsidR="004B0F3C" w:rsidRPr="00190F13">
        <w:rPr>
          <w:rFonts w:hint="eastAsia"/>
          <w:kern w:val="0"/>
        </w:rPr>
        <w:t>事業者に</w:t>
      </w:r>
      <w:r w:rsidR="00F27EA3" w:rsidRPr="00190F13">
        <w:rPr>
          <w:rFonts w:hint="eastAsia"/>
          <w:kern w:val="0"/>
        </w:rPr>
        <w:t>広く免責を認めることにつなが</w:t>
      </w:r>
      <w:r w:rsidR="004B0F3C" w:rsidRPr="00190F13">
        <w:rPr>
          <w:rFonts w:hint="eastAsia"/>
          <w:kern w:val="0"/>
        </w:rPr>
        <w:t>り、サービス品質が担保されないなどの懸念があ</w:t>
      </w:r>
      <w:r w:rsidR="00F27EA3" w:rsidRPr="00190F13">
        <w:rPr>
          <w:rFonts w:hint="eastAsia"/>
          <w:kern w:val="0"/>
        </w:rPr>
        <w:t>ることから、医療情報システム等の重要性等に鑑みて妥当なものとは言えない。特に医療機関等と事業者の間での役割分担や責任分界などについては、明示的に保証範囲を示して合意する必要がある。</w:t>
      </w:r>
    </w:p>
    <w:p w14:paraId="00504954" w14:textId="2BF0074F" w:rsidR="00F27EA3" w:rsidRPr="00190F13" w:rsidRDefault="00F27EA3" w:rsidP="00A43DE4">
      <w:pPr>
        <w:pStyle w:val="21"/>
        <w:ind w:leftChars="200" w:left="420" w:firstLine="210"/>
        <w:rPr>
          <w:kern w:val="0"/>
        </w:rPr>
      </w:pPr>
      <w:r w:rsidRPr="00190F13">
        <w:rPr>
          <w:rFonts w:hint="eastAsia"/>
          <w:kern w:val="0"/>
        </w:rPr>
        <w:t>本SLA参考例では、SLAに含める内容を前提として示すものであるが、</w:t>
      </w:r>
      <w:r w:rsidR="00BD0F0F" w:rsidRPr="00190F13">
        <w:rPr>
          <w:rFonts w:hint="eastAsia"/>
          <w:kern w:val="0"/>
        </w:rPr>
        <w:t>目標としうる項目は「</w:t>
      </w:r>
      <w:r w:rsidR="00BD0F0F" w:rsidRPr="00190F13">
        <w:rPr>
          <w:rFonts w:hint="eastAsia"/>
        </w:rPr>
        <w:t>サービス内容等に応じてSLOとして達成努力目標とすることも想定される。</w:t>
      </w:r>
      <w:r w:rsidR="00BD0F0F" w:rsidRPr="00190F13">
        <w:rPr>
          <w:rFonts w:hint="eastAsia"/>
          <w:kern w:val="0"/>
        </w:rPr>
        <w:t>」</w:t>
      </w:r>
      <w:r w:rsidR="00BC6B0C" w:rsidRPr="00190F13">
        <w:rPr>
          <w:rFonts w:hint="eastAsia"/>
          <w:kern w:val="0"/>
        </w:rPr>
        <w:t>と</w:t>
      </w:r>
      <w:r w:rsidR="00BD0F0F" w:rsidRPr="00190F13">
        <w:rPr>
          <w:rFonts w:hint="eastAsia"/>
          <w:kern w:val="0"/>
        </w:rPr>
        <w:t>備考に記した</w:t>
      </w:r>
      <w:r w:rsidR="00BC6B0C" w:rsidRPr="00190F13">
        <w:rPr>
          <w:rFonts w:hint="eastAsia"/>
          <w:kern w:val="0"/>
        </w:rPr>
        <w:t>。</w:t>
      </w:r>
      <w:r w:rsidR="0049790A" w:rsidRPr="00190F13">
        <w:rPr>
          <w:rFonts w:hint="eastAsia"/>
          <w:kern w:val="0"/>
        </w:rPr>
        <w:t>具体的には、</w:t>
      </w:r>
      <w:r w:rsidR="004F6154" w:rsidRPr="00190F13">
        <w:rPr>
          <w:rFonts w:hint="eastAsia"/>
          <w:kern w:val="0"/>
        </w:rPr>
        <w:t>対象事業者</w:t>
      </w:r>
      <w:r w:rsidR="00390DF6" w:rsidRPr="00190F13">
        <w:rPr>
          <w:rFonts w:hint="eastAsia"/>
          <w:kern w:val="0"/>
        </w:rPr>
        <w:t>が</w:t>
      </w:r>
      <w:r w:rsidR="00496263" w:rsidRPr="00190F13">
        <w:rPr>
          <w:rFonts w:hint="eastAsia"/>
          <w:kern w:val="0"/>
        </w:rPr>
        <w:t>保証しえない要因</w:t>
      </w:r>
      <w:r w:rsidR="00390DF6" w:rsidRPr="00190F13">
        <w:rPr>
          <w:rFonts w:hint="eastAsia"/>
          <w:kern w:val="0"/>
        </w:rPr>
        <w:t>により</w:t>
      </w:r>
      <w:r w:rsidR="003B75CB" w:rsidRPr="00190F13">
        <w:rPr>
          <w:rFonts w:hint="eastAsia"/>
          <w:kern w:val="0"/>
        </w:rPr>
        <w:t>サービス・レベル</w:t>
      </w:r>
      <w:r w:rsidR="00390DF6" w:rsidRPr="00190F13">
        <w:rPr>
          <w:rFonts w:hint="eastAsia"/>
          <w:kern w:val="0"/>
        </w:rPr>
        <w:t>が影響しうる場合（</w:t>
      </w:r>
      <w:r w:rsidR="00FC3149" w:rsidRPr="00190F13">
        <w:rPr>
          <w:rFonts w:hint="eastAsia"/>
          <w:kern w:val="0"/>
        </w:rPr>
        <w:t>例えば</w:t>
      </w:r>
      <w:r w:rsidR="00806130" w:rsidRPr="00190F13">
        <w:rPr>
          <w:rFonts w:hint="eastAsia"/>
          <w:kern w:val="0"/>
        </w:rPr>
        <w:t>クラウドサービス</w:t>
      </w:r>
      <w:r w:rsidR="00390DF6" w:rsidRPr="00190F13">
        <w:rPr>
          <w:rFonts w:hint="eastAsia"/>
          <w:kern w:val="0"/>
        </w:rPr>
        <w:t>などで、回線の速度や利用者側の</w:t>
      </w:r>
      <w:r w:rsidR="00FC3149" w:rsidRPr="00190F13">
        <w:rPr>
          <w:rFonts w:hint="eastAsia"/>
          <w:kern w:val="0"/>
        </w:rPr>
        <w:t>動作環境などが、</w:t>
      </w:r>
      <w:r w:rsidR="008B1946" w:rsidRPr="00190F13">
        <w:rPr>
          <w:rFonts w:hint="eastAsia"/>
          <w:kern w:val="0"/>
        </w:rPr>
        <w:t>画面表示や検索速度</w:t>
      </w:r>
      <w:r w:rsidR="00FC3149" w:rsidRPr="00190F13">
        <w:rPr>
          <w:rFonts w:hint="eastAsia"/>
          <w:kern w:val="0"/>
        </w:rPr>
        <w:t>に</w:t>
      </w:r>
      <w:r w:rsidR="00816EFA" w:rsidRPr="00190F13">
        <w:rPr>
          <w:rFonts w:hint="eastAsia"/>
          <w:kern w:val="0"/>
        </w:rPr>
        <w:t>影響する場合）</w:t>
      </w:r>
      <w:r w:rsidR="00AE4779" w:rsidRPr="00190F13">
        <w:rPr>
          <w:rFonts w:hint="eastAsia"/>
          <w:kern w:val="0"/>
        </w:rPr>
        <w:t>や、</w:t>
      </w:r>
      <w:r w:rsidR="00A123B7" w:rsidRPr="00190F13">
        <w:rPr>
          <w:rFonts w:hint="eastAsia"/>
          <w:kern w:val="0"/>
        </w:rPr>
        <w:t>システムやサービスの</w:t>
      </w:r>
      <w:r w:rsidR="009C7B54" w:rsidRPr="00190F13">
        <w:rPr>
          <w:rFonts w:hint="eastAsia"/>
          <w:kern w:val="0"/>
        </w:rPr>
        <w:t>提供価格と性能</w:t>
      </w:r>
      <w:r w:rsidR="00B91BD0" w:rsidRPr="00190F13">
        <w:rPr>
          <w:rFonts w:hint="eastAsia"/>
          <w:kern w:val="0"/>
        </w:rPr>
        <w:t>とのバランスから、</w:t>
      </w:r>
      <w:r w:rsidR="0094645E" w:rsidRPr="00190F13">
        <w:rPr>
          <w:rFonts w:hint="eastAsia"/>
          <w:kern w:val="0"/>
        </w:rPr>
        <w:t>社会通念上、</w:t>
      </w:r>
      <w:r w:rsidR="00B147A2" w:rsidRPr="00190F13">
        <w:rPr>
          <w:rFonts w:hint="eastAsia"/>
          <w:kern w:val="0"/>
        </w:rPr>
        <w:t>事業者側の</w:t>
      </w:r>
      <w:r w:rsidR="0094645E" w:rsidRPr="00190F13">
        <w:rPr>
          <w:rFonts w:hint="eastAsia"/>
          <w:kern w:val="0"/>
        </w:rPr>
        <w:t>義務とするのが</w:t>
      </w:r>
      <w:r w:rsidR="006E7A55" w:rsidRPr="00190F13">
        <w:rPr>
          <w:rFonts w:hint="eastAsia"/>
          <w:kern w:val="0"/>
        </w:rPr>
        <w:t>妥当でない場合</w:t>
      </w:r>
      <w:r w:rsidR="0097456A" w:rsidRPr="00190F13">
        <w:rPr>
          <w:rFonts w:hint="eastAsia"/>
          <w:kern w:val="0"/>
        </w:rPr>
        <w:t>などが想定される。</w:t>
      </w:r>
    </w:p>
    <w:p w14:paraId="2DF156B3" w14:textId="4934ED93" w:rsidR="00CC497C" w:rsidRPr="00190F13" w:rsidRDefault="00CC497C" w:rsidP="00A43DE4">
      <w:pPr>
        <w:pStyle w:val="21"/>
        <w:ind w:leftChars="200" w:left="420" w:firstLine="210"/>
        <w:rPr>
          <w:kern w:val="0"/>
        </w:rPr>
      </w:pPr>
      <w:r w:rsidRPr="00190F13">
        <w:rPr>
          <w:rFonts w:hint="eastAsia"/>
          <w:kern w:val="0"/>
        </w:rPr>
        <w:t>また</w:t>
      </w:r>
      <w:r w:rsidRPr="00190F13">
        <w:rPr>
          <w:kern w:val="0"/>
        </w:rPr>
        <w:fldChar w:fldCharType="begin"/>
      </w:r>
      <w:r w:rsidRPr="00190F13">
        <w:rPr>
          <w:kern w:val="0"/>
        </w:rPr>
        <w:instrText xml:space="preserve"> </w:instrText>
      </w:r>
      <w:r w:rsidRPr="00190F13">
        <w:rPr>
          <w:rFonts w:hint="eastAsia"/>
          <w:kern w:val="0"/>
        </w:rPr>
        <w:instrText>REF _Ref519253725 \r \h</w:instrText>
      </w:r>
      <w:r w:rsidRPr="00190F13">
        <w:rPr>
          <w:kern w:val="0"/>
        </w:rPr>
        <w:instrText xml:space="preserve"> </w:instrText>
      </w:r>
      <w:r w:rsidR="00435A3C" w:rsidRPr="00190F13">
        <w:rPr>
          <w:kern w:val="0"/>
        </w:rPr>
        <w:instrText xml:space="preserve"> \* MERGEFORMAT </w:instrText>
      </w:r>
      <w:r w:rsidRPr="00190F13">
        <w:rPr>
          <w:kern w:val="0"/>
        </w:rPr>
      </w:r>
      <w:r w:rsidRPr="00190F13">
        <w:rPr>
          <w:kern w:val="0"/>
        </w:rPr>
        <w:fldChar w:fldCharType="separate"/>
      </w:r>
      <w:r w:rsidR="00F42BCE">
        <w:rPr>
          <w:rFonts w:hint="eastAsia"/>
          <w:kern w:val="0"/>
        </w:rPr>
        <w:t>２．</w:t>
      </w:r>
      <w:r w:rsidRPr="00190F13">
        <w:rPr>
          <w:kern w:val="0"/>
        </w:rPr>
        <w:fldChar w:fldCharType="end"/>
      </w:r>
      <w:r w:rsidRPr="00190F13">
        <w:rPr>
          <w:rFonts w:hint="eastAsia"/>
          <w:kern w:val="0"/>
        </w:rPr>
        <w:t>で示すように、サービス仕様適合開示書に記載されている内容を以って、提供サービス内容として合意するために、サービス仕様適合開示書を添付し、SLAの内容とすることも想定される。</w:t>
      </w:r>
    </w:p>
    <w:p w14:paraId="20A4139B" w14:textId="06564E5F" w:rsidR="00937BB6" w:rsidRPr="00190F13" w:rsidRDefault="00937BB6" w:rsidP="00A43DE4">
      <w:pPr>
        <w:pStyle w:val="21"/>
        <w:ind w:leftChars="200" w:left="420" w:firstLine="210"/>
        <w:rPr>
          <w:kern w:val="0"/>
        </w:rPr>
      </w:pPr>
      <w:r w:rsidRPr="00190F13">
        <w:rPr>
          <w:rFonts w:hint="eastAsia"/>
          <w:kern w:val="0"/>
        </w:rPr>
        <w:t>なお</w:t>
      </w:r>
      <w:r w:rsidR="00E46A68" w:rsidRPr="00190F13">
        <w:rPr>
          <w:rFonts w:hint="eastAsia"/>
          <w:kern w:val="0"/>
        </w:rPr>
        <w:t>、</w:t>
      </w:r>
      <w:r w:rsidR="00A61122" w:rsidRPr="00190F13">
        <w:rPr>
          <w:rFonts w:hint="eastAsia"/>
          <w:kern w:val="0"/>
        </w:rPr>
        <w:t>対象</w:t>
      </w:r>
      <w:r w:rsidR="009450D9" w:rsidRPr="00190F13">
        <w:rPr>
          <w:rFonts w:hint="eastAsia"/>
          <w:kern w:val="0"/>
        </w:rPr>
        <w:t>事業者が</w:t>
      </w:r>
      <w:r w:rsidR="00240AE7" w:rsidRPr="00190F13">
        <w:rPr>
          <w:rFonts w:hint="eastAsia"/>
          <w:kern w:val="0"/>
        </w:rPr>
        <w:t>、提供する医療情報システムのセキュリティ機能に関する説明の標準的記載方法</w:t>
      </w:r>
      <w:r w:rsidR="009450D9" w:rsidRPr="00190F13">
        <w:rPr>
          <w:rFonts w:hint="eastAsia"/>
          <w:kern w:val="0"/>
        </w:rPr>
        <w:t>を</w:t>
      </w:r>
      <w:r w:rsidR="00240AE7" w:rsidRPr="00190F13">
        <w:rPr>
          <w:rFonts w:hint="eastAsia"/>
          <w:kern w:val="0"/>
        </w:rPr>
        <w:t>示すものとして「製造業者／サービス事業者による医療情報セキュリティ開示書（</w:t>
      </w:r>
      <w:r w:rsidR="00240AE7" w:rsidRPr="00190F13">
        <w:rPr>
          <w:kern w:val="0"/>
        </w:rPr>
        <w:t>MDS／SDS）</w:t>
      </w:r>
      <w:r w:rsidR="00240AE7" w:rsidRPr="00190F13">
        <w:rPr>
          <w:rFonts w:hint="eastAsia"/>
          <w:kern w:val="0"/>
        </w:rPr>
        <w:t>」（以下「</w:t>
      </w:r>
      <w:r w:rsidR="00240AE7" w:rsidRPr="00190F13">
        <w:rPr>
          <w:kern w:val="0"/>
        </w:rPr>
        <w:t>MDS／SDS</w:t>
      </w:r>
      <w:r w:rsidR="00240AE7" w:rsidRPr="00190F13">
        <w:rPr>
          <w:rFonts w:hint="eastAsia"/>
          <w:kern w:val="0"/>
        </w:rPr>
        <w:t>」）</w:t>
      </w:r>
      <w:r w:rsidR="00240AE7" w:rsidRPr="00190F13">
        <w:rPr>
          <w:rStyle w:val="a9"/>
          <w:kern w:val="0"/>
        </w:rPr>
        <w:footnoteReference w:id="3"/>
      </w:r>
      <w:r w:rsidR="00240AE7" w:rsidRPr="00190F13">
        <w:rPr>
          <w:rFonts w:hint="eastAsia"/>
          <w:kern w:val="0"/>
        </w:rPr>
        <w:t>がある。これは、事業者が医療機関等に対して、自社の提供する製品やサービスの、「医療情報システムの安全管理に関するガイドライン」（以下、「厚生労働省ガイドライン」）への適合状況やリスク対応策などを示すもので、医療機関等との間でのセキュリティ対応について、複数のサービス等と比較しながら合意するための資料として用いられることが想定されている。</w:t>
      </w:r>
    </w:p>
    <w:p w14:paraId="4335F72E" w14:textId="5AD793F4" w:rsidR="00240AE7" w:rsidRPr="00190F13" w:rsidRDefault="00240AE7" w:rsidP="00A43DE4">
      <w:pPr>
        <w:pStyle w:val="21"/>
        <w:ind w:leftChars="200" w:left="420" w:firstLine="210"/>
        <w:rPr>
          <w:kern w:val="0"/>
        </w:rPr>
      </w:pPr>
      <w:r w:rsidRPr="00190F13">
        <w:rPr>
          <w:rFonts w:hint="eastAsia"/>
          <w:kern w:val="0"/>
        </w:rPr>
        <w:t>実際の医療機関等との合意に際しては、サービス仕様適合開示書を作成する方法や、MDS/SDSを作成する方法、あるいは自社で提供するサービスについてのセキュリティ対策状況をチェックした資料を提供する等、適宜セキュリティ対策の状況を医療機関等に明示的な形で示したうえで、具体的な合意を行うことが望ましい。</w:t>
      </w:r>
    </w:p>
    <w:p w14:paraId="6FCE8EC6" w14:textId="6C98BDAD" w:rsidR="00240AE7" w:rsidRPr="00190F13" w:rsidRDefault="00240AE7" w:rsidP="00A43DE4">
      <w:pPr>
        <w:pStyle w:val="21"/>
        <w:ind w:leftChars="200" w:left="420" w:firstLine="210"/>
        <w:rPr>
          <w:kern w:val="0"/>
        </w:rPr>
      </w:pPr>
      <w:r w:rsidRPr="00190F13">
        <w:rPr>
          <w:kern w:val="0"/>
        </w:rPr>
        <w:lastRenderedPageBreak/>
        <w:fldChar w:fldCharType="begin"/>
      </w:r>
      <w:r w:rsidRPr="00190F13">
        <w:rPr>
          <w:kern w:val="0"/>
        </w:rPr>
        <w:instrText xml:space="preserve"> </w:instrText>
      </w:r>
      <w:r w:rsidRPr="00190F13">
        <w:rPr>
          <w:rFonts w:hint="eastAsia"/>
          <w:kern w:val="0"/>
        </w:rPr>
        <w:instrText>REF _Ref161864457 \h</w:instrText>
      </w:r>
      <w:r w:rsidRPr="00190F13">
        <w:rPr>
          <w:kern w:val="0"/>
        </w:rPr>
        <w:instrText xml:space="preserve"> </w:instrText>
      </w:r>
      <w:r w:rsidR="00190F13">
        <w:rPr>
          <w:kern w:val="0"/>
        </w:rPr>
        <w:instrText xml:space="preserve"> \* MERGEFORMAT </w:instrText>
      </w:r>
      <w:r w:rsidRPr="00190F13">
        <w:rPr>
          <w:kern w:val="0"/>
        </w:rPr>
      </w:r>
      <w:r w:rsidRPr="00190F13">
        <w:rPr>
          <w:kern w:val="0"/>
        </w:rPr>
        <w:fldChar w:fldCharType="separate"/>
      </w:r>
      <w:r w:rsidR="00F42BCE" w:rsidRPr="00190F13">
        <w:rPr>
          <w:rFonts w:hint="eastAsia"/>
        </w:rPr>
        <w:t xml:space="preserve">表 </w:t>
      </w:r>
      <w:r w:rsidR="00F42BCE">
        <w:rPr>
          <w:noProof/>
        </w:rPr>
        <w:t>1</w:t>
      </w:r>
      <w:r w:rsidRPr="00190F13">
        <w:rPr>
          <w:kern w:val="0"/>
        </w:rPr>
        <w:fldChar w:fldCharType="end"/>
      </w:r>
      <w:r w:rsidRPr="00190F13">
        <w:rPr>
          <w:rFonts w:hint="eastAsia"/>
          <w:kern w:val="0"/>
        </w:rPr>
        <w:t>にサービス仕様適合開示書、SLA参考例、MDS/SDSの概要を示す。</w:t>
      </w:r>
    </w:p>
    <w:p w14:paraId="1914A646" w14:textId="4FB8F67A" w:rsidR="007C62F8" w:rsidRPr="00190F13" w:rsidRDefault="00240AE7" w:rsidP="00981DBA">
      <w:pPr>
        <w:pStyle w:val="aa"/>
        <w:jc w:val="center"/>
        <w:rPr>
          <w:kern w:val="0"/>
        </w:rPr>
      </w:pPr>
      <w:bookmarkStart w:id="17" w:name="_Ref161864457"/>
      <w:r w:rsidRPr="00190F13">
        <w:rPr>
          <w:rFonts w:hint="eastAsia"/>
        </w:rPr>
        <w:t>表</w:t>
      </w:r>
      <w:r w:rsidRPr="00190F13">
        <w:rPr>
          <w:rFonts w:hint="eastAsia"/>
        </w:rPr>
        <w:t xml:space="preserve"> </w:t>
      </w:r>
      <w:r w:rsidRPr="00190F13">
        <w:fldChar w:fldCharType="begin"/>
      </w:r>
      <w:r w:rsidRPr="00190F13">
        <w:instrText xml:space="preserve"> </w:instrText>
      </w:r>
      <w:r w:rsidRPr="00190F13">
        <w:rPr>
          <w:rFonts w:hint="eastAsia"/>
        </w:rPr>
        <w:instrText xml:space="preserve">SEQ </w:instrText>
      </w:r>
      <w:r w:rsidRPr="00190F13">
        <w:rPr>
          <w:rFonts w:hint="eastAsia"/>
        </w:rPr>
        <w:instrText>表</w:instrText>
      </w:r>
      <w:r w:rsidRPr="00190F13">
        <w:rPr>
          <w:rFonts w:hint="eastAsia"/>
        </w:rPr>
        <w:instrText xml:space="preserve"> \* ARABIC</w:instrText>
      </w:r>
      <w:r w:rsidRPr="00190F13">
        <w:instrText xml:space="preserve"> </w:instrText>
      </w:r>
      <w:r w:rsidRPr="00190F13">
        <w:fldChar w:fldCharType="separate"/>
      </w:r>
      <w:r w:rsidR="00F42BCE">
        <w:rPr>
          <w:noProof/>
        </w:rPr>
        <w:t>1</w:t>
      </w:r>
      <w:r w:rsidRPr="00190F13">
        <w:fldChar w:fldCharType="end"/>
      </w:r>
      <w:bookmarkEnd w:id="17"/>
      <w:r w:rsidRPr="00190F13">
        <w:rPr>
          <w:rFonts w:hint="eastAsia"/>
          <w:kern w:val="0"/>
        </w:rPr>
        <w:t xml:space="preserve">　サービス仕様適合開示書、</w:t>
      </w:r>
      <w:r w:rsidRPr="00190F13">
        <w:rPr>
          <w:rFonts w:hint="eastAsia"/>
          <w:kern w:val="0"/>
        </w:rPr>
        <w:t>SLA</w:t>
      </w:r>
      <w:r w:rsidRPr="00190F13">
        <w:rPr>
          <w:rFonts w:hint="eastAsia"/>
          <w:kern w:val="0"/>
        </w:rPr>
        <w:t>参考例、</w:t>
      </w:r>
      <w:r w:rsidRPr="00190F13">
        <w:rPr>
          <w:rFonts w:hint="eastAsia"/>
          <w:kern w:val="0"/>
        </w:rPr>
        <w:t>MDS/SDS</w:t>
      </w:r>
      <w:r w:rsidRPr="00190F13">
        <w:rPr>
          <w:rFonts w:hint="eastAsia"/>
          <w:kern w:val="0"/>
        </w:rPr>
        <w:t>の概要</w:t>
      </w:r>
    </w:p>
    <w:tbl>
      <w:tblPr>
        <w:tblStyle w:val="af2"/>
        <w:tblW w:w="9488" w:type="dxa"/>
        <w:tblInd w:w="5" w:type="dxa"/>
        <w:tblLook w:val="0420" w:firstRow="1" w:lastRow="0" w:firstColumn="0" w:lastColumn="0" w:noHBand="0" w:noVBand="1"/>
      </w:tblPr>
      <w:tblGrid>
        <w:gridCol w:w="2035"/>
        <w:gridCol w:w="7453"/>
      </w:tblGrid>
      <w:tr w:rsidR="00F31C46" w:rsidRPr="00190F13" w14:paraId="16233A93" w14:textId="77777777" w:rsidTr="00A61122">
        <w:trPr>
          <w:trHeight w:val="382"/>
        </w:trPr>
        <w:tc>
          <w:tcPr>
            <w:tcW w:w="2035" w:type="dxa"/>
            <w:hideMark/>
          </w:tcPr>
          <w:p w14:paraId="51479C60" w14:textId="77777777" w:rsidR="00AB7CDF" w:rsidRPr="00190F13" w:rsidRDefault="00AB7CDF" w:rsidP="00A61122">
            <w:pPr>
              <w:pStyle w:val="21"/>
              <w:snapToGrid w:val="0"/>
              <w:spacing w:line="288" w:lineRule="auto"/>
              <w:ind w:leftChars="0" w:left="0" w:firstLine="201"/>
              <w:jc w:val="center"/>
              <w:rPr>
                <w:szCs w:val="20"/>
              </w:rPr>
            </w:pPr>
            <w:r w:rsidRPr="00190F13">
              <w:rPr>
                <w:rFonts w:hint="eastAsia"/>
                <w:b/>
                <w:szCs w:val="20"/>
              </w:rPr>
              <w:t>文書名</w:t>
            </w:r>
          </w:p>
        </w:tc>
        <w:tc>
          <w:tcPr>
            <w:tcW w:w="7453" w:type="dxa"/>
            <w:hideMark/>
          </w:tcPr>
          <w:p w14:paraId="434701F7" w14:textId="77777777" w:rsidR="00AB7CDF" w:rsidRPr="00190F13" w:rsidRDefault="00AB7CDF" w:rsidP="00A61122">
            <w:pPr>
              <w:pStyle w:val="21"/>
              <w:snapToGrid w:val="0"/>
              <w:spacing w:line="288" w:lineRule="auto"/>
              <w:ind w:leftChars="0" w:left="0" w:firstLine="201"/>
              <w:jc w:val="center"/>
              <w:rPr>
                <w:szCs w:val="20"/>
              </w:rPr>
            </w:pPr>
            <w:r w:rsidRPr="00190F13">
              <w:rPr>
                <w:rFonts w:hint="eastAsia"/>
                <w:b/>
                <w:szCs w:val="20"/>
              </w:rPr>
              <w:t>概要</w:t>
            </w:r>
          </w:p>
        </w:tc>
      </w:tr>
      <w:tr w:rsidR="00F31C46" w:rsidRPr="00190F13" w14:paraId="5BDE9DF7" w14:textId="77777777" w:rsidTr="00A61122">
        <w:trPr>
          <w:trHeight w:val="584"/>
        </w:trPr>
        <w:tc>
          <w:tcPr>
            <w:tcW w:w="2035" w:type="dxa"/>
            <w:hideMark/>
          </w:tcPr>
          <w:p w14:paraId="608AC4B6" w14:textId="77777777" w:rsidR="00AB7CDF" w:rsidRPr="00190F13" w:rsidRDefault="00AB7CDF" w:rsidP="00A61122">
            <w:pPr>
              <w:pStyle w:val="21"/>
              <w:snapToGrid w:val="0"/>
              <w:spacing w:line="288" w:lineRule="auto"/>
              <w:ind w:leftChars="0" w:left="0" w:firstLineChars="0" w:firstLine="0"/>
              <w:rPr>
                <w:szCs w:val="20"/>
              </w:rPr>
            </w:pPr>
            <w:r w:rsidRPr="00190F13">
              <w:rPr>
                <w:rFonts w:hint="eastAsia"/>
                <w:szCs w:val="20"/>
              </w:rPr>
              <w:t>サービス仕様適合開示書</w:t>
            </w:r>
          </w:p>
          <w:p w14:paraId="46A95382" w14:textId="77777777" w:rsidR="00AB7CDF" w:rsidRPr="00190F13" w:rsidRDefault="00AB7CDF" w:rsidP="00A61122">
            <w:pPr>
              <w:pStyle w:val="21"/>
              <w:snapToGrid w:val="0"/>
              <w:spacing w:line="288" w:lineRule="auto"/>
              <w:ind w:leftChars="0" w:left="0" w:firstLineChars="0" w:firstLine="0"/>
              <w:rPr>
                <w:szCs w:val="20"/>
              </w:rPr>
            </w:pPr>
            <w:r w:rsidRPr="00190F13">
              <w:rPr>
                <w:rFonts w:hint="eastAsia"/>
                <w:szCs w:val="20"/>
              </w:rPr>
              <w:t>（総務省</w:t>
            </w:r>
            <w:r w:rsidRPr="00190F13">
              <w:rPr>
                <w:szCs w:val="20"/>
              </w:rPr>
              <w:t>/</w:t>
            </w:r>
            <w:r w:rsidRPr="00190F13">
              <w:rPr>
                <w:rFonts w:hint="eastAsia"/>
                <w:szCs w:val="20"/>
              </w:rPr>
              <w:t>経済産業省）</w:t>
            </w:r>
          </w:p>
        </w:tc>
        <w:tc>
          <w:tcPr>
            <w:tcW w:w="7453" w:type="dxa"/>
            <w:hideMark/>
          </w:tcPr>
          <w:p w14:paraId="68F57073" w14:textId="68AE95BF" w:rsidR="00AB7CDF" w:rsidRPr="00190F13" w:rsidRDefault="00A61122" w:rsidP="007537A4">
            <w:pPr>
              <w:pStyle w:val="21"/>
              <w:numPr>
                <w:ilvl w:val="0"/>
                <w:numId w:val="53"/>
              </w:numPr>
              <w:snapToGrid w:val="0"/>
              <w:spacing w:line="288" w:lineRule="auto"/>
              <w:ind w:leftChars="0" w:left="200" w:hangingChars="100" w:hanging="200"/>
              <w:rPr>
                <w:szCs w:val="20"/>
              </w:rPr>
            </w:pPr>
            <w:r w:rsidRPr="00190F13">
              <w:rPr>
                <w:rFonts w:hint="eastAsia"/>
                <w:szCs w:val="20"/>
              </w:rPr>
              <w:t>対象</w:t>
            </w:r>
            <w:r w:rsidR="00AB7CDF" w:rsidRPr="00190F13">
              <w:rPr>
                <w:rFonts w:hint="eastAsia"/>
                <w:szCs w:val="20"/>
              </w:rPr>
              <w:t>事業者が、自社のサービスに関する</w:t>
            </w:r>
            <w:r w:rsidRPr="00190F13">
              <w:rPr>
                <w:rFonts w:hint="eastAsia"/>
                <w:szCs w:val="20"/>
              </w:rPr>
              <w:t>厚生労働省ガイドライン・2省ガイドライン（以下「医療情報関連ガイドライン」）等</w:t>
            </w:r>
            <w:r w:rsidR="00AB7CDF" w:rsidRPr="00190F13">
              <w:rPr>
                <w:rFonts w:hint="eastAsia"/>
                <w:szCs w:val="20"/>
              </w:rPr>
              <w:t>への適合状況や、これに関する情報を、標準的なフォームに従って記載するとともに、サービス提供に当たって、医療機関等側との責任分界や、役割の範囲等を表示</w:t>
            </w:r>
          </w:p>
          <w:p w14:paraId="2AE7DDE5" w14:textId="58817731" w:rsidR="00AB7CDF" w:rsidRPr="00190F13" w:rsidRDefault="00AB7CDF" w:rsidP="007537A4">
            <w:pPr>
              <w:pStyle w:val="21"/>
              <w:numPr>
                <w:ilvl w:val="0"/>
                <w:numId w:val="53"/>
              </w:numPr>
              <w:snapToGrid w:val="0"/>
              <w:spacing w:line="288" w:lineRule="auto"/>
              <w:ind w:leftChars="0" w:left="200" w:hangingChars="100" w:hanging="200"/>
              <w:rPr>
                <w:szCs w:val="20"/>
              </w:rPr>
            </w:pPr>
            <w:r w:rsidRPr="00190F13">
              <w:rPr>
                <w:rFonts w:hint="eastAsia"/>
                <w:szCs w:val="20"/>
              </w:rPr>
              <w:t>これにより提供する</w:t>
            </w:r>
            <w:r w:rsidR="00A61122" w:rsidRPr="00190F13">
              <w:rPr>
                <w:rFonts w:hint="eastAsia"/>
                <w:szCs w:val="20"/>
              </w:rPr>
              <w:t>システム・</w:t>
            </w:r>
            <w:r w:rsidRPr="00190F13">
              <w:rPr>
                <w:rFonts w:hint="eastAsia"/>
                <w:szCs w:val="20"/>
              </w:rPr>
              <w:t>サービスの品質や内容を示すことが可能</w:t>
            </w:r>
          </w:p>
          <w:p w14:paraId="1C38662C" w14:textId="57E14476" w:rsidR="00AB7CDF" w:rsidRPr="00190F13" w:rsidRDefault="00AB7CDF" w:rsidP="007537A4">
            <w:pPr>
              <w:pStyle w:val="21"/>
              <w:numPr>
                <w:ilvl w:val="0"/>
                <w:numId w:val="53"/>
              </w:numPr>
              <w:snapToGrid w:val="0"/>
              <w:spacing w:line="288" w:lineRule="auto"/>
              <w:ind w:leftChars="0" w:left="200" w:hangingChars="100" w:hanging="200"/>
              <w:rPr>
                <w:szCs w:val="20"/>
              </w:rPr>
            </w:pPr>
            <w:r w:rsidRPr="00190F13">
              <w:rPr>
                <w:rFonts w:hint="eastAsia"/>
                <w:szCs w:val="20"/>
              </w:rPr>
              <w:t>内容は、各</w:t>
            </w:r>
            <w:r w:rsidR="00A61122" w:rsidRPr="00190F13">
              <w:rPr>
                <w:rFonts w:hint="eastAsia"/>
                <w:szCs w:val="20"/>
              </w:rPr>
              <w:t>対象</w:t>
            </w:r>
            <w:r w:rsidRPr="00190F13">
              <w:rPr>
                <w:rFonts w:hint="eastAsia"/>
                <w:szCs w:val="20"/>
              </w:rPr>
              <w:t>事業者が任意で記載するものであるが、前提として</w:t>
            </w:r>
            <w:r w:rsidR="00A61122" w:rsidRPr="00190F13">
              <w:rPr>
                <w:rFonts w:hint="eastAsia"/>
                <w:szCs w:val="20"/>
              </w:rPr>
              <w:t>医療情報関連ガイドライン</w:t>
            </w:r>
            <w:r w:rsidRPr="00190F13">
              <w:rPr>
                <w:rFonts w:hint="eastAsia"/>
                <w:szCs w:val="20"/>
              </w:rPr>
              <w:t>の内容に適合したものであることが求められる</w:t>
            </w:r>
          </w:p>
          <w:p w14:paraId="3AB46081" w14:textId="1DC64DCF" w:rsidR="00AB7CDF" w:rsidRPr="00190F13" w:rsidRDefault="00AB7CDF" w:rsidP="007537A4">
            <w:pPr>
              <w:pStyle w:val="21"/>
              <w:numPr>
                <w:ilvl w:val="0"/>
                <w:numId w:val="53"/>
              </w:numPr>
              <w:snapToGrid w:val="0"/>
              <w:spacing w:line="288" w:lineRule="auto"/>
              <w:ind w:leftChars="0" w:left="200" w:hangingChars="100" w:hanging="200"/>
              <w:rPr>
                <w:szCs w:val="20"/>
              </w:rPr>
            </w:pPr>
            <w:r w:rsidRPr="00190F13">
              <w:rPr>
                <w:rFonts w:hint="eastAsia"/>
                <w:szCs w:val="20"/>
              </w:rPr>
              <w:t>各要求事項には、以下の</w:t>
            </w:r>
            <w:r w:rsidRPr="00190F13">
              <w:rPr>
                <w:szCs w:val="20"/>
              </w:rPr>
              <w:t>2</w:t>
            </w:r>
            <w:r w:rsidRPr="00190F13">
              <w:rPr>
                <w:rFonts w:hint="eastAsia"/>
                <w:szCs w:val="20"/>
              </w:rPr>
              <w:t>つのものが含まれており、これらの要求事項のうち、②については、</w:t>
            </w:r>
            <w:r w:rsidR="00A61122" w:rsidRPr="00190F13">
              <w:rPr>
                <w:rFonts w:hint="eastAsia"/>
                <w:szCs w:val="20"/>
              </w:rPr>
              <w:t>対象</w:t>
            </w:r>
            <w:r w:rsidRPr="00190F13">
              <w:rPr>
                <w:rFonts w:hint="eastAsia"/>
                <w:szCs w:val="20"/>
              </w:rPr>
              <w:t>事業者が、サービス仕様適合開示書に基づいて必要な情報を医療機関等に示し、その上で当該項目に関する合意を行う</w:t>
            </w:r>
          </w:p>
          <w:p w14:paraId="068F7A88" w14:textId="77777777" w:rsidR="00A61122" w:rsidRPr="00190F13" w:rsidRDefault="00A61122" w:rsidP="00A61122">
            <w:pPr>
              <w:pStyle w:val="5"/>
              <w:ind w:left="410" w:hanging="200"/>
              <w:rPr>
                <w:szCs w:val="20"/>
              </w:rPr>
            </w:pPr>
            <w:r w:rsidRPr="00190F13">
              <w:rPr>
                <w:rFonts w:hint="eastAsia"/>
              </w:rPr>
              <w:t>対象</w:t>
            </w:r>
            <w:r w:rsidR="00AB7CDF" w:rsidRPr="00190F13">
              <w:rPr>
                <w:rFonts w:hint="eastAsia"/>
              </w:rPr>
              <w:t>事業者がサービス提供する上で、実施すべき内容が一意に決まる事項</w:t>
            </w:r>
          </w:p>
          <w:p w14:paraId="1E5FCA3F" w14:textId="495C71AC" w:rsidR="00AB7CDF" w:rsidRPr="00190F13" w:rsidRDefault="00A61122" w:rsidP="00A61122">
            <w:pPr>
              <w:pStyle w:val="5"/>
              <w:ind w:left="410" w:hanging="200"/>
              <w:rPr>
                <w:szCs w:val="20"/>
              </w:rPr>
            </w:pPr>
            <w:r w:rsidRPr="00190F13">
              <w:rPr>
                <w:rFonts w:hint="eastAsia"/>
                <w:szCs w:val="20"/>
              </w:rPr>
              <w:t>対象</w:t>
            </w:r>
            <w:r w:rsidR="00AB7CDF" w:rsidRPr="00190F13">
              <w:rPr>
                <w:rFonts w:hint="eastAsia"/>
                <w:szCs w:val="20"/>
              </w:rPr>
              <w:t>事業者がサービス提供する上で、実施すべき内容が医療機関等との協議により具体的に決まる事項</w:t>
            </w:r>
          </w:p>
        </w:tc>
      </w:tr>
      <w:tr w:rsidR="00F31C46" w:rsidRPr="00190F13" w14:paraId="5205A048" w14:textId="77777777" w:rsidTr="00A61122">
        <w:trPr>
          <w:trHeight w:val="584"/>
        </w:trPr>
        <w:tc>
          <w:tcPr>
            <w:tcW w:w="2035" w:type="dxa"/>
            <w:hideMark/>
          </w:tcPr>
          <w:p w14:paraId="065EE6B9" w14:textId="77777777" w:rsidR="00AB7CDF" w:rsidRPr="00190F13" w:rsidRDefault="00AB7CDF" w:rsidP="00A61122">
            <w:pPr>
              <w:pStyle w:val="21"/>
              <w:snapToGrid w:val="0"/>
              <w:spacing w:line="288" w:lineRule="auto"/>
              <w:ind w:leftChars="0" w:left="0" w:firstLineChars="0" w:firstLine="0"/>
              <w:rPr>
                <w:szCs w:val="20"/>
              </w:rPr>
            </w:pPr>
            <w:r w:rsidRPr="00190F13">
              <w:rPr>
                <w:szCs w:val="20"/>
              </w:rPr>
              <w:t>SLA</w:t>
            </w:r>
            <w:r w:rsidRPr="00190F13">
              <w:rPr>
                <w:rFonts w:hint="eastAsia"/>
                <w:szCs w:val="20"/>
              </w:rPr>
              <w:t>参考例</w:t>
            </w:r>
          </w:p>
          <w:p w14:paraId="01C60075" w14:textId="77777777" w:rsidR="00AB7CDF" w:rsidRPr="00190F13" w:rsidRDefault="00AB7CDF" w:rsidP="00A61122">
            <w:pPr>
              <w:pStyle w:val="21"/>
              <w:snapToGrid w:val="0"/>
              <w:spacing w:line="288" w:lineRule="auto"/>
              <w:ind w:leftChars="0" w:left="0" w:firstLineChars="0" w:firstLine="0"/>
              <w:rPr>
                <w:szCs w:val="20"/>
              </w:rPr>
            </w:pPr>
            <w:r w:rsidRPr="00190F13">
              <w:rPr>
                <w:rFonts w:hint="eastAsia"/>
                <w:szCs w:val="20"/>
              </w:rPr>
              <w:t>（総務省</w:t>
            </w:r>
            <w:r w:rsidRPr="00190F13">
              <w:rPr>
                <w:szCs w:val="20"/>
              </w:rPr>
              <w:t>/</w:t>
            </w:r>
            <w:r w:rsidRPr="00190F13">
              <w:rPr>
                <w:rFonts w:hint="eastAsia"/>
                <w:szCs w:val="20"/>
              </w:rPr>
              <w:t>経済産業省）</w:t>
            </w:r>
          </w:p>
        </w:tc>
        <w:tc>
          <w:tcPr>
            <w:tcW w:w="7453" w:type="dxa"/>
            <w:hideMark/>
          </w:tcPr>
          <w:p w14:paraId="240C334A" w14:textId="0B1EEBB4" w:rsidR="00AB7CDF" w:rsidRPr="00190F13" w:rsidRDefault="00AB7CDF" w:rsidP="007537A4">
            <w:pPr>
              <w:pStyle w:val="21"/>
              <w:numPr>
                <w:ilvl w:val="0"/>
                <w:numId w:val="54"/>
              </w:numPr>
              <w:snapToGrid w:val="0"/>
              <w:spacing w:line="288" w:lineRule="auto"/>
              <w:ind w:leftChars="0" w:left="200" w:hangingChars="100" w:hanging="200"/>
              <w:rPr>
                <w:szCs w:val="20"/>
              </w:rPr>
            </w:pPr>
            <w:r w:rsidRPr="00190F13">
              <w:rPr>
                <w:rFonts w:hint="eastAsia"/>
                <w:szCs w:val="20"/>
              </w:rPr>
              <w:t>医療情報</w:t>
            </w:r>
            <w:r w:rsidR="00A61122" w:rsidRPr="00190F13">
              <w:rPr>
                <w:rFonts w:hint="eastAsia"/>
                <w:szCs w:val="20"/>
              </w:rPr>
              <w:t>システム等の提供</w:t>
            </w:r>
            <w:r w:rsidRPr="00190F13">
              <w:rPr>
                <w:rFonts w:hint="eastAsia"/>
                <w:szCs w:val="20"/>
              </w:rPr>
              <w:t>において合意すべき具体的な内容を、</w:t>
            </w:r>
            <w:r w:rsidR="00A61122" w:rsidRPr="00190F13">
              <w:rPr>
                <w:rFonts w:hint="eastAsia"/>
                <w:szCs w:val="20"/>
              </w:rPr>
              <w:t>医療情報関連ガイドライン</w:t>
            </w:r>
            <w:r w:rsidRPr="00190F13">
              <w:rPr>
                <w:rFonts w:hint="eastAsia"/>
                <w:szCs w:val="20"/>
              </w:rPr>
              <w:t>に則して合意すべき項目について</w:t>
            </w:r>
            <w:r w:rsidR="00C6250C" w:rsidRPr="00190F13">
              <w:rPr>
                <w:rFonts w:hint="eastAsia"/>
                <w:szCs w:val="20"/>
              </w:rPr>
              <w:t>例示</w:t>
            </w:r>
            <w:r w:rsidRPr="00190F13">
              <w:rPr>
                <w:rFonts w:hint="eastAsia"/>
                <w:szCs w:val="20"/>
              </w:rPr>
              <w:t>と</w:t>
            </w:r>
            <w:r w:rsidR="00C6250C" w:rsidRPr="00190F13">
              <w:rPr>
                <w:rFonts w:hint="eastAsia"/>
                <w:szCs w:val="20"/>
              </w:rPr>
              <w:t>して</w:t>
            </w:r>
            <w:r w:rsidRPr="00190F13">
              <w:rPr>
                <w:rFonts w:hint="eastAsia"/>
                <w:szCs w:val="20"/>
              </w:rPr>
              <w:t>提示。</w:t>
            </w:r>
          </w:p>
          <w:p w14:paraId="03186CDD" w14:textId="1A8CFB32" w:rsidR="00AB7CDF" w:rsidRPr="00190F13" w:rsidRDefault="00AB7CDF" w:rsidP="007537A4">
            <w:pPr>
              <w:pStyle w:val="21"/>
              <w:numPr>
                <w:ilvl w:val="0"/>
                <w:numId w:val="54"/>
              </w:numPr>
              <w:snapToGrid w:val="0"/>
              <w:spacing w:line="288" w:lineRule="auto"/>
              <w:ind w:leftChars="0" w:left="200" w:hangingChars="100" w:hanging="200"/>
              <w:rPr>
                <w:szCs w:val="20"/>
              </w:rPr>
            </w:pPr>
            <w:r w:rsidRPr="00190F13">
              <w:rPr>
                <w:rFonts w:hint="eastAsia"/>
                <w:szCs w:val="20"/>
              </w:rPr>
              <w:t>提供するサービスの内容や医療機関等と</w:t>
            </w:r>
            <w:r w:rsidR="00A61122" w:rsidRPr="00190F13">
              <w:rPr>
                <w:rFonts w:hint="eastAsia"/>
                <w:szCs w:val="20"/>
              </w:rPr>
              <w:t>対象</w:t>
            </w:r>
            <w:r w:rsidRPr="00190F13">
              <w:rPr>
                <w:rFonts w:hint="eastAsia"/>
                <w:szCs w:val="20"/>
              </w:rPr>
              <w:t>事業者との役割分担の範囲、または契約当事者間の交渉等により、この参考例の内容を変更、削除、追加する必要がある</w:t>
            </w:r>
          </w:p>
          <w:p w14:paraId="5B150FA2" w14:textId="77777777" w:rsidR="00AB7CDF" w:rsidRPr="00190F13" w:rsidRDefault="00AB7CDF" w:rsidP="007537A4">
            <w:pPr>
              <w:pStyle w:val="21"/>
              <w:numPr>
                <w:ilvl w:val="0"/>
                <w:numId w:val="54"/>
              </w:numPr>
              <w:snapToGrid w:val="0"/>
              <w:spacing w:line="288" w:lineRule="auto"/>
              <w:ind w:leftChars="0" w:left="200" w:hangingChars="100" w:hanging="200"/>
              <w:rPr>
                <w:szCs w:val="20"/>
              </w:rPr>
            </w:pPr>
            <w:r w:rsidRPr="00190F13">
              <w:rPr>
                <w:rFonts w:hint="eastAsia"/>
                <w:szCs w:val="20"/>
              </w:rPr>
              <w:t>サービス仕様適合開示書を添付し、</w:t>
            </w:r>
            <w:r w:rsidRPr="00190F13">
              <w:rPr>
                <w:szCs w:val="20"/>
              </w:rPr>
              <w:t>SLA</w:t>
            </w:r>
            <w:r w:rsidRPr="00190F13">
              <w:rPr>
                <w:rFonts w:hint="eastAsia"/>
                <w:szCs w:val="20"/>
              </w:rPr>
              <w:t>の内容とすることも想定</w:t>
            </w:r>
          </w:p>
        </w:tc>
      </w:tr>
      <w:tr w:rsidR="00F31C46" w:rsidRPr="00190F13" w14:paraId="50894DE7" w14:textId="77777777" w:rsidTr="00A61122">
        <w:trPr>
          <w:trHeight w:val="584"/>
        </w:trPr>
        <w:tc>
          <w:tcPr>
            <w:tcW w:w="2035" w:type="dxa"/>
            <w:hideMark/>
          </w:tcPr>
          <w:p w14:paraId="3CE2C040" w14:textId="77777777" w:rsidR="00AB7CDF" w:rsidRPr="00190F13" w:rsidRDefault="00AB7CDF" w:rsidP="00A61122">
            <w:pPr>
              <w:pStyle w:val="21"/>
              <w:snapToGrid w:val="0"/>
              <w:spacing w:line="288" w:lineRule="auto"/>
              <w:ind w:leftChars="0" w:left="0" w:firstLineChars="0" w:firstLine="0"/>
              <w:rPr>
                <w:szCs w:val="20"/>
              </w:rPr>
            </w:pPr>
            <w:r w:rsidRPr="00190F13">
              <w:rPr>
                <w:szCs w:val="20"/>
              </w:rPr>
              <w:t>MDS/SDS</w:t>
            </w:r>
          </w:p>
          <w:p w14:paraId="61F625C6" w14:textId="77777777" w:rsidR="00AB7CDF" w:rsidRPr="00190F13" w:rsidRDefault="00AB7CDF" w:rsidP="00A61122">
            <w:pPr>
              <w:pStyle w:val="21"/>
              <w:snapToGrid w:val="0"/>
              <w:spacing w:line="288" w:lineRule="auto"/>
              <w:ind w:leftChars="0" w:left="0" w:firstLineChars="0" w:firstLine="0"/>
              <w:rPr>
                <w:szCs w:val="20"/>
              </w:rPr>
            </w:pPr>
            <w:r w:rsidRPr="00190F13">
              <w:rPr>
                <w:rFonts w:hint="eastAsia"/>
                <w:szCs w:val="20"/>
              </w:rPr>
              <w:t>（</w:t>
            </w:r>
            <w:r w:rsidRPr="00190F13">
              <w:rPr>
                <w:szCs w:val="20"/>
              </w:rPr>
              <w:t>JIRA/JAHIS</w:t>
            </w:r>
            <w:r w:rsidRPr="00190F13">
              <w:rPr>
                <w:rFonts w:hint="eastAsia"/>
                <w:szCs w:val="20"/>
              </w:rPr>
              <w:t>）</w:t>
            </w:r>
          </w:p>
        </w:tc>
        <w:tc>
          <w:tcPr>
            <w:tcW w:w="7453" w:type="dxa"/>
            <w:hideMark/>
          </w:tcPr>
          <w:p w14:paraId="3B14048E" w14:textId="4AFF32C8" w:rsidR="00AB7CDF" w:rsidRPr="00190F13" w:rsidRDefault="00AB7CDF" w:rsidP="007537A4">
            <w:pPr>
              <w:pStyle w:val="21"/>
              <w:numPr>
                <w:ilvl w:val="0"/>
                <w:numId w:val="55"/>
              </w:numPr>
              <w:snapToGrid w:val="0"/>
              <w:spacing w:line="288" w:lineRule="auto"/>
              <w:ind w:leftChars="0" w:left="200" w:hangingChars="100" w:hanging="200"/>
              <w:rPr>
                <w:szCs w:val="20"/>
              </w:rPr>
            </w:pPr>
            <w:r w:rsidRPr="00190F13">
              <w:rPr>
                <w:rFonts w:hint="eastAsia"/>
                <w:szCs w:val="20"/>
              </w:rPr>
              <w:t>各製造業者</w:t>
            </w:r>
            <w:r w:rsidRPr="00190F13">
              <w:rPr>
                <w:szCs w:val="20"/>
              </w:rPr>
              <w:t>/</w:t>
            </w:r>
            <w:r w:rsidRPr="00190F13">
              <w:rPr>
                <w:rFonts w:hint="eastAsia"/>
                <w:szCs w:val="20"/>
              </w:rPr>
              <w:t>サービス事業者の医療情報システムのセキュリティ機能に関する説明の標準的記載方法（書式）を定めた</w:t>
            </w:r>
            <w:r w:rsidR="007500E8" w:rsidRPr="00190F13">
              <w:rPr>
                <w:rFonts w:hint="eastAsia"/>
                <w:szCs w:val="20"/>
              </w:rPr>
              <w:t>もの</w:t>
            </w:r>
          </w:p>
          <w:p w14:paraId="09FF9D72" w14:textId="7C1DD259" w:rsidR="00AB7CDF" w:rsidRPr="00190F13" w:rsidRDefault="00AB7CDF" w:rsidP="007537A4">
            <w:pPr>
              <w:pStyle w:val="21"/>
              <w:numPr>
                <w:ilvl w:val="0"/>
                <w:numId w:val="55"/>
              </w:numPr>
              <w:snapToGrid w:val="0"/>
              <w:spacing w:line="288" w:lineRule="auto"/>
              <w:ind w:leftChars="0" w:left="200" w:hangingChars="100" w:hanging="200"/>
              <w:rPr>
                <w:szCs w:val="20"/>
              </w:rPr>
            </w:pPr>
            <w:r w:rsidRPr="00190F13">
              <w:rPr>
                <w:rFonts w:hint="eastAsia"/>
                <w:szCs w:val="20"/>
              </w:rPr>
              <w:t>以下の目的の利用を想定</w:t>
            </w:r>
          </w:p>
          <w:p w14:paraId="01EEB624" w14:textId="3C451B9A" w:rsidR="00AB7CDF" w:rsidRPr="00190F13" w:rsidRDefault="00AB7CDF" w:rsidP="007537A4">
            <w:pPr>
              <w:pStyle w:val="21"/>
              <w:numPr>
                <w:ilvl w:val="0"/>
                <w:numId w:val="56"/>
              </w:numPr>
              <w:snapToGrid w:val="0"/>
              <w:spacing w:line="288" w:lineRule="auto"/>
              <w:ind w:leftChars="200" w:left="620" w:hangingChars="100" w:hanging="200"/>
              <w:rPr>
                <w:szCs w:val="20"/>
              </w:rPr>
            </w:pPr>
            <w:r w:rsidRPr="00190F13">
              <w:rPr>
                <w:rFonts w:hint="eastAsia"/>
                <w:szCs w:val="20"/>
              </w:rPr>
              <w:t xml:space="preserve"> 製造業者が提供する医療情報システム、又はサービス事業者が提供する医療情報システムを用いたサービス（以下、「対象とするシステム/サービス」とする。）のセキュリティに関して、厚生労働省から</w:t>
            </w:r>
            <w:r w:rsidR="00901A06" w:rsidRPr="00190F13">
              <w:rPr>
                <w:rFonts w:hint="eastAsia"/>
                <w:szCs w:val="20"/>
              </w:rPr>
              <w:t>公表</w:t>
            </w:r>
            <w:r w:rsidRPr="00190F13">
              <w:rPr>
                <w:rFonts w:hint="eastAsia"/>
                <w:szCs w:val="20"/>
              </w:rPr>
              <w:t>されている厚生労働省ガイドラインへの適合性を示すことにより、医療機関等側において必要な対策の理解を容易にすること</w:t>
            </w:r>
          </w:p>
          <w:p w14:paraId="69483A5B" w14:textId="6E210898" w:rsidR="00AB7CDF" w:rsidRPr="00190F13" w:rsidRDefault="00AB7CDF" w:rsidP="007537A4">
            <w:pPr>
              <w:pStyle w:val="21"/>
              <w:numPr>
                <w:ilvl w:val="0"/>
                <w:numId w:val="56"/>
              </w:numPr>
              <w:snapToGrid w:val="0"/>
              <w:spacing w:line="288" w:lineRule="auto"/>
              <w:ind w:leftChars="200" w:left="620" w:hangingChars="100" w:hanging="200"/>
              <w:rPr>
                <w:szCs w:val="20"/>
              </w:rPr>
            </w:pPr>
            <w:r w:rsidRPr="00190F13">
              <w:rPr>
                <w:rFonts w:hint="eastAsia"/>
                <w:szCs w:val="20"/>
              </w:rPr>
              <w:t>厚生労働省ガイドラインを遵守しなければならない医療機関等にとって有用な情報を提供すること</w:t>
            </w:r>
            <w:r w:rsidR="00023923" w:rsidRPr="00190F13">
              <w:rPr>
                <w:rFonts w:hint="eastAsia"/>
                <w:szCs w:val="20"/>
              </w:rPr>
              <w:t>、</w:t>
            </w:r>
            <w:r w:rsidRPr="00190F13">
              <w:rPr>
                <w:rFonts w:hint="eastAsia"/>
                <w:szCs w:val="20"/>
              </w:rPr>
              <w:t>当該システム</w:t>
            </w:r>
            <w:r w:rsidRPr="00190F13">
              <w:rPr>
                <w:szCs w:val="20"/>
              </w:rPr>
              <w:t>/</w:t>
            </w:r>
            <w:r w:rsidRPr="00190F13">
              <w:rPr>
                <w:rFonts w:hint="eastAsia"/>
                <w:szCs w:val="20"/>
              </w:rPr>
              <w:t>サービス導入医療機関等においてセキュリティマネジメントを実施するにあたって、製造業者</w:t>
            </w:r>
            <w:r w:rsidRPr="00190F13">
              <w:rPr>
                <w:szCs w:val="20"/>
              </w:rPr>
              <w:t>/</w:t>
            </w:r>
            <w:r w:rsidRPr="00190F13">
              <w:rPr>
                <w:rFonts w:hint="eastAsia"/>
                <w:szCs w:val="20"/>
              </w:rPr>
              <w:t>サービス事業者により提供される情報がリスクアセスメントの材料となること</w:t>
            </w:r>
          </w:p>
          <w:p w14:paraId="442912AC" w14:textId="04539E0B" w:rsidR="00AB7CDF" w:rsidRPr="00190F13" w:rsidRDefault="00AB7CDF" w:rsidP="007537A4">
            <w:pPr>
              <w:pStyle w:val="21"/>
              <w:numPr>
                <w:ilvl w:val="0"/>
                <w:numId w:val="56"/>
              </w:numPr>
              <w:snapToGrid w:val="0"/>
              <w:spacing w:line="288" w:lineRule="auto"/>
              <w:ind w:leftChars="200" w:left="620" w:hangingChars="100" w:hanging="200"/>
              <w:rPr>
                <w:szCs w:val="20"/>
              </w:rPr>
            </w:pPr>
            <w:r w:rsidRPr="00190F13">
              <w:rPr>
                <w:rFonts w:hint="eastAsia"/>
                <w:szCs w:val="20"/>
              </w:rPr>
              <w:t>各製造業者</w:t>
            </w:r>
            <w:r w:rsidRPr="00190F13">
              <w:rPr>
                <w:szCs w:val="20"/>
              </w:rPr>
              <w:t>/</w:t>
            </w:r>
            <w:r w:rsidRPr="00190F13">
              <w:rPr>
                <w:rFonts w:hint="eastAsia"/>
                <w:szCs w:val="20"/>
              </w:rPr>
              <w:t>サービス事業者にとって、安全管理ガイドラインへの適合性への自己評価手段として利用すること</w:t>
            </w:r>
          </w:p>
          <w:p w14:paraId="00762C2C" w14:textId="16E2B1FD" w:rsidR="00AB7CDF" w:rsidRPr="00190F13" w:rsidRDefault="00AB7CDF" w:rsidP="007537A4">
            <w:pPr>
              <w:pStyle w:val="21"/>
              <w:numPr>
                <w:ilvl w:val="0"/>
                <w:numId w:val="56"/>
              </w:numPr>
              <w:snapToGrid w:val="0"/>
              <w:spacing w:line="288" w:lineRule="auto"/>
              <w:ind w:leftChars="200" w:left="620" w:hangingChars="100" w:hanging="200"/>
              <w:rPr>
                <w:szCs w:val="20"/>
              </w:rPr>
            </w:pPr>
            <w:r w:rsidRPr="00190F13">
              <w:rPr>
                <w:rFonts w:hint="eastAsia"/>
                <w:szCs w:val="20"/>
              </w:rPr>
              <w:t>医療機関等が製造業者</w:t>
            </w:r>
            <w:r w:rsidRPr="00190F13">
              <w:rPr>
                <w:szCs w:val="20"/>
              </w:rPr>
              <w:t>/</w:t>
            </w:r>
            <w:r w:rsidRPr="00190F13">
              <w:rPr>
                <w:rFonts w:hint="eastAsia"/>
                <w:szCs w:val="20"/>
              </w:rPr>
              <w:t>サービス事業者にセキュリティの説明を求める際の、要求のベースとして利用すること</w:t>
            </w:r>
          </w:p>
        </w:tc>
      </w:tr>
    </w:tbl>
    <w:p w14:paraId="109B363B" w14:textId="77777777" w:rsidR="00E34B1B" w:rsidRPr="00190F13" w:rsidRDefault="00E34B1B" w:rsidP="00A43DE4">
      <w:pPr>
        <w:pStyle w:val="21"/>
        <w:ind w:leftChars="200" w:left="420" w:firstLine="210"/>
        <w:rPr>
          <w:kern w:val="0"/>
        </w:rPr>
      </w:pPr>
    </w:p>
    <w:p w14:paraId="56B5D64C" w14:textId="77777777" w:rsidR="00E34B1B" w:rsidRPr="00190F13" w:rsidRDefault="00E34B1B" w:rsidP="00E34B1B">
      <w:pPr>
        <w:pStyle w:val="2"/>
      </w:pPr>
      <w:bookmarkStart w:id="18" w:name="_Toc164892595"/>
      <w:bookmarkStart w:id="19" w:name="_Toc177651312"/>
      <w:r w:rsidRPr="00190F13">
        <w:rPr>
          <w:rFonts w:hint="eastAsia"/>
        </w:rPr>
        <w:lastRenderedPageBreak/>
        <w:t>SLA参考例の対象読者</w:t>
      </w:r>
      <w:bookmarkEnd w:id="18"/>
      <w:bookmarkEnd w:id="19"/>
    </w:p>
    <w:p w14:paraId="1D5895DA" w14:textId="11D2EDE9" w:rsidR="00A75383" w:rsidRPr="00190F13" w:rsidRDefault="00A75383" w:rsidP="00553D93">
      <w:pPr>
        <w:pStyle w:val="45"/>
        <w:ind w:left="420" w:firstLine="210"/>
      </w:pPr>
      <w:r w:rsidRPr="00190F13">
        <w:rPr>
          <w:rFonts w:hint="eastAsia"/>
        </w:rPr>
        <w:t>本SLAの参考例における</w:t>
      </w:r>
      <w:r w:rsidR="00072BC9" w:rsidRPr="00190F13">
        <w:rPr>
          <w:rFonts w:hint="eastAsia"/>
        </w:rPr>
        <w:t>対象</w:t>
      </w:r>
      <w:r w:rsidRPr="00190F13">
        <w:rPr>
          <w:rFonts w:hint="eastAsia"/>
        </w:rPr>
        <w:t>読者を以下に示す。</w:t>
      </w:r>
    </w:p>
    <w:p w14:paraId="3C3D4E5D" w14:textId="77777777" w:rsidR="00553D93" w:rsidRPr="00190F13" w:rsidRDefault="00553D93" w:rsidP="00A61122">
      <w:pPr>
        <w:pStyle w:val="45"/>
        <w:ind w:left="420" w:firstLine="210"/>
      </w:pPr>
    </w:p>
    <w:p w14:paraId="6BDBA2FB" w14:textId="550596D0" w:rsidR="001F4723" w:rsidRPr="00190F13" w:rsidRDefault="00D04235" w:rsidP="00A61122">
      <w:pPr>
        <w:pStyle w:val="3"/>
        <w:ind w:left="420" w:hanging="210"/>
      </w:pPr>
      <w:r w:rsidRPr="00190F13">
        <w:rPr>
          <w:rFonts w:hint="eastAsia"/>
        </w:rPr>
        <w:t>対象</w:t>
      </w:r>
      <w:r w:rsidR="00A75383" w:rsidRPr="00190F13">
        <w:rPr>
          <w:rFonts w:hint="eastAsia"/>
        </w:rPr>
        <w:t>事業者</w:t>
      </w:r>
    </w:p>
    <w:p w14:paraId="1A1C48B3" w14:textId="0A1AA32D" w:rsidR="00AB7CDF" w:rsidRPr="00190F13" w:rsidRDefault="00215E85" w:rsidP="00AB7CDF">
      <w:pPr>
        <w:pStyle w:val="45"/>
        <w:ind w:left="420" w:firstLine="210"/>
      </w:pPr>
      <w:r w:rsidRPr="00190F13">
        <w:rPr>
          <w:rFonts w:hint="eastAsia"/>
        </w:rPr>
        <w:t>まず、</w:t>
      </w:r>
      <w:r w:rsidR="003552D9" w:rsidRPr="00190F13">
        <w:rPr>
          <w:rFonts w:hint="eastAsia"/>
        </w:rPr>
        <w:t>医療機関等に対して</w:t>
      </w:r>
      <w:r w:rsidR="001D1050" w:rsidRPr="00190F13">
        <w:rPr>
          <w:rFonts w:hint="eastAsia"/>
        </w:rPr>
        <w:t>医療情報システム等を提供する</w:t>
      </w:r>
      <w:r w:rsidR="00AB7CDF" w:rsidRPr="00190F13">
        <w:rPr>
          <w:rFonts w:hint="eastAsia"/>
        </w:rPr>
        <w:t>事業者</w:t>
      </w:r>
      <w:r w:rsidR="003552D9" w:rsidRPr="00190F13">
        <w:rPr>
          <w:rFonts w:hint="eastAsia"/>
        </w:rPr>
        <w:t>が想定される。特に医療機関等に対して、自社が提供する医療情報システム等を製品・サービスとして企画</w:t>
      </w:r>
      <w:r w:rsidR="001D1050" w:rsidRPr="00190F13">
        <w:rPr>
          <w:rFonts w:hint="eastAsia"/>
        </w:rPr>
        <w:t>及び提供を</w:t>
      </w:r>
      <w:r w:rsidR="003552D9" w:rsidRPr="00190F13">
        <w:rPr>
          <w:rFonts w:hint="eastAsia"/>
        </w:rPr>
        <w:t>する担当者や、医療機関等に対して</w:t>
      </w:r>
      <w:r w:rsidR="001D1050" w:rsidRPr="00190F13">
        <w:rPr>
          <w:rFonts w:hint="eastAsia"/>
        </w:rPr>
        <w:t>自社製品・サービス等の</w:t>
      </w:r>
      <w:r w:rsidR="003552D9" w:rsidRPr="00190F13">
        <w:rPr>
          <w:rFonts w:hint="eastAsia"/>
        </w:rPr>
        <w:t>説明</w:t>
      </w:r>
      <w:r w:rsidR="001D1050" w:rsidRPr="00190F13">
        <w:rPr>
          <w:rFonts w:hint="eastAsia"/>
        </w:rPr>
        <w:t>を</w:t>
      </w:r>
      <w:r w:rsidR="003552D9" w:rsidRPr="00190F13">
        <w:rPr>
          <w:rFonts w:hint="eastAsia"/>
        </w:rPr>
        <w:t>する担当者、これら</w:t>
      </w:r>
      <w:r w:rsidR="001D1050" w:rsidRPr="00190F13">
        <w:rPr>
          <w:rFonts w:hint="eastAsia"/>
        </w:rPr>
        <w:t>の担当者</w:t>
      </w:r>
      <w:r w:rsidR="003552D9" w:rsidRPr="00190F13">
        <w:rPr>
          <w:rFonts w:hint="eastAsia"/>
        </w:rPr>
        <w:t>に対する責任者などが想定される。これらの者は、提供する医療情報システム等に関するセキュリティ対策が、医療機関等に対して適切に提供できるか、又は提供する内容等</w:t>
      </w:r>
      <w:r w:rsidR="001D1050" w:rsidRPr="00190F13">
        <w:rPr>
          <w:rFonts w:hint="eastAsia"/>
        </w:rPr>
        <w:t>について、</w:t>
      </w:r>
      <w:r w:rsidR="003552D9" w:rsidRPr="00190F13">
        <w:rPr>
          <w:rFonts w:hint="eastAsia"/>
        </w:rPr>
        <w:t>医療機関等</w:t>
      </w:r>
      <w:r w:rsidR="001D1050" w:rsidRPr="00190F13">
        <w:rPr>
          <w:rFonts w:hint="eastAsia"/>
        </w:rPr>
        <w:t>が</w:t>
      </w:r>
      <w:r w:rsidR="003552D9" w:rsidRPr="00190F13">
        <w:rPr>
          <w:rFonts w:hint="eastAsia"/>
        </w:rPr>
        <w:t>求めるものと齟齬がないかなどを確認することが</w:t>
      </w:r>
      <w:r w:rsidR="001D1050" w:rsidRPr="00190F13">
        <w:rPr>
          <w:rFonts w:hint="eastAsia"/>
        </w:rPr>
        <w:t>必要である</w:t>
      </w:r>
      <w:r w:rsidR="003552D9" w:rsidRPr="00190F13">
        <w:rPr>
          <w:rFonts w:hint="eastAsia"/>
        </w:rPr>
        <w:t>ため、本参考例を踏まえて、必要な内容について、医療機関</w:t>
      </w:r>
      <w:r w:rsidR="001D1050" w:rsidRPr="00190F13">
        <w:rPr>
          <w:rFonts w:hint="eastAsia"/>
        </w:rPr>
        <w:t>等</w:t>
      </w:r>
      <w:r w:rsidR="003552D9" w:rsidRPr="00190F13">
        <w:rPr>
          <w:rFonts w:hint="eastAsia"/>
        </w:rPr>
        <w:t>に提供する情報を整理することが求められる。</w:t>
      </w:r>
    </w:p>
    <w:p w14:paraId="71E603E7" w14:textId="1A21195D" w:rsidR="004B37CE" w:rsidRPr="00190F13" w:rsidRDefault="00D04235" w:rsidP="00AB7CDF">
      <w:pPr>
        <w:pStyle w:val="45"/>
        <w:ind w:left="420" w:firstLine="210"/>
      </w:pPr>
      <w:r w:rsidRPr="00190F13">
        <w:rPr>
          <w:rFonts w:hint="eastAsia"/>
        </w:rPr>
        <w:t>対象</w:t>
      </w:r>
      <w:r w:rsidR="00BC784A" w:rsidRPr="00190F13">
        <w:rPr>
          <w:rFonts w:hint="eastAsia"/>
        </w:rPr>
        <w:t>事業者の中には、医療機関等に対して直接、サービス等を提供しない事業者も想定される（医療機関等に提供する医療情報システム等に必要な資源や役務を提供する事業者や、患者等の指示に基づいて医療機関等から医療情報を受領する事業者）。これらの事業者においては、直接、医療機関等とSLA等の合意</w:t>
      </w:r>
      <w:r w:rsidR="00215E85" w:rsidRPr="00190F13">
        <w:rPr>
          <w:rFonts w:hint="eastAsia"/>
        </w:rPr>
        <w:t>を</w:t>
      </w:r>
      <w:r w:rsidR="004B37CE" w:rsidRPr="00190F13">
        <w:rPr>
          <w:rFonts w:hint="eastAsia"/>
        </w:rPr>
        <w:t>しないものの、直接医療機関等に対してシステム・サービス等を提供する</w:t>
      </w:r>
      <w:r w:rsidR="00BC3815" w:rsidRPr="00190F13">
        <w:rPr>
          <w:rFonts w:hint="eastAsia"/>
        </w:rPr>
        <w:t>他の</w:t>
      </w:r>
      <w:r w:rsidR="004B37CE" w:rsidRPr="00190F13">
        <w:rPr>
          <w:rFonts w:hint="eastAsia"/>
        </w:rPr>
        <w:t>事業者と連携することが</w:t>
      </w:r>
      <w:r w:rsidR="001D1050" w:rsidRPr="00190F13">
        <w:rPr>
          <w:rFonts w:hint="eastAsia"/>
        </w:rPr>
        <w:t>必要である</w:t>
      </w:r>
      <w:r w:rsidR="004B37CE" w:rsidRPr="00190F13">
        <w:rPr>
          <w:rFonts w:hint="eastAsia"/>
        </w:rPr>
        <w:t>。この観点から、</w:t>
      </w:r>
      <w:r w:rsidR="00215E85" w:rsidRPr="00190F13">
        <w:rPr>
          <w:rFonts w:hint="eastAsia"/>
        </w:rPr>
        <w:t>医療機関等に対して直接、サービス等を提供しない</w:t>
      </w:r>
      <w:r w:rsidR="004B37CE" w:rsidRPr="00190F13">
        <w:rPr>
          <w:rFonts w:hint="eastAsia"/>
        </w:rPr>
        <w:t>事業者</w:t>
      </w:r>
      <w:r w:rsidR="006D6F00" w:rsidRPr="00190F13">
        <w:rPr>
          <w:rFonts w:hint="eastAsia"/>
        </w:rPr>
        <w:t>においても、本SLA参考例を理解する</w:t>
      </w:r>
      <w:r w:rsidR="00215E85" w:rsidRPr="00190F13">
        <w:rPr>
          <w:rFonts w:hint="eastAsia"/>
        </w:rPr>
        <w:t>必要がある</w:t>
      </w:r>
      <w:r w:rsidR="006D6F00" w:rsidRPr="00190F13">
        <w:rPr>
          <w:rFonts w:hint="eastAsia"/>
        </w:rPr>
        <w:t>。</w:t>
      </w:r>
    </w:p>
    <w:p w14:paraId="7C17ED8B" w14:textId="77777777" w:rsidR="00BC784A" w:rsidRPr="00190F13" w:rsidRDefault="00BC784A" w:rsidP="00AB7CDF">
      <w:pPr>
        <w:pStyle w:val="45"/>
        <w:ind w:left="420" w:firstLine="210"/>
      </w:pPr>
    </w:p>
    <w:p w14:paraId="6ACF8CDA" w14:textId="7A5BAF80" w:rsidR="003552D9" w:rsidRPr="00190F13" w:rsidRDefault="003552D9" w:rsidP="00A61122">
      <w:pPr>
        <w:pStyle w:val="3"/>
        <w:ind w:left="420" w:hanging="210"/>
      </w:pPr>
      <w:r w:rsidRPr="00190F13">
        <w:rPr>
          <w:rFonts w:hint="eastAsia"/>
        </w:rPr>
        <w:t>医療機関等における医療情報システム等の企画管理者、運用管理者</w:t>
      </w:r>
    </w:p>
    <w:p w14:paraId="07532463" w14:textId="02D6BDBC" w:rsidR="003552D9" w:rsidRPr="00190F13" w:rsidRDefault="003552D9" w:rsidP="003552D9">
      <w:pPr>
        <w:pStyle w:val="45"/>
        <w:ind w:left="420" w:firstLine="210"/>
      </w:pPr>
      <w:r w:rsidRPr="00190F13">
        <w:rPr>
          <w:rFonts w:hint="eastAsia"/>
        </w:rPr>
        <w:t>事業者が提供する製品やサービスに関するセキュリティ対策の情報に対して、医療機関等で必要な対策が講じられているか、セキュリティに対する責任を適切に分担できるかを、医療機関等の担当者においても判断し、その上で事業者の</w:t>
      </w:r>
      <w:r w:rsidR="006D6F00" w:rsidRPr="00190F13">
        <w:rPr>
          <w:rFonts w:hint="eastAsia"/>
        </w:rPr>
        <w:t>選定や委託等の調整を行い、セキュリティ対策についての合意を行うことになる。</w:t>
      </w:r>
    </w:p>
    <w:p w14:paraId="455D0472" w14:textId="512276B4" w:rsidR="00590411" w:rsidRPr="00190F13" w:rsidRDefault="00590411" w:rsidP="00590411">
      <w:pPr>
        <w:pStyle w:val="45"/>
        <w:ind w:left="420" w:firstLine="210"/>
      </w:pPr>
      <w:r w:rsidRPr="00190F13">
        <w:rPr>
          <w:rFonts w:hint="eastAsia"/>
        </w:rPr>
        <w:t>医療機関等における医療情報システムのセキュリティ対応を検討・管理し、その運用</w:t>
      </w:r>
      <w:r w:rsidR="0009337B">
        <w:rPr>
          <w:rFonts w:hint="eastAsia"/>
        </w:rPr>
        <w:t>を行う</w:t>
      </w:r>
      <w:r w:rsidRPr="00190F13">
        <w:rPr>
          <w:rFonts w:hint="eastAsia"/>
        </w:rPr>
        <w:t>担当者においては、このような合意を外部の事業者</w:t>
      </w:r>
      <w:r w:rsidR="00B84C69">
        <w:rPr>
          <w:rFonts w:hint="eastAsia"/>
        </w:rPr>
        <w:t>と</w:t>
      </w:r>
      <w:r w:rsidR="00116F96">
        <w:rPr>
          <w:rFonts w:hint="eastAsia"/>
        </w:rPr>
        <w:t>行った上で</w:t>
      </w:r>
      <w:r w:rsidRPr="00190F13">
        <w:rPr>
          <w:rFonts w:hint="eastAsia"/>
        </w:rPr>
        <w:t>委託を行う必要がある</w:t>
      </w:r>
      <w:r w:rsidR="00477672">
        <w:rPr>
          <w:rFonts w:hint="eastAsia"/>
        </w:rPr>
        <w:t>場合がある</w:t>
      </w:r>
      <w:r w:rsidRPr="00190F13">
        <w:rPr>
          <w:rFonts w:hint="eastAsia"/>
        </w:rPr>
        <w:t>。そのため、</w:t>
      </w:r>
      <w:r w:rsidR="00215E85" w:rsidRPr="00190F13">
        <w:rPr>
          <w:rFonts w:hint="eastAsia"/>
        </w:rPr>
        <w:t>医療機関等</w:t>
      </w:r>
      <w:r w:rsidRPr="00190F13">
        <w:rPr>
          <w:rFonts w:hint="eastAsia"/>
        </w:rPr>
        <w:t>における企画管理者</w:t>
      </w:r>
      <w:r w:rsidR="00215E85" w:rsidRPr="00190F13">
        <w:rPr>
          <w:rFonts w:hint="eastAsia"/>
        </w:rPr>
        <w:t>及び</w:t>
      </w:r>
      <w:r w:rsidRPr="00190F13">
        <w:rPr>
          <w:rFonts w:hint="eastAsia"/>
        </w:rPr>
        <w:t>運用担当者においても</w:t>
      </w:r>
      <w:r w:rsidR="00215E85" w:rsidRPr="00190F13">
        <w:rPr>
          <w:rFonts w:hint="eastAsia"/>
        </w:rPr>
        <w:t>、</w:t>
      </w:r>
      <w:r w:rsidRPr="00190F13">
        <w:rPr>
          <w:rFonts w:hint="eastAsia"/>
        </w:rPr>
        <w:t>本SLA参考例について理解し、適切な合意</w:t>
      </w:r>
      <w:r w:rsidR="00215E85" w:rsidRPr="00190F13">
        <w:rPr>
          <w:rFonts w:hint="eastAsia"/>
        </w:rPr>
        <w:t>に向けた</w:t>
      </w:r>
      <w:r w:rsidRPr="00190F13">
        <w:rPr>
          <w:rFonts w:hint="eastAsia"/>
        </w:rPr>
        <w:t>資料とすることが望ましい。</w:t>
      </w:r>
    </w:p>
    <w:p w14:paraId="1D7FED81" w14:textId="77777777" w:rsidR="00590411" w:rsidRPr="00190F13" w:rsidRDefault="00590411" w:rsidP="00590411">
      <w:pPr>
        <w:pStyle w:val="45"/>
        <w:ind w:left="420" w:firstLine="210"/>
      </w:pPr>
    </w:p>
    <w:p w14:paraId="04ABD504" w14:textId="40666A59" w:rsidR="00A61122" w:rsidRPr="00190F13" w:rsidRDefault="00A61122" w:rsidP="007A6C73">
      <w:pPr>
        <w:pStyle w:val="2"/>
      </w:pPr>
      <w:bookmarkStart w:id="20" w:name="_Toc164892596"/>
      <w:bookmarkStart w:id="21" w:name="_Toc177651313"/>
      <w:r w:rsidRPr="00190F13">
        <w:rPr>
          <w:rFonts w:hint="eastAsia"/>
        </w:rPr>
        <w:t>本SLA参考例に基づく合意形成の進め方</w:t>
      </w:r>
      <w:bookmarkEnd w:id="20"/>
      <w:bookmarkEnd w:id="21"/>
    </w:p>
    <w:p w14:paraId="448BC045" w14:textId="6A48C49E" w:rsidR="007A6C73" w:rsidRPr="00190F13" w:rsidRDefault="007A6C73" w:rsidP="00A61122">
      <w:pPr>
        <w:pStyle w:val="3"/>
        <w:ind w:left="420" w:hanging="210"/>
      </w:pPr>
      <w:r w:rsidRPr="00190F13">
        <w:t>S</w:t>
      </w:r>
      <w:r w:rsidRPr="00190F13">
        <w:rPr>
          <w:rFonts w:hint="eastAsia"/>
        </w:rPr>
        <w:t>LA策定の意義</w:t>
      </w:r>
    </w:p>
    <w:p w14:paraId="7F98F84B" w14:textId="4832A138" w:rsidR="0005050B" w:rsidRPr="00190F13" w:rsidRDefault="00D04235" w:rsidP="0005050B">
      <w:pPr>
        <w:pStyle w:val="45"/>
        <w:ind w:left="420" w:firstLine="210"/>
      </w:pPr>
      <w:r w:rsidRPr="00190F13">
        <w:rPr>
          <w:rFonts w:hint="eastAsia"/>
        </w:rPr>
        <w:t>製品とは異なり、サービス</w:t>
      </w:r>
      <w:r w:rsidR="0005050B" w:rsidRPr="00190F13">
        <w:rPr>
          <w:rFonts w:hint="eastAsia"/>
        </w:rPr>
        <w:t>の場合</w:t>
      </w:r>
      <w:r w:rsidRPr="00190F13">
        <w:rPr>
          <w:rFonts w:hint="eastAsia"/>
        </w:rPr>
        <w:t>、</w:t>
      </w:r>
      <w:r w:rsidR="0005050B" w:rsidRPr="00190F13">
        <w:rPr>
          <w:rFonts w:hint="eastAsia"/>
        </w:rPr>
        <w:t>実施事項は明確であるものの、</w:t>
      </w:r>
      <w:r w:rsidRPr="00190F13">
        <w:rPr>
          <w:rFonts w:hint="eastAsia"/>
        </w:rPr>
        <w:t>具体的な品質等が明確</w:t>
      </w:r>
      <w:r w:rsidR="0005050B" w:rsidRPr="00190F13">
        <w:rPr>
          <w:rFonts w:hint="eastAsia"/>
        </w:rPr>
        <w:t>とはならない</w:t>
      </w:r>
      <w:r w:rsidR="007948FB" w:rsidRPr="00190F13">
        <w:rPr>
          <w:rFonts w:hint="eastAsia"/>
        </w:rPr>
        <w:t>こと</w:t>
      </w:r>
      <w:r w:rsidR="0005050B" w:rsidRPr="00190F13">
        <w:rPr>
          <w:rFonts w:hint="eastAsia"/>
        </w:rPr>
        <w:t>がある。この</w:t>
      </w:r>
      <w:r w:rsidR="00215E85" w:rsidRPr="00190F13">
        <w:rPr>
          <w:rFonts w:hint="eastAsia"/>
        </w:rPr>
        <w:t>ような</w:t>
      </w:r>
      <w:r w:rsidR="0005050B" w:rsidRPr="00190F13">
        <w:rPr>
          <w:rFonts w:hint="eastAsia"/>
        </w:rPr>
        <w:t>場合</w:t>
      </w:r>
      <w:r w:rsidR="00215E85" w:rsidRPr="00190F13">
        <w:rPr>
          <w:rFonts w:hint="eastAsia"/>
        </w:rPr>
        <w:t>において</w:t>
      </w:r>
      <w:r w:rsidR="0005050B" w:rsidRPr="00190F13">
        <w:rPr>
          <w:rFonts w:hint="eastAsia"/>
        </w:rPr>
        <w:t>、</w:t>
      </w:r>
      <w:r w:rsidR="00215E85" w:rsidRPr="00190F13">
        <w:rPr>
          <w:rFonts w:hint="eastAsia"/>
        </w:rPr>
        <w:t>具体的</w:t>
      </w:r>
      <w:r w:rsidR="00174EF6" w:rsidRPr="00190F13">
        <w:rPr>
          <w:rFonts w:hint="eastAsia"/>
        </w:rPr>
        <w:t>な</w:t>
      </w:r>
      <w:r w:rsidR="0005050B" w:rsidRPr="00190F13">
        <w:rPr>
          <w:rFonts w:hint="eastAsia"/>
        </w:rPr>
        <w:t>サービスの品質</w:t>
      </w:r>
      <w:r w:rsidR="00215E85" w:rsidRPr="00190F13">
        <w:rPr>
          <w:rFonts w:hint="eastAsia"/>
        </w:rPr>
        <w:t>等を</w:t>
      </w:r>
      <w:r w:rsidR="0005050B" w:rsidRPr="00190F13">
        <w:rPr>
          <w:rFonts w:hint="eastAsia"/>
        </w:rPr>
        <w:t>明示して、その内容について合意する</w:t>
      </w:r>
      <w:r w:rsidR="00AD7454" w:rsidRPr="00190F13">
        <w:rPr>
          <w:rFonts w:hint="eastAsia"/>
        </w:rPr>
        <w:t>ために</w:t>
      </w:r>
      <w:r w:rsidR="006D4321" w:rsidRPr="00190F13">
        <w:rPr>
          <w:rFonts w:hint="eastAsia"/>
        </w:rPr>
        <w:t>作成</w:t>
      </w:r>
      <w:r w:rsidR="00AD7454" w:rsidRPr="00190F13">
        <w:rPr>
          <w:rFonts w:hint="eastAsia"/>
        </w:rPr>
        <w:t>される</w:t>
      </w:r>
      <w:r w:rsidR="00215E85" w:rsidRPr="00190F13">
        <w:rPr>
          <w:rFonts w:hint="eastAsia"/>
        </w:rPr>
        <w:t>もの</w:t>
      </w:r>
      <w:r w:rsidR="0005050B" w:rsidRPr="00190F13">
        <w:rPr>
          <w:rFonts w:hint="eastAsia"/>
        </w:rPr>
        <w:t>がSLAである。</w:t>
      </w:r>
      <w:r w:rsidR="001F4723" w:rsidRPr="00190F13">
        <w:rPr>
          <w:rFonts w:hint="eastAsia"/>
        </w:rPr>
        <w:t>SLA</w:t>
      </w:r>
      <w:r w:rsidR="001F4723" w:rsidRPr="00190F13">
        <w:rPr>
          <w:rFonts w:hint="eastAsia"/>
        </w:rPr>
        <w:lastRenderedPageBreak/>
        <w:t>を</w:t>
      </w:r>
      <w:r w:rsidR="006D4321" w:rsidRPr="00190F13">
        <w:rPr>
          <w:rFonts w:hint="eastAsia"/>
        </w:rPr>
        <w:t>作成</w:t>
      </w:r>
      <w:r w:rsidR="001F4723" w:rsidRPr="00190F13">
        <w:rPr>
          <w:rFonts w:hint="eastAsia"/>
        </w:rPr>
        <w:t>することにより、契約書では抽象的な両者の合意内容を、具体的なサービス内容</w:t>
      </w:r>
      <w:r w:rsidR="0005050B" w:rsidRPr="00190F13">
        <w:rPr>
          <w:rFonts w:hint="eastAsia"/>
        </w:rPr>
        <w:t>及び品質</w:t>
      </w:r>
      <w:r w:rsidR="001F4723" w:rsidRPr="00190F13">
        <w:rPr>
          <w:rFonts w:hint="eastAsia"/>
        </w:rPr>
        <w:t>等</w:t>
      </w:r>
      <w:r w:rsidR="00215E85" w:rsidRPr="00190F13">
        <w:rPr>
          <w:rFonts w:hint="eastAsia"/>
        </w:rPr>
        <w:t>として明示することとなるため</w:t>
      </w:r>
      <w:r w:rsidR="001F4723" w:rsidRPr="00190F13">
        <w:rPr>
          <w:rFonts w:hint="eastAsia"/>
        </w:rPr>
        <w:t>、両当事者が遵守すべき旨を明確にすることができる。</w:t>
      </w:r>
    </w:p>
    <w:p w14:paraId="6DABB3D6" w14:textId="595FB184" w:rsidR="00A147B2" w:rsidRPr="00190F13" w:rsidRDefault="0005050B" w:rsidP="00A147B2">
      <w:pPr>
        <w:pStyle w:val="45"/>
        <w:ind w:left="420" w:firstLine="210"/>
      </w:pPr>
      <w:r w:rsidRPr="00190F13">
        <w:rPr>
          <w:rFonts w:hint="eastAsia"/>
        </w:rPr>
        <w:t>このような</w:t>
      </w:r>
      <w:r w:rsidR="001F4723" w:rsidRPr="00190F13">
        <w:rPr>
          <w:rFonts w:hint="eastAsia"/>
        </w:rPr>
        <w:t>SLAの</w:t>
      </w:r>
      <w:r w:rsidR="006D4321" w:rsidRPr="00190F13">
        <w:rPr>
          <w:rFonts w:hint="eastAsia"/>
        </w:rPr>
        <w:t>作成</w:t>
      </w:r>
      <w:r w:rsidR="001F4723" w:rsidRPr="00190F13">
        <w:rPr>
          <w:rFonts w:hint="eastAsia"/>
        </w:rPr>
        <w:t>の前提として、</w:t>
      </w:r>
      <w:r w:rsidR="00A147B2" w:rsidRPr="00190F13">
        <w:rPr>
          <w:rFonts w:hint="eastAsia"/>
        </w:rPr>
        <w:t>2省ガイドラインでは、医療機関等と対象事業者の</w:t>
      </w:r>
      <w:r w:rsidR="001F4723" w:rsidRPr="00190F13">
        <w:rPr>
          <w:rFonts w:hint="eastAsia"/>
        </w:rPr>
        <w:t>両者がリスクコミュニケーション</w:t>
      </w:r>
      <w:r w:rsidR="006010CD" w:rsidRPr="00190F13">
        <w:rPr>
          <w:rFonts w:hint="eastAsia"/>
        </w:rPr>
        <w:t>（5.2(2)参照）</w:t>
      </w:r>
      <w:r w:rsidR="001F4723" w:rsidRPr="00190F13">
        <w:rPr>
          <w:rFonts w:hint="eastAsia"/>
        </w:rPr>
        <w:t>を行い、サービス仕様に関して合意</w:t>
      </w:r>
      <w:r w:rsidR="00A147B2" w:rsidRPr="00190F13">
        <w:rPr>
          <w:rFonts w:hint="eastAsia"/>
        </w:rPr>
        <w:t>することとしており、</w:t>
      </w:r>
      <w:r w:rsidR="001F4723" w:rsidRPr="00190F13">
        <w:rPr>
          <w:rFonts w:hint="eastAsia"/>
        </w:rPr>
        <w:t>その内容をSLAとすることも想定される。この場合には、当該サービス仕様を示す内容（サービス仕様適合開示書、MDS/SDS等）がSLAを構成するなどの形で機能することになる。</w:t>
      </w:r>
    </w:p>
    <w:p w14:paraId="6493031B" w14:textId="53FDCD7D" w:rsidR="001F4723" w:rsidRPr="00190F13" w:rsidRDefault="00861177" w:rsidP="00861177">
      <w:pPr>
        <w:pStyle w:val="45"/>
        <w:ind w:leftChars="250" w:left="525" w:firstLine="210"/>
      </w:pPr>
      <w:r w:rsidRPr="00190F13">
        <w:rPr>
          <w:rFonts w:hint="eastAsia"/>
        </w:rPr>
        <w:t>本SLA参考例は、このような対象</w:t>
      </w:r>
      <w:r w:rsidR="001F4723" w:rsidRPr="00190F13">
        <w:rPr>
          <w:rFonts w:hint="eastAsia"/>
        </w:rPr>
        <w:t>事業者と医療機関等との間で、リスクコミュニケーションを行い、その結果をSLAとして整理する際に、必要な項目や内容の妥当性等を確認する上での参考とすることを想定する。</w:t>
      </w:r>
    </w:p>
    <w:p w14:paraId="75150A52" w14:textId="679E97AA" w:rsidR="00DA78E5" w:rsidRPr="00190F13" w:rsidRDefault="00DA78E5" w:rsidP="00557440">
      <w:bookmarkStart w:id="22" w:name="_Toc261426184"/>
      <w:bookmarkStart w:id="23" w:name="_Toc273125042"/>
    </w:p>
    <w:p w14:paraId="20F6201E" w14:textId="4AA50ED8" w:rsidR="00861177" w:rsidRPr="00190F13" w:rsidRDefault="00DA78E5" w:rsidP="00861177">
      <w:pPr>
        <w:pStyle w:val="3"/>
        <w:ind w:left="420" w:hanging="210"/>
      </w:pPr>
      <w:r w:rsidRPr="00190F13">
        <w:rPr>
          <w:rFonts w:hint="eastAsia"/>
        </w:rPr>
        <w:t>SLA</w:t>
      </w:r>
      <w:r w:rsidR="00861177" w:rsidRPr="00190F13">
        <w:rPr>
          <w:rFonts w:hint="eastAsia"/>
        </w:rPr>
        <w:t>策定のプロセス</w:t>
      </w:r>
    </w:p>
    <w:p w14:paraId="0BEA8545" w14:textId="7AD200CD" w:rsidR="0084734A" w:rsidRPr="00190F13" w:rsidRDefault="0084734A" w:rsidP="0084734A">
      <w:pPr>
        <w:pStyle w:val="4"/>
        <w:ind w:left="420" w:hanging="210"/>
      </w:pPr>
      <w:r w:rsidRPr="00190F13">
        <w:rPr>
          <w:rFonts w:hint="eastAsia"/>
        </w:rPr>
        <w:t>2省ガイドラインの合意形成とSLA</w:t>
      </w:r>
    </w:p>
    <w:p w14:paraId="51E16A95" w14:textId="7A9BAAE6" w:rsidR="001F4723" w:rsidRPr="00190F13" w:rsidRDefault="001F4723" w:rsidP="00861177">
      <w:pPr>
        <w:pStyle w:val="45"/>
        <w:ind w:left="420" w:firstLine="210"/>
      </w:pPr>
      <w:r w:rsidRPr="00190F13">
        <w:rPr>
          <w:rFonts w:hint="eastAsia"/>
        </w:rPr>
        <w:t>SLAは医療情報システム等の提供に関する合意内容を可視化したものである。医療情報システム等のライフサイクルについては、2省ガイドライン図3-4において「医療情報システム等のライフサイクル」が示されているが、これにSLAの位置づけを示したものが</w:t>
      </w:r>
      <w:r w:rsidRPr="00190F13">
        <w:fldChar w:fldCharType="begin"/>
      </w:r>
      <w:r w:rsidRPr="00190F13">
        <w:instrText xml:space="preserve"> </w:instrText>
      </w:r>
      <w:r w:rsidRPr="00190F13">
        <w:rPr>
          <w:rFonts w:hint="eastAsia"/>
        </w:rPr>
        <w:instrText>REF _Ref152068284 \h</w:instrText>
      </w:r>
      <w:r w:rsidRPr="00190F13">
        <w:instrText xml:space="preserve"> </w:instrText>
      </w:r>
      <w:r w:rsidR="00435A3C" w:rsidRPr="00190F13">
        <w:instrText xml:space="preserve"> \* MERGEFORMAT </w:instrText>
      </w:r>
      <w:r w:rsidRPr="00190F13">
        <w:fldChar w:fldCharType="separate"/>
      </w:r>
      <w:r w:rsidR="00F42BCE" w:rsidRPr="00190F13">
        <w:rPr>
          <w:rFonts w:hint="eastAsia"/>
        </w:rPr>
        <w:t xml:space="preserve">図 </w:t>
      </w:r>
      <w:r w:rsidR="00F42BCE">
        <w:rPr>
          <w:noProof/>
        </w:rPr>
        <w:t>1</w:t>
      </w:r>
      <w:r w:rsidRPr="00190F13">
        <w:fldChar w:fldCharType="end"/>
      </w:r>
      <w:r w:rsidRPr="00190F13">
        <w:rPr>
          <w:rFonts w:hint="eastAsia"/>
        </w:rPr>
        <w:t>である。</w:t>
      </w:r>
    </w:p>
    <w:p w14:paraId="4FC2C758" w14:textId="77777777" w:rsidR="001F4723" w:rsidRPr="00190F13" w:rsidRDefault="001F4723" w:rsidP="001F4723">
      <w:pPr>
        <w:jc w:val="center"/>
      </w:pPr>
      <w:r w:rsidRPr="00190F13">
        <w:rPr>
          <w:noProof/>
        </w:rPr>
        <w:drawing>
          <wp:inline distT="0" distB="0" distL="0" distR="0" wp14:anchorId="2D5DDDC1" wp14:editId="0510FB2D">
            <wp:extent cx="5096290" cy="39547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7026" cy="3955351"/>
                    </a:xfrm>
                    <a:prstGeom prst="rect">
                      <a:avLst/>
                    </a:prstGeom>
                    <a:noFill/>
                    <a:ln>
                      <a:noFill/>
                    </a:ln>
                  </pic:spPr>
                </pic:pic>
              </a:graphicData>
            </a:graphic>
          </wp:inline>
        </w:drawing>
      </w:r>
    </w:p>
    <w:p w14:paraId="7E66666A" w14:textId="5F19CEDE" w:rsidR="001F4723" w:rsidRPr="00190F13" w:rsidRDefault="001F4723" w:rsidP="00861177">
      <w:pPr>
        <w:pStyle w:val="aa"/>
        <w:jc w:val="center"/>
      </w:pPr>
      <w:bookmarkStart w:id="24" w:name="_Ref152068284"/>
      <w:r w:rsidRPr="00190F13">
        <w:rPr>
          <w:rFonts w:hint="eastAsia"/>
        </w:rPr>
        <w:lastRenderedPageBreak/>
        <w:t>図</w:t>
      </w:r>
      <w:r w:rsidRPr="00190F13">
        <w:rPr>
          <w:rFonts w:hint="eastAsia"/>
        </w:rPr>
        <w:t xml:space="preserve"> </w:t>
      </w:r>
      <w:r w:rsidRPr="00190F13">
        <w:fldChar w:fldCharType="begin"/>
      </w:r>
      <w:r w:rsidRPr="00190F13">
        <w:instrText xml:space="preserve"> </w:instrText>
      </w:r>
      <w:r w:rsidRPr="00190F13">
        <w:rPr>
          <w:rFonts w:hint="eastAsia"/>
        </w:rPr>
        <w:instrText xml:space="preserve">SEQ </w:instrText>
      </w:r>
      <w:r w:rsidRPr="00190F13">
        <w:rPr>
          <w:rFonts w:hint="eastAsia"/>
        </w:rPr>
        <w:instrText>図</w:instrText>
      </w:r>
      <w:r w:rsidRPr="00190F13">
        <w:rPr>
          <w:rFonts w:hint="eastAsia"/>
        </w:rPr>
        <w:instrText xml:space="preserve"> \* ARABIC</w:instrText>
      </w:r>
      <w:r w:rsidRPr="00190F13">
        <w:instrText xml:space="preserve"> </w:instrText>
      </w:r>
      <w:r w:rsidRPr="00190F13">
        <w:fldChar w:fldCharType="separate"/>
      </w:r>
      <w:r w:rsidR="00F42BCE">
        <w:rPr>
          <w:noProof/>
        </w:rPr>
        <w:t>1</w:t>
      </w:r>
      <w:r w:rsidRPr="00190F13">
        <w:fldChar w:fldCharType="end"/>
      </w:r>
      <w:bookmarkEnd w:id="24"/>
      <w:r w:rsidRPr="00190F13">
        <w:rPr>
          <w:rFonts w:hint="eastAsia"/>
        </w:rPr>
        <w:t xml:space="preserve">　医療情報システム等のライフサイクルにおける</w:t>
      </w:r>
      <w:r w:rsidRPr="00190F13">
        <w:rPr>
          <w:rFonts w:hint="eastAsia"/>
        </w:rPr>
        <w:t>SLA</w:t>
      </w:r>
      <w:r w:rsidRPr="00190F13">
        <w:rPr>
          <w:rFonts w:hint="eastAsia"/>
        </w:rPr>
        <w:t>の位置づけ</w:t>
      </w:r>
    </w:p>
    <w:p w14:paraId="3973DC7B" w14:textId="77777777" w:rsidR="001F4723" w:rsidRPr="00190F13" w:rsidRDefault="001F4723" w:rsidP="001F4723"/>
    <w:p w14:paraId="398F043E" w14:textId="45FC2BBD" w:rsidR="00861177" w:rsidRPr="00190F13" w:rsidRDefault="001F4723" w:rsidP="00861177">
      <w:pPr>
        <w:pStyle w:val="45"/>
        <w:ind w:left="420" w:firstLine="210"/>
      </w:pPr>
      <w:r w:rsidRPr="00190F13">
        <w:rPr>
          <w:rFonts w:hint="eastAsia"/>
        </w:rPr>
        <w:t>医療情報システムのライフサイクルの中で、SLAは</w:t>
      </w:r>
      <w:r w:rsidR="00215E85" w:rsidRPr="00190F13">
        <w:rPr>
          <w:rFonts w:hint="eastAsia"/>
        </w:rPr>
        <w:t>以下</w:t>
      </w:r>
      <w:r w:rsidRPr="00190F13">
        <w:rPr>
          <w:rFonts w:hint="eastAsia"/>
        </w:rPr>
        <w:t>のように位置付けられる。</w:t>
      </w:r>
    </w:p>
    <w:p w14:paraId="621C1B2A" w14:textId="4C423DAD" w:rsidR="001F4723" w:rsidRPr="00190F13" w:rsidRDefault="001F4723" w:rsidP="007537A4">
      <w:pPr>
        <w:pStyle w:val="45"/>
        <w:numPr>
          <w:ilvl w:val="0"/>
          <w:numId w:val="58"/>
        </w:numPr>
        <w:ind w:leftChars="0" w:firstLineChars="0"/>
      </w:pPr>
      <w:r w:rsidRPr="00190F13">
        <w:rPr>
          <w:rFonts w:hint="eastAsia"/>
        </w:rPr>
        <w:t>契約前の合意形成において、SLAとする内容に関して、</w:t>
      </w:r>
      <w:r w:rsidR="00911F16" w:rsidRPr="00190F13">
        <w:rPr>
          <w:rFonts w:hint="eastAsia"/>
        </w:rPr>
        <w:t>対象事業者は医療機関等と</w:t>
      </w:r>
      <w:r w:rsidRPr="00190F13">
        <w:rPr>
          <w:rFonts w:hint="eastAsia"/>
        </w:rPr>
        <w:t>共通理解を</w:t>
      </w:r>
      <w:r w:rsidR="004F42E1" w:rsidRPr="00190F13">
        <w:rPr>
          <w:rFonts w:hint="eastAsia"/>
        </w:rPr>
        <w:t>作り</w:t>
      </w:r>
      <w:r w:rsidRPr="00190F13">
        <w:rPr>
          <w:rFonts w:hint="eastAsia"/>
        </w:rPr>
        <w:t>、その上で明示的な</w:t>
      </w:r>
      <w:r w:rsidR="00864292" w:rsidRPr="00190F13">
        <w:rPr>
          <w:rFonts w:hint="eastAsia"/>
        </w:rPr>
        <w:t>形</w:t>
      </w:r>
      <w:r w:rsidRPr="00190F13">
        <w:rPr>
          <w:rFonts w:hint="eastAsia"/>
        </w:rPr>
        <w:t>で合意形成を行う（SLAの内容の検討）</w:t>
      </w:r>
      <w:r w:rsidR="00215E85" w:rsidRPr="00190F13">
        <w:rPr>
          <w:rFonts w:hint="eastAsia"/>
        </w:rPr>
        <w:t>。</w:t>
      </w:r>
    </w:p>
    <w:p w14:paraId="6B4AF24C" w14:textId="2444F622" w:rsidR="001F4723" w:rsidRPr="00190F13" w:rsidRDefault="00911F16" w:rsidP="007537A4">
      <w:pPr>
        <w:pStyle w:val="45"/>
        <w:numPr>
          <w:ilvl w:val="0"/>
          <w:numId w:val="58"/>
        </w:numPr>
        <w:ind w:leftChars="0" w:firstLineChars="0"/>
      </w:pPr>
      <w:r w:rsidRPr="00190F13">
        <w:rPr>
          <w:rFonts w:hint="eastAsia"/>
        </w:rPr>
        <w:t>上記</w:t>
      </w:r>
      <w:r w:rsidR="001F4723" w:rsidRPr="00190F13">
        <w:rPr>
          <w:rFonts w:hint="eastAsia"/>
        </w:rPr>
        <w:t>合意形成を踏まえて、契約の合意を行い、SLAの内容を合意文書の一部とする（SLAの合意）</w:t>
      </w:r>
      <w:r w:rsidR="004F3D10" w:rsidRPr="00190F13">
        <w:rPr>
          <w:rFonts w:hint="eastAsia"/>
        </w:rPr>
        <w:t>。</w:t>
      </w:r>
    </w:p>
    <w:p w14:paraId="353E37DC" w14:textId="04A3397E" w:rsidR="001F4723" w:rsidRPr="00190F13" w:rsidRDefault="001F4723" w:rsidP="007537A4">
      <w:pPr>
        <w:pStyle w:val="45"/>
        <w:numPr>
          <w:ilvl w:val="0"/>
          <w:numId w:val="58"/>
        </w:numPr>
        <w:ind w:leftChars="0" w:firstLineChars="0"/>
      </w:pPr>
      <w:r w:rsidRPr="00190F13">
        <w:rPr>
          <w:rFonts w:hint="eastAsia"/>
        </w:rPr>
        <w:t>SLAに基づいて、</w:t>
      </w:r>
      <w:r w:rsidR="002B4B45" w:rsidRPr="00190F13">
        <w:rPr>
          <w:rFonts w:hint="eastAsia"/>
        </w:rPr>
        <w:t>対象</w:t>
      </w:r>
      <w:r w:rsidRPr="00190F13">
        <w:rPr>
          <w:rFonts w:hint="eastAsia"/>
        </w:rPr>
        <w:t>事業者は、システム等の提供を行う（SLAに基づくシステム・サービス提供）</w:t>
      </w:r>
      <w:r w:rsidR="004F3D10" w:rsidRPr="00190F13">
        <w:rPr>
          <w:rFonts w:hint="eastAsia"/>
        </w:rPr>
        <w:t>。</w:t>
      </w:r>
    </w:p>
    <w:p w14:paraId="2EF1BC47" w14:textId="268C9371" w:rsidR="001F4723" w:rsidRPr="00190F13" w:rsidRDefault="00864292" w:rsidP="007537A4">
      <w:pPr>
        <w:pStyle w:val="45"/>
        <w:numPr>
          <w:ilvl w:val="0"/>
          <w:numId w:val="58"/>
        </w:numPr>
        <w:ind w:leftChars="0" w:firstLineChars="0"/>
      </w:pPr>
      <w:r w:rsidRPr="00190F13">
        <w:rPr>
          <w:rFonts w:hint="eastAsia"/>
        </w:rPr>
        <w:t>医療機関等は</w:t>
      </w:r>
      <w:r w:rsidR="001F4723" w:rsidRPr="00190F13">
        <w:rPr>
          <w:rFonts w:hint="eastAsia"/>
        </w:rPr>
        <w:t>SLAに基づくシステム等の提供がなされているかを管理し、必要に応じてSLAの内容を改訂する（SLAの管理）</w:t>
      </w:r>
    </w:p>
    <w:p w14:paraId="0AD0C2F8" w14:textId="29681DCA" w:rsidR="001F4723" w:rsidRPr="00190F13" w:rsidRDefault="001F4723" w:rsidP="007537A4">
      <w:pPr>
        <w:pStyle w:val="45"/>
        <w:numPr>
          <w:ilvl w:val="0"/>
          <w:numId w:val="58"/>
        </w:numPr>
        <w:ind w:leftChars="0" w:firstLineChars="0"/>
      </w:pPr>
      <w:r w:rsidRPr="00190F13">
        <w:rPr>
          <w:rFonts w:hint="eastAsia"/>
        </w:rPr>
        <w:t>医療情報システム等の提供に関する契約の終了に伴い、SLAを終了する（残存事項があれば、その範囲で引き続き対応）（SLAの終了）。</w:t>
      </w:r>
    </w:p>
    <w:p w14:paraId="3748554F" w14:textId="167D4B14" w:rsidR="001F4723" w:rsidRPr="00190F13" w:rsidRDefault="0084734A" w:rsidP="0084734A">
      <w:pPr>
        <w:pStyle w:val="4"/>
        <w:ind w:left="420" w:hanging="210"/>
      </w:pPr>
      <w:r w:rsidRPr="00190F13">
        <w:rPr>
          <w:rFonts w:hint="eastAsia"/>
        </w:rPr>
        <w:t>SLAの</w:t>
      </w:r>
      <w:r w:rsidR="001F4723" w:rsidRPr="00190F13">
        <w:rPr>
          <w:rFonts w:hint="eastAsia"/>
        </w:rPr>
        <w:t>合意形成のプロセス</w:t>
      </w:r>
    </w:p>
    <w:p w14:paraId="55D6978A" w14:textId="04E140AA" w:rsidR="001F4723" w:rsidRPr="00190F13" w:rsidRDefault="001842BD" w:rsidP="001842BD">
      <w:pPr>
        <w:pStyle w:val="45"/>
        <w:ind w:left="420" w:firstLine="210"/>
      </w:pPr>
      <w:r w:rsidRPr="00190F13">
        <w:rPr>
          <w:rFonts w:hint="eastAsia"/>
        </w:rPr>
        <w:t>上述のように、</w:t>
      </w:r>
      <w:r w:rsidR="001F4723" w:rsidRPr="00190F13">
        <w:rPr>
          <w:rFonts w:hint="eastAsia"/>
        </w:rPr>
        <w:t>SLA内容の検討においては、合意形成のプロセスに基づいて実施される</w:t>
      </w:r>
      <w:r w:rsidRPr="00190F13">
        <w:rPr>
          <w:rFonts w:hint="eastAsia"/>
        </w:rPr>
        <w:t>。</w:t>
      </w:r>
      <w:r w:rsidR="001F4723" w:rsidRPr="00190F13">
        <w:rPr>
          <w:rFonts w:hint="eastAsia"/>
        </w:rPr>
        <w:t>ここでいう合意形成プロセス</w:t>
      </w:r>
      <w:r w:rsidRPr="00190F13">
        <w:rPr>
          <w:rFonts w:hint="eastAsia"/>
        </w:rPr>
        <w:t>とは、</w:t>
      </w:r>
      <w:r w:rsidR="001F4723" w:rsidRPr="00190F13">
        <w:rPr>
          <w:rFonts w:hint="eastAsia"/>
        </w:rPr>
        <w:t>医療情報システム・サービスの提供に際して、生じるリスク対応に関する内容についての合意形成を指す。</w:t>
      </w:r>
    </w:p>
    <w:p w14:paraId="6BD7C256" w14:textId="2E5F5A11" w:rsidR="001F4723" w:rsidRPr="00190F13" w:rsidRDefault="001F4723" w:rsidP="000F012E">
      <w:pPr>
        <w:pStyle w:val="45"/>
        <w:ind w:left="420" w:firstLine="210"/>
      </w:pPr>
      <w:r w:rsidRPr="00190F13">
        <w:rPr>
          <w:rFonts w:hint="eastAsia"/>
        </w:rPr>
        <w:t>このようなリスク対応に関する合意を目的として行う、当事者間のコミュニケーションは、リスクコミュニケーションと呼ぶ</w:t>
      </w:r>
      <w:r w:rsidRPr="00190F13">
        <w:rPr>
          <w:rStyle w:val="a9"/>
        </w:rPr>
        <w:footnoteReference w:id="4"/>
      </w:r>
      <w:r w:rsidRPr="00190F13">
        <w:rPr>
          <w:rFonts w:hint="eastAsia"/>
        </w:rPr>
        <w:t>。リスクコミュニケーションにおいて、2省ガイドラインでは</w:t>
      </w:r>
      <w:r w:rsidR="000F012E" w:rsidRPr="00190F13">
        <w:rPr>
          <w:rFonts w:hint="eastAsia"/>
        </w:rPr>
        <w:t>対象</w:t>
      </w:r>
      <w:r w:rsidRPr="00190F13">
        <w:rPr>
          <w:rFonts w:hint="eastAsia"/>
        </w:rPr>
        <w:t>事業者において、以下の対応が求め</w:t>
      </w:r>
      <w:r w:rsidR="005B1D89" w:rsidRPr="00190F13">
        <w:rPr>
          <w:rFonts w:hint="eastAsia"/>
        </w:rPr>
        <w:t>られ</w:t>
      </w:r>
      <w:r w:rsidRPr="00190F13">
        <w:rPr>
          <w:rFonts w:hint="eastAsia"/>
        </w:rPr>
        <w:t>る</w:t>
      </w:r>
      <w:r w:rsidRPr="00190F13">
        <w:rPr>
          <w:rStyle w:val="a9"/>
        </w:rPr>
        <w:footnoteReference w:id="5"/>
      </w:r>
      <w:r w:rsidRPr="00190F13">
        <w:rPr>
          <w:rFonts w:hint="eastAsia"/>
        </w:rPr>
        <w:t>。</w:t>
      </w:r>
    </w:p>
    <w:p w14:paraId="4F473CA0" w14:textId="64D11B4D" w:rsidR="001F4723" w:rsidRPr="00190F13" w:rsidRDefault="001F4723" w:rsidP="007537A4">
      <w:pPr>
        <w:pStyle w:val="45"/>
        <w:numPr>
          <w:ilvl w:val="0"/>
          <w:numId w:val="57"/>
        </w:numPr>
        <w:ind w:leftChars="0" w:firstLineChars="0"/>
      </w:pPr>
      <w:r w:rsidRPr="00190F13">
        <w:rPr>
          <w:rFonts w:hint="eastAsia"/>
        </w:rPr>
        <w:t>対象事業者は、自らが提供する医療情報システム等の安全管理に係る説明義務を果たし、医療機関との共通理解を形成するために、医療機関等に対して情報提供すべき内容として示した事項を含む必要な情報を文書化して提供する</w:t>
      </w:r>
      <w:r w:rsidR="008F5145" w:rsidRPr="00190F13">
        <w:rPr>
          <w:rFonts w:hint="eastAsia"/>
        </w:rPr>
        <w:t>。</w:t>
      </w:r>
    </w:p>
    <w:p w14:paraId="7AEDA8CD" w14:textId="2ACE0ADB" w:rsidR="001F4723" w:rsidRPr="00190F13" w:rsidRDefault="001F4723" w:rsidP="007537A4">
      <w:pPr>
        <w:pStyle w:val="45"/>
        <w:numPr>
          <w:ilvl w:val="0"/>
          <w:numId w:val="57"/>
        </w:numPr>
        <w:ind w:leftChars="0" w:firstLineChars="0"/>
      </w:pPr>
      <w:r w:rsidRPr="00190F13">
        <w:rPr>
          <w:rFonts w:hint="eastAsia"/>
        </w:rPr>
        <w:t>具体的には、「リスク対応一覧」や運用管理規程に定められた事項に係る情報提供を通して、医療機関等との役割分担、対象事業者として受容したリスクの内容等について、医療機関等と合意形成する</w:t>
      </w:r>
      <w:r w:rsidR="008F5145" w:rsidRPr="00190F13">
        <w:rPr>
          <w:rFonts w:hint="eastAsia"/>
        </w:rPr>
        <w:t>。</w:t>
      </w:r>
    </w:p>
    <w:p w14:paraId="0A71C925" w14:textId="77777777" w:rsidR="001F4723" w:rsidRPr="00190F13" w:rsidRDefault="001F4723" w:rsidP="007537A4">
      <w:pPr>
        <w:pStyle w:val="45"/>
        <w:numPr>
          <w:ilvl w:val="0"/>
          <w:numId w:val="57"/>
        </w:numPr>
        <w:ind w:leftChars="0" w:firstLineChars="0"/>
      </w:pPr>
      <w:r w:rsidRPr="00190F13">
        <w:rPr>
          <w:rFonts w:hint="eastAsia"/>
        </w:rPr>
        <w:t>その際には、対象事業者は、医療機関等が容易に理解可能となるよう内容を工夫する等、適切に共通理解を得る。</w:t>
      </w:r>
    </w:p>
    <w:p w14:paraId="4A3E4FE8" w14:textId="4D69A69E" w:rsidR="001F4723" w:rsidRPr="00190F13" w:rsidRDefault="001F4723" w:rsidP="007537A4">
      <w:pPr>
        <w:pStyle w:val="45"/>
        <w:numPr>
          <w:ilvl w:val="0"/>
          <w:numId w:val="57"/>
        </w:numPr>
        <w:ind w:leftChars="0" w:firstLineChars="0"/>
      </w:pPr>
      <w:r w:rsidRPr="00190F13">
        <w:rPr>
          <w:rFonts w:hint="eastAsia"/>
        </w:rPr>
        <w:lastRenderedPageBreak/>
        <w:t>医療機関等と合意に至らなかった場合は、対象事業者はリスク対応事項の見直し結果に基づく再協議、残存するリスクの共通理解に向けた再協議等、医療機関等と再度合意形成を図り、合意する</w:t>
      </w:r>
      <w:r w:rsidR="008F5145" w:rsidRPr="00190F13">
        <w:rPr>
          <w:rFonts w:hint="eastAsia"/>
        </w:rPr>
        <w:t>。</w:t>
      </w:r>
    </w:p>
    <w:p w14:paraId="538C4B5A" w14:textId="690ECE11" w:rsidR="001F4723" w:rsidRPr="00190F13" w:rsidRDefault="001F4723" w:rsidP="000F012E">
      <w:pPr>
        <w:pStyle w:val="45"/>
        <w:ind w:left="420" w:firstLine="210"/>
      </w:pPr>
      <w:r w:rsidRPr="00190F13">
        <w:rPr>
          <w:rFonts w:hint="eastAsia"/>
        </w:rPr>
        <w:t>この具体的な流れの一例を</w:t>
      </w:r>
      <w:r w:rsidRPr="00190F13">
        <w:fldChar w:fldCharType="begin"/>
      </w:r>
      <w:r w:rsidRPr="00190F13">
        <w:instrText xml:space="preserve"> </w:instrText>
      </w:r>
      <w:r w:rsidRPr="00190F13">
        <w:rPr>
          <w:rFonts w:hint="eastAsia"/>
        </w:rPr>
        <w:instrText>REF _Ref152081881 \h</w:instrText>
      </w:r>
      <w:r w:rsidRPr="00190F13">
        <w:instrText xml:space="preserve"> </w:instrText>
      </w:r>
      <w:r w:rsidR="00435A3C" w:rsidRPr="00190F13">
        <w:instrText xml:space="preserve"> \* MERGEFORMAT </w:instrText>
      </w:r>
      <w:r w:rsidRPr="00190F13">
        <w:fldChar w:fldCharType="separate"/>
      </w:r>
      <w:r w:rsidR="00F42BCE" w:rsidRPr="00190F13">
        <w:rPr>
          <w:rFonts w:hint="eastAsia"/>
        </w:rPr>
        <w:t xml:space="preserve">図 </w:t>
      </w:r>
      <w:r w:rsidR="00F42BCE">
        <w:rPr>
          <w:noProof/>
        </w:rPr>
        <w:t>2</w:t>
      </w:r>
      <w:r w:rsidRPr="00190F13">
        <w:fldChar w:fldCharType="end"/>
      </w:r>
      <w:r w:rsidRPr="00190F13">
        <w:rPr>
          <w:rFonts w:hint="eastAsia"/>
        </w:rPr>
        <w:t>に示す。</w:t>
      </w:r>
    </w:p>
    <w:p w14:paraId="69E3E997" w14:textId="3B629196" w:rsidR="001F4723" w:rsidRPr="00190F13" w:rsidRDefault="00426916" w:rsidP="001F4723">
      <w:r w:rsidRPr="00426916">
        <w:rPr>
          <w:noProof/>
        </w:rPr>
        <w:drawing>
          <wp:inline distT="0" distB="0" distL="0" distR="0" wp14:anchorId="61D9A557" wp14:editId="76932F0D">
            <wp:extent cx="5400040" cy="4286250"/>
            <wp:effectExtent l="0" t="0" r="0" b="0"/>
            <wp:docPr id="407129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286250"/>
                    </a:xfrm>
                    <a:prstGeom prst="rect">
                      <a:avLst/>
                    </a:prstGeom>
                    <a:noFill/>
                    <a:ln>
                      <a:noFill/>
                    </a:ln>
                  </pic:spPr>
                </pic:pic>
              </a:graphicData>
            </a:graphic>
          </wp:inline>
        </w:drawing>
      </w:r>
    </w:p>
    <w:p w14:paraId="67853AAB" w14:textId="30C5DBE2" w:rsidR="001F4723" w:rsidRPr="00190F13" w:rsidRDefault="001F4723" w:rsidP="001F4723">
      <w:pPr>
        <w:snapToGrid w:val="0"/>
        <w:ind w:left="580" w:hanging="160"/>
        <w:rPr>
          <w:sz w:val="16"/>
          <w:szCs w:val="16"/>
        </w:rPr>
      </w:pPr>
      <w:r w:rsidRPr="00190F13">
        <w:rPr>
          <w:rFonts w:hint="eastAsia"/>
          <w:sz w:val="16"/>
          <w:szCs w:val="16"/>
        </w:rPr>
        <w:t>出所：「</w:t>
      </w:r>
      <w:r w:rsidR="00806130" w:rsidRPr="00190F13">
        <w:rPr>
          <w:rFonts w:hint="eastAsia"/>
          <w:sz w:val="16"/>
          <w:szCs w:val="16"/>
        </w:rPr>
        <w:t>クラウドサービス</w:t>
      </w:r>
      <w:r w:rsidRPr="00190F13">
        <w:rPr>
          <w:rFonts w:hint="eastAsia"/>
          <w:sz w:val="16"/>
          <w:szCs w:val="16"/>
        </w:rPr>
        <w:t>環境におけるリスクアセスメントとリスク対応のプロセス関係」（「</w:t>
      </w:r>
      <w:r w:rsidRPr="00190F13">
        <w:rPr>
          <w:rFonts w:hint="eastAsia"/>
          <w:sz w:val="16"/>
          <w:szCs w:val="16"/>
        </w:rPr>
        <w:t>ISO/IEC 27017:2015(JIS Q 27017:2016)-ISO/IEC 27002</w:t>
      </w:r>
      <w:r w:rsidRPr="00190F13">
        <w:rPr>
          <w:rFonts w:hint="eastAsia"/>
          <w:sz w:val="16"/>
          <w:szCs w:val="16"/>
        </w:rPr>
        <w:t>に基づく</w:t>
      </w:r>
      <w:r w:rsidR="00806130" w:rsidRPr="00190F13">
        <w:rPr>
          <w:rFonts w:hint="eastAsia"/>
          <w:sz w:val="16"/>
          <w:szCs w:val="16"/>
        </w:rPr>
        <w:t>クラウドサービス</w:t>
      </w:r>
      <w:r w:rsidRPr="00190F13">
        <w:rPr>
          <w:rFonts w:hint="eastAsia"/>
          <w:sz w:val="16"/>
          <w:szCs w:val="16"/>
        </w:rPr>
        <w:t>のための情報セキュリティ管理策の実践の規範</w:t>
      </w:r>
      <w:r w:rsidRPr="00190F13">
        <w:rPr>
          <w:rFonts w:hint="eastAsia"/>
          <w:sz w:val="16"/>
          <w:szCs w:val="16"/>
        </w:rPr>
        <w:t>-</w:t>
      </w:r>
      <w:r w:rsidRPr="00190F13">
        <w:rPr>
          <w:rFonts w:hint="eastAsia"/>
          <w:sz w:val="16"/>
          <w:szCs w:val="16"/>
        </w:rPr>
        <w:t>解説と活用ガイド</w:t>
      </w:r>
      <w:r w:rsidRPr="00190F13">
        <w:rPr>
          <w:rFonts w:hint="eastAsia"/>
          <w:sz w:val="16"/>
          <w:szCs w:val="16"/>
        </w:rPr>
        <w:t xml:space="preserve"> </w:t>
      </w:r>
      <w:r w:rsidRPr="00190F13">
        <w:rPr>
          <w:rFonts w:hint="eastAsia"/>
          <w:sz w:val="16"/>
          <w:szCs w:val="16"/>
        </w:rPr>
        <w:t>」）</w:t>
      </w:r>
      <w:r w:rsidRPr="00190F13">
        <w:rPr>
          <w:rFonts w:hint="eastAsia"/>
          <w:sz w:val="16"/>
          <w:szCs w:val="16"/>
        </w:rPr>
        <w:t>P250</w:t>
      </w:r>
      <w:r w:rsidRPr="00190F13">
        <w:rPr>
          <w:rFonts w:hint="eastAsia"/>
          <w:sz w:val="16"/>
          <w:szCs w:val="16"/>
        </w:rPr>
        <w:t>から作成</w:t>
      </w:r>
    </w:p>
    <w:p w14:paraId="7D2892C6" w14:textId="5366F858" w:rsidR="001F4723" w:rsidRPr="00190F13" w:rsidRDefault="001F4723" w:rsidP="000F012E">
      <w:pPr>
        <w:pStyle w:val="aa"/>
        <w:jc w:val="center"/>
      </w:pPr>
      <w:bookmarkStart w:id="25" w:name="_Ref152081881"/>
      <w:r w:rsidRPr="00190F13">
        <w:rPr>
          <w:rFonts w:hint="eastAsia"/>
        </w:rPr>
        <w:t>図</w:t>
      </w:r>
      <w:r w:rsidRPr="00190F13">
        <w:rPr>
          <w:rFonts w:hint="eastAsia"/>
        </w:rPr>
        <w:t xml:space="preserve"> </w:t>
      </w:r>
      <w:r w:rsidRPr="00190F13">
        <w:fldChar w:fldCharType="begin"/>
      </w:r>
      <w:r w:rsidRPr="00190F13">
        <w:instrText xml:space="preserve"> </w:instrText>
      </w:r>
      <w:r w:rsidRPr="00190F13">
        <w:rPr>
          <w:rFonts w:hint="eastAsia"/>
        </w:rPr>
        <w:instrText xml:space="preserve">SEQ </w:instrText>
      </w:r>
      <w:r w:rsidRPr="00190F13">
        <w:rPr>
          <w:rFonts w:hint="eastAsia"/>
        </w:rPr>
        <w:instrText>図</w:instrText>
      </w:r>
      <w:r w:rsidRPr="00190F13">
        <w:rPr>
          <w:rFonts w:hint="eastAsia"/>
        </w:rPr>
        <w:instrText xml:space="preserve"> \* ARABIC</w:instrText>
      </w:r>
      <w:r w:rsidRPr="00190F13">
        <w:instrText xml:space="preserve"> </w:instrText>
      </w:r>
      <w:r w:rsidRPr="00190F13">
        <w:fldChar w:fldCharType="separate"/>
      </w:r>
      <w:r w:rsidR="00F42BCE">
        <w:rPr>
          <w:noProof/>
        </w:rPr>
        <w:t>2</w:t>
      </w:r>
      <w:r w:rsidRPr="00190F13">
        <w:fldChar w:fldCharType="end"/>
      </w:r>
      <w:bookmarkEnd w:id="25"/>
      <w:r w:rsidRPr="00190F13">
        <w:rPr>
          <w:rFonts w:hint="eastAsia"/>
        </w:rPr>
        <w:t xml:space="preserve">　リスクコミュニケーションの流れと作成する文書</w:t>
      </w:r>
    </w:p>
    <w:p w14:paraId="1893C246" w14:textId="77777777" w:rsidR="001F4723" w:rsidRPr="00190F13" w:rsidRDefault="001F4723" w:rsidP="001F4723"/>
    <w:p w14:paraId="7790B325" w14:textId="771E1DFD" w:rsidR="001F4723" w:rsidRPr="00190F13" w:rsidRDefault="001F4723" w:rsidP="000F012E">
      <w:pPr>
        <w:pStyle w:val="45"/>
        <w:ind w:left="420" w:firstLine="210"/>
      </w:pPr>
      <w:r w:rsidRPr="00190F13">
        <w:rPr>
          <w:rFonts w:hint="eastAsia"/>
        </w:rPr>
        <w:t>この流れでは、医療情報システム等提供事業者がサービス仕様適合開示書、MDS/SDSなどの、医療情報システム</w:t>
      </w:r>
      <w:r w:rsidR="000F012E" w:rsidRPr="00190F13">
        <w:rPr>
          <w:rFonts w:hint="eastAsia"/>
        </w:rPr>
        <w:t>関連ガイドライン</w:t>
      </w:r>
      <w:r w:rsidRPr="00190F13">
        <w:rPr>
          <w:rFonts w:hint="eastAsia"/>
        </w:rPr>
        <w:t>において求められるセキュリティ項目等に対する、自社のシステム等の対応状況等に関する資料を提供し、これを踏まえて医療機関等と協議することを想定している。具体的には以下の通りである。</w:t>
      </w:r>
    </w:p>
    <w:p w14:paraId="053589BB" w14:textId="518DFA8E" w:rsidR="001F4723" w:rsidRPr="00190F13" w:rsidRDefault="00363B7A" w:rsidP="007537A4">
      <w:pPr>
        <w:pStyle w:val="45"/>
        <w:numPr>
          <w:ilvl w:val="0"/>
          <w:numId w:val="59"/>
        </w:numPr>
        <w:ind w:leftChars="0" w:firstLineChars="0"/>
      </w:pPr>
      <w:r w:rsidRPr="00190F13">
        <w:rPr>
          <w:rFonts w:hint="eastAsia"/>
        </w:rPr>
        <w:t>対象</w:t>
      </w:r>
      <w:r w:rsidR="001F4723" w:rsidRPr="00190F13">
        <w:rPr>
          <w:rFonts w:hint="eastAsia"/>
        </w:rPr>
        <w:t>事業者においては、自社が提供するシステム・サービス等に関するリスクアセスメントを行うとともに、その内容を顧客側である医療機関等に示せるよう、MDS/SDSや</w:t>
      </w:r>
      <w:r w:rsidRPr="00190F13">
        <w:rPr>
          <w:rFonts w:hint="eastAsia"/>
        </w:rPr>
        <w:t>サービス</w:t>
      </w:r>
      <w:r w:rsidR="001F4723" w:rsidRPr="00190F13">
        <w:rPr>
          <w:rFonts w:hint="eastAsia"/>
        </w:rPr>
        <w:t>仕様適合開示書を策定する。</w:t>
      </w:r>
    </w:p>
    <w:p w14:paraId="71F18500" w14:textId="660F0688" w:rsidR="001F4723" w:rsidRPr="00190F13" w:rsidRDefault="001F4723" w:rsidP="007537A4">
      <w:pPr>
        <w:pStyle w:val="45"/>
        <w:numPr>
          <w:ilvl w:val="0"/>
          <w:numId w:val="59"/>
        </w:numPr>
        <w:ind w:leftChars="0" w:firstLineChars="0"/>
      </w:pPr>
      <w:r w:rsidRPr="00190F13">
        <w:rPr>
          <w:rFonts w:hint="eastAsia"/>
        </w:rPr>
        <w:lastRenderedPageBreak/>
        <w:t>医療機関等側は、医療機関等で管理するシステム等に関するリスクアセスメント</w:t>
      </w:r>
      <w:r w:rsidR="005B1D89" w:rsidRPr="00190F13">
        <w:rPr>
          <w:rFonts w:hint="eastAsia"/>
        </w:rPr>
        <w:t>を</w:t>
      </w:r>
      <w:r w:rsidRPr="00190F13">
        <w:rPr>
          <w:rFonts w:hint="eastAsia"/>
        </w:rPr>
        <w:t>行い、その結果を整理する。</w:t>
      </w:r>
    </w:p>
    <w:p w14:paraId="5988486F" w14:textId="71CDA43A" w:rsidR="001F4723" w:rsidRPr="00190F13" w:rsidRDefault="001F4723" w:rsidP="007537A4">
      <w:pPr>
        <w:pStyle w:val="45"/>
        <w:numPr>
          <w:ilvl w:val="0"/>
          <w:numId w:val="59"/>
        </w:numPr>
        <w:ind w:leftChars="0" w:firstLineChars="0"/>
      </w:pPr>
      <w:r w:rsidRPr="00190F13">
        <w:rPr>
          <w:rFonts w:hint="eastAsia"/>
        </w:rPr>
        <w:t>医療機関等は、医療情報システム等の採用に際して、</w:t>
      </w:r>
      <w:r w:rsidR="00363B7A" w:rsidRPr="00190F13">
        <w:rPr>
          <w:rFonts w:hint="eastAsia"/>
        </w:rPr>
        <w:t>対象</w:t>
      </w:r>
      <w:r w:rsidRPr="00190F13">
        <w:rPr>
          <w:rFonts w:hint="eastAsia"/>
        </w:rPr>
        <w:t>事業者からMDS/SDS等の提供を求め、その内容が、医療機関等で想定しているリスク評価と適合するか否かを判断する。</w:t>
      </w:r>
    </w:p>
    <w:p w14:paraId="5C4FB8D8" w14:textId="1A8B4D3C" w:rsidR="001F4723" w:rsidRPr="00190F13" w:rsidRDefault="001F4723" w:rsidP="007537A4">
      <w:pPr>
        <w:pStyle w:val="45"/>
        <w:numPr>
          <w:ilvl w:val="0"/>
          <w:numId w:val="59"/>
        </w:numPr>
        <w:ind w:leftChars="0" w:firstLineChars="0"/>
      </w:pPr>
      <w:r w:rsidRPr="00190F13">
        <w:rPr>
          <w:rFonts w:hint="eastAsia"/>
        </w:rPr>
        <w:t>医療機関等において、判断した結果、</w:t>
      </w:r>
      <w:r w:rsidR="00363B7A" w:rsidRPr="00190F13">
        <w:rPr>
          <w:rFonts w:hint="eastAsia"/>
        </w:rPr>
        <w:t>対象</w:t>
      </w:r>
      <w:r w:rsidRPr="00190F13">
        <w:rPr>
          <w:rFonts w:hint="eastAsia"/>
        </w:rPr>
        <w:t>事業者の対応が採用するに足りる場合には、そのサービスを選定するかどうか、判断することになる。リスク評価と照らして、足りない、あるいはミスマッチがある場合には、</w:t>
      </w:r>
      <w:r w:rsidR="00363B7A" w:rsidRPr="00190F13">
        <w:rPr>
          <w:rFonts w:hint="eastAsia"/>
        </w:rPr>
        <w:t>対象</w:t>
      </w:r>
      <w:r w:rsidRPr="00190F13">
        <w:rPr>
          <w:rFonts w:hint="eastAsia"/>
        </w:rPr>
        <w:t>事業者と調整し、サービス内容に関する協議を行うことになる。</w:t>
      </w:r>
    </w:p>
    <w:p w14:paraId="79730D3C" w14:textId="26DE3D90" w:rsidR="001F4723" w:rsidRPr="00190F13" w:rsidRDefault="001F4723" w:rsidP="007537A4">
      <w:pPr>
        <w:pStyle w:val="45"/>
        <w:numPr>
          <w:ilvl w:val="0"/>
          <w:numId w:val="59"/>
        </w:numPr>
        <w:ind w:leftChars="0" w:firstLineChars="0"/>
      </w:pPr>
      <w:r w:rsidRPr="00190F13">
        <w:rPr>
          <w:rFonts w:hint="eastAsia"/>
        </w:rPr>
        <w:t>サービス内容の協議や調整の結果、両当事者においてセキュリティを含む安全管理に関する合意(リスク合意)が得られた場合には、その内容を明文化する。</w:t>
      </w:r>
    </w:p>
    <w:p w14:paraId="4DCF9DAC" w14:textId="7324997A" w:rsidR="001F4723" w:rsidRPr="00190F13" w:rsidRDefault="001F4723" w:rsidP="001F4723"/>
    <w:p w14:paraId="40F6984D" w14:textId="2701FE4F" w:rsidR="00363B7A" w:rsidRPr="00190F13" w:rsidRDefault="00363B7A" w:rsidP="00363B7A">
      <w:pPr>
        <w:pStyle w:val="45"/>
        <w:ind w:left="420" w:firstLine="210"/>
      </w:pPr>
      <w:r w:rsidRPr="00190F13">
        <w:rPr>
          <w:rFonts w:hint="eastAsia"/>
        </w:rPr>
        <w:t>上記について、医療機関等と事業者において行うべき対応を整理したものが</w:t>
      </w:r>
      <w:r w:rsidR="00444C0C" w:rsidRPr="00190F13">
        <w:fldChar w:fldCharType="begin"/>
      </w:r>
      <w:r w:rsidR="00444C0C" w:rsidRPr="00190F13">
        <w:instrText xml:space="preserve"> </w:instrText>
      </w:r>
      <w:r w:rsidR="00444C0C" w:rsidRPr="00190F13">
        <w:rPr>
          <w:rFonts w:hint="eastAsia"/>
        </w:rPr>
        <w:instrText>REF _Ref161920464 \h</w:instrText>
      </w:r>
      <w:r w:rsidR="00444C0C" w:rsidRPr="00190F13">
        <w:instrText xml:space="preserve"> </w:instrText>
      </w:r>
      <w:r w:rsidR="00190F13">
        <w:instrText xml:space="preserve"> \* MERGEFORMAT </w:instrText>
      </w:r>
      <w:r w:rsidR="00444C0C" w:rsidRPr="00190F13">
        <w:fldChar w:fldCharType="separate"/>
      </w:r>
      <w:r w:rsidR="00F42BCE" w:rsidRPr="00190F13">
        <w:t xml:space="preserve">図 </w:t>
      </w:r>
      <w:r w:rsidR="00F42BCE">
        <w:rPr>
          <w:noProof/>
        </w:rPr>
        <w:t>3</w:t>
      </w:r>
      <w:r w:rsidR="00444C0C" w:rsidRPr="00190F13">
        <w:fldChar w:fldCharType="end"/>
      </w:r>
      <w:r w:rsidRPr="00190F13">
        <w:rPr>
          <w:rFonts w:hint="eastAsia"/>
        </w:rPr>
        <w:t>である。</w:t>
      </w:r>
    </w:p>
    <w:p w14:paraId="0AB853F6" w14:textId="3CFB6E0A" w:rsidR="001F4723" w:rsidRPr="00190F13" w:rsidRDefault="001F4723" w:rsidP="001F4723"/>
    <w:p w14:paraId="5C79AB2E" w14:textId="10CF58DA" w:rsidR="001F4723" w:rsidRPr="00190F13" w:rsidRDefault="00DC2D49" w:rsidP="00747FB6">
      <w:pPr>
        <w:ind w:leftChars="-250" w:left="-315"/>
        <w:jc w:val="center"/>
      </w:pPr>
      <w:r w:rsidRPr="00DC2D49">
        <w:rPr>
          <w:noProof/>
        </w:rPr>
        <w:drawing>
          <wp:inline distT="0" distB="0" distL="0" distR="0" wp14:anchorId="7D905DF0" wp14:editId="72C249CD">
            <wp:extent cx="5400040" cy="3684905"/>
            <wp:effectExtent l="0" t="0" r="0" b="0"/>
            <wp:docPr id="11600428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42894" name=""/>
                    <pic:cNvPicPr/>
                  </pic:nvPicPr>
                  <pic:blipFill>
                    <a:blip r:embed="rId16"/>
                    <a:stretch>
                      <a:fillRect/>
                    </a:stretch>
                  </pic:blipFill>
                  <pic:spPr>
                    <a:xfrm>
                      <a:off x="0" y="0"/>
                      <a:ext cx="5400040" cy="3684905"/>
                    </a:xfrm>
                    <a:prstGeom prst="rect">
                      <a:avLst/>
                    </a:prstGeom>
                  </pic:spPr>
                </pic:pic>
              </a:graphicData>
            </a:graphic>
          </wp:inline>
        </w:drawing>
      </w:r>
    </w:p>
    <w:p w14:paraId="077F1F6C" w14:textId="00536E3C" w:rsidR="007C62F8" w:rsidRPr="00190F13" w:rsidRDefault="00363B7A" w:rsidP="00747FB6">
      <w:pPr>
        <w:pStyle w:val="aa"/>
        <w:ind w:leftChars="0" w:left="0" w:firstLineChars="0" w:firstLine="0"/>
        <w:jc w:val="center"/>
      </w:pPr>
      <w:bookmarkStart w:id="26" w:name="_Ref161920464"/>
      <w:r w:rsidRPr="00190F13">
        <w:t>図</w:t>
      </w:r>
      <w:r w:rsidRPr="00190F13">
        <w:t xml:space="preserve"> </w:t>
      </w:r>
      <w:r w:rsidRPr="00190F13">
        <w:fldChar w:fldCharType="begin"/>
      </w:r>
      <w:r w:rsidRPr="00190F13">
        <w:instrText xml:space="preserve"> SEQ </w:instrText>
      </w:r>
      <w:r w:rsidRPr="00190F13">
        <w:instrText>図</w:instrText>
      </w:r>
      <w:r w:rsidRPr="00190F13">
        <w:instrText xml:space="preserve"> \* ARABIC </w:instrText>
      </w:r>
      <w:r w:rsidRPr="00190F13">
        <w:fldChar w:fldCharType="separate"/>
      </w:r>
      <w:r w:rsidR="00F42BCE">
        <w:rPr>
          <w:noProof/>
        </w:rPr>
        <w:t>3</w:t>
      </w:r>
      <w:r w:rsidRPr="00190F13">
        <w:fldChar w:fldCharType="end"/>
      </w:r>
      <w:bookmarkEnd w:id="26"/>
      <w:r w:rsidRPr="00190F13">
        <w:rPr>
          <w:rFonts w:hint="eastAsia"/>
        </w:rPr>
        <w:t xml:space="preserve">　</w:t>
      </w:r>
      <w:r w:rsidRPr="00190F13">
        <w:rPr>
          <w:rFonts w:hint="eastAsia"/>
        </w:rPr>
        <w:t>SLA</w:t>
      </w:r>
      <w:r w:rsidRPr="00190F13">
        <w:rPr>
          <w:rFonts w:hint="eastAsia"/>
        </w:rPr>
        <w:t>の合意に至るまでの医療機関等と対象事業者における対応</w:t>
      </w:r>
    </w:p>
    <w:p w14:paraId="617F9CA7" w14:textId="3005D14A" w:rsidR="003B53A7" w:rsidRPr="00190F13" w:rsidRDefault="003B53A7" w:rsidP="00557440">
      <w:pPr>
        <w:pStyle w:val="1"/>
      </w:pPr>
      <w:r w:rsidRPr="00190F13">
        <w:br w:type="page"/>
      </w:r>
      <w:bookmarkStart w:id="27" w:name="_Toc164892597"/>
      <w:bookmarkStart w:id="28" w:name="_Toc177651314"/>
      <w:r w:rsidRPr="00190F13">
        <w:rPr>
          <w:rFonts w:hint="eastAsia"/>
        </w:rPr>
        <w:lastRenderedPageBreak/>
        <w:t>参考例編</w:t>
      </w:r>
      <w:bookmarkEnd w:id="22"/>
      <w:bookmarkEnd w:id="23"/>
      <w:r w:rsidRPr="00190F13">
        <w:rPr>
          <w:rFonts w:hint="eastAsia"/>
        </w:rPr>
        <w:t>（サービス仕様適合開示書）</w:t>
      </w:r>
      <w:bookmarkEnd w:id="27"/>
      <w:bookmarkEnd w:id="28"/>
    </w:p>
    <w:p w14:paraId="2B874233" w14:textId="23B2EF5D" w:rsidR="002303D4" w:rsidRPr="00190F13" w:rsidRDefault="002303D4">
      <w:pPr>
        <w:widowControl/>
        <w:ind w:leftChars="0" w:left="0" w:firstLineChars="0" w:firstLine="0"/>
        <w:rPr>
          <w:rFonts w:ascii="ＭＳ 明朝" w:eastAsia="ＭＳ 明朝" w:hAnsi="Arial"/>
          <w:bCs w:val="0"/>
          <w:szCs w:val="20"/>
        </w:rPr>
      </w:pPr>
    </w:p>
    <w:p w14:paraId="5FEA3CF5" w14:textId="50A780C4" w:rsidR="002303D4" w:rsidRPr="00190F13" w:rsidRDefault="002303D4" w:rsidP="00557440">
      <w:pPr>
        <w:pStyle w:val="2"/>
        <w:numPr>
          <w:ilvl w:val="1"/>
          <w:numId w:val="10"/>
        </w:numPr>
        <w:ind w:left="726" w:hanging="726"/>
      </w:pPr>
      <w:bookmarkStart w:id="29" w:name="_Toc164892598"/>
      <w:bookmarkStart w:id="30" w:name="_Toc177651315"/>
      <w:r w:rsidRPr="00190F13">
        <w:rPr>
          <w:rFonts w:hint="eastAsia"/>
        </w:rPr>
        <w:t>サービス仕様適合開示書</w:t>
      </w:r>
      <w:r w:rsidR="00476030" w:rsidRPr="00190F13">
        <w:rPr>
          <w:rFonts w:hint="eastAsia"/>
        </w:rPr>
        <w:t>参考例</w:t>
      </w:r>
      <w:r w:rsidR="00AD2232" w:rsidRPr="00190F13">
        <w:rPr>
          <w:rFonts w:hint="eastAsia"/>
        </w:rPr>
        <w:t>の使い方</w:t>
      </w:r>
      <w:bookmarkEnd w:id="29"/>
      <w:bookmarkEnd w:id="30"/>
    </w:p>
    <w:p w14:paraId="05B9B53A" w14:textId="36380DB4" w:rsidR="000D0A8B" w:rsidRPr="00190F13" w:rsidRDefault="00AD2232" w:rsidP="00AD2232">
      <w:pPr>
        <w:pStyle w:val="45"/>
        <w:ind w:left="420" w:firstLine="210"/>
      </w:pPr>
      <w:r w:rsidRPr="00190F13">
        <w:rPr>
          <w:rFonts w:hint="eastAsia"/>
        </w:rPr>
        <w:t>サービス仕様適合開示書の例を以下に示す。サービス仕様適合開示書の例では、医療情報関連ガイドラインへの適合性を示すという目的で、項目によっては具体的な内容が示されている。</w:t>
      </w:r>
    </w:p>
    <w:p w14:paraId="4A2A6505" w14:textId="333A16AD" w:rsidR="00AD2232" w:rsidRPr="00190F13" w:rsidRDefault="00AD2232" w:rsidP="00AD2232">
      <w:pPr>
        <w:pStyle w:val="45"/>
        <w:ind w:left="420" w:firstLine="210"/>
      </w:pPr>
      <w:r w:rsidRPr="00190F13">
        <w:rPr>
          <w:rFonts w:hint="eastAsia"/>
        </w:rPr>
        <w:t>一方で、2省ガイドラインでは、リスクベース・アプローチを採用しており、具体的なリスク対応については、対象事業者がリスクアセスメントに基づいて示すこととしており、その結果、具体的な対策については、サービス内容やリスク対応によって異なる内容が示されることも想定される。</w:t>
      </w:r>
    </w:p>
    <w:p w14:paraId="3F23FDFB" w14:textId="14B4B5CD" w:rsidR="00AD2232" w:rsidRPr="00190F13" w:rsidRDefault="00AD2232" w:rsidP="00AD2232">
      <w:pPr>
        <w:pStyle w:val="45"/>
        <w:ind w:left="420" w:firstLine="210"/>
      </w:pPr>
      <w:r w:rsidRPr="00190F13">
        <w:rPr>
          <w:rFonts w:hint="eastAsia"/>
        </w:rPr>
        <w:t>そこで本サービス仕様適合開示書の例を用いる際も、各項目への適合性を示すほか、対象事業者において代替するリスク対応の内容がある場合には、その内容を示すなどの方法も想定される。</w:t>
      </w:r>
    </w:p>
    <w:p w14:paraId="0168089E" w14:textId="77777777" w:rsidR="00AD2232" w:rsidRPr="00190F13" w:rsidRDefault="00AD2232" w:rsidP="00AD2232">
      <w:pPr>
        <w:pStyle w:val="45"/>
        <w:ind w:left="420" w:firstLine="210"/>
      </w:pPr>
    </w:p>
    <w:p w14:paraId="4E0FDA3A" w14:textId="77777777" w:rsidR="00C349C0" w:rsidRPr="00190F13" w:rsidRDefault="00C349C0">
      <w:pPr>
        <w:widowControl/>
        <w:ind w:leftChars="0" w:left="0" w:firstLineChars="0" w:firstLine="0"/>
        <w:rPr>
          <w:rFonts w:ascii="ＭＳ 明朝" w:eastAsia="ＭＳ 明朝" w:hAnsi="Arial"/>
          <w:bCs w:val="0"/>
          <w:szCs w:val="20"/>
        </w:rPr>
      </w:pPr>
      <w:r w:rsidRPr="00190F13">
        <w:br w:type="page"/>
      </w:r>
    </w:p>
    <w:p w14:paraId="14B04296" w14:textId="35C7D3A9" w:rsidR="00AD2232" w:rsidRPr="00190F13" w:rsidRDefault="00AD2232" w:rsidP="00AD2232">
      <w:pPr>
        <w:pStyle w:val="2"/>
      </w:pPr>
      <w:bookmarkStart w:id="31" w:name="_Toc164892599"/>
      <w:bookmarkStart w:id="32" w:name="_Toc177651316"/>
      <w:r w:rsidRPr="00190F13">
        <w:rPr>
          <w:rFonts w:hint="eastAsia"/>
        </w:rPr>
        <w:lastRenderedPageBreak/>
        <w:t>サービス仕様適合開示書</w:t>
      </w:r>
      <w:bookmarkEnd w:id="31"/>
      <w:bookmarkEnd w:id="32"/>
    </w:p>
    <w:p w14:paraId="5BA0BF59" w14:textId="507A5B7A" w:rsidR="003B53A7" w:rsidRPr="00190F13" w:rsidRDefault="00E70161" w:rsidP="005E64E6">
      <w:pPr>
        <w:pStyle w:val="4"/>
        <w:numPr>
          <w:ilvl w:val="3"/>
          <w:numId w:val="3"/>
        </w:numPr>
        <w:ind w:left="420" w:hanging="210"/>
      </w:pPr>
      <w:r w:rsidRPr="00190F13">
        <w:rPr>
          <w:rFonts w:hint="eastAsia"/>
        </w:rPr>
        <w:t>医療機関等が</w:t>
      </w:r>
      <w:r w:rsidR="00490AEB" w:rsidRPr="00190F13">
        <w:rPr>
          <w:rFonts w:hint="eastAsia"/>
        </w:rPr>
        <w:t>厚生労働省</w:t>
      </w:r>
      <w:r w:rsidRPr="00190F13">
        <w:rPr>
          <w:rFonts w:hint="eastAsia"/>
        </w:rPr>
        <w:t>ガイドラインに基づき、</w:t>
      </w:r>
      <w:r w:rsidR="00705229" w:rsidRPr="00190F13">
        <w:rPr>
          <w:rFonts w:hint="eastAsia"/>
        </w:rPr>
        <w:t>医療情報を取り扱う情報システム・サービスの事業者の選定にあたり最低限確認する</w:t>
      </w:r>
      <w:r w:rsidRPr="00190F13">
        <w:rPr>
          <w:rFonts w:hint="eastAsia"/>
        </w:rPr>
        <w:t>必要がある内容</w:t>
      </w:r>
    </w:p>
    <w:p w14:paraId="7691C0C4" w14:textId="77777777" w:rsidR="00E70161" w:rsidRPr="00190F13" w:rsidRDefault="00E70161" w:rsidP="00E70161"/>
    <w:p w14:paraId="78B5D0B6" w14:textId="52C1F910" w:rsidR="003B53A7" w:rsidRPr="00190F13" w:rsidRDefault="00C04846" w:rsidP="005E64E6">
      <w:pPr>
        <w:pStyle w:val="5"/>
        <w:ind w:leftChars="200" w:left="630" w:hanging="210"/>
      </w:pPr>
      <w:r w:rsidRPr="00190F13">
        <w:rPr>
          <w:rFonts w:hint="eastAsia"/>
        </w:rPr>
        <w:t>医療情報等の安全管理に係る基本方針・取扱規程</w:t>
      </w:r>
      <w:r w:rsidR="008E6664" w:rsidRPr="00190F13">
        <w:rPr>
          <w:rFonts w:hint="eastAsia"/>
        </w:rPr>
        <w:t>等の整備状況</w:t>
      </w:r>
    </w:p>
    <w:tbl>
      <w:tblPr>
        <w:tblStyle w:val="af2"/>
        <w:tblW w:w="796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2"/>
        <w:gridCol w:w="4404"/>
      </w:tblGrid>
      <w:tr w:rsidR="00116523" w:rsidRPr="00190F13" w14:paraId="52F273B5" w14:textId="77777777" w:rsidTr="00C5680D">
        <w:tc>
          <w:tcPr>
            <w:tcW w:w="3562" w:type="dxa"/>
            <w:shd w:val="clear" w:color="auto" w:fill="DEEAF6" w:themeFill="accent1" w:themeFillTint="33"/>
          </w:tcPr>
          <w:bookmarkEnd w:id="3"/>
          <w:p w14:paraId="6DD722CA" w14:textId="54741748" w:rsidR="00116523" w:rsidRPr="00190F13" w:rsidRDefault="00116523" w:rsidP="007A3FFC">
            <w:pPr>
              <w:ind w:leftChars="0" w:left="0" w:firstLineChars="0" w:firstLine="0"/>
              <w:jc w:val="center"/>
              <w:rPr>
                <w:bCs w:val="0"/>
              </w:rPr>
            </w:pPr>
            <w:r w:rsidRPr="00190F13">
              <w:rPr>
                <w:rFonts w:hint="eastAsia"/>
              </w:rPr>
              <w:t>上記文書の整備状況</w:t>
            </w:r>
          </w:p>
        </w:tc>
        <w:tc>
          <w:tcPr>
            <w:tcW w:w="4404" w:type="dxa"/>
            <w:shd w:val="clear" w:color="auto" w:fill="DEEAF6" w:themeFill="accent1" w:themeFillTint="33"/>
          </w:tcPr>
          <w:p w14:paraId="715E8A74" w14:textId="7AE743D0" w:rsidR="00116523" w:rsidRPr="00190F13" w:rsidRDefault="00116523" w:rsidP="007A3FFC">
            <w:pPr>
              <w:ind w:leftChars="0" w:left="0" w:firstLineChars="0" w:firstLine="0"/>
              <w:jc w:val="center"/>
            </w:pPr>
            <w:r w:rsidRPr="00190F13">
              <w:rPr>
                <w:rFonts w:hint="eastAsia"/>
              </w:rPr>
              <w:t>開示方法・条件・範囲</w:t>
            </w:r>
          </w:p>
        </w:tc>
      </w:tr>
      <w:tr w:rsidR="00116523" w:rsidRPr="00190F13" w14:paraId="6FA4E5F0" w14:textId="77777777" w:rsidTr="00B76212">
        <w:tc>
          <w:tcPr>
            <w:tcW w:w="3562" w:type="dxa"/>
          </w:tcPr>
          <w:p w14:paraId="15218251" w14:textId="77777777" w:rsidR="00116523" w:rsidRPr="00190F13" w:rsidRDefault="00116523" w:rsidP="00116523">
            <w:pPr>
              <w:ind w:leftChars="0" w:left="0" w:firstLineChars="0" w:firstLine="0"/>
              <w:rPr>
                <w:bCs w:val="0"/>
              </w:rPr>
            </w:pPr>
          </w:p>
          <w:p w14:paraId="716E287F" w14:textId="02129194" w:rsidR="00116523" w:rsidRPr="00190F13" w:rsidRDefault="00116523" w:rsidP="00116523">
            <w:pPr>
              <w:ind w:leftChars="0" w:left="0" w:firstLineChars="0" w:firstLine="0"/>
              <w:rPr>
                <w:bCs w:val="0"/>
              </w:rPr>
            </w:pPr>
          </w:p>
        </w:tc>
        <w:tc>
          <w:tcPr>
            <w:tcW w:w="4404" w:type="dxa"/>
          </w:tcPr>
          <w:p w14:paraId="2A1480FB" w14:textId="77777777" w:rsidR="00116523" w:rsidRPr="00190F13" w:rsidRDefault="00116523" w:rsidP="00116523">
            <w:pPr>
              <w:ind w:leftChars="203" w:left="636" w:hangingChars="105"/>
              <w:rPr>
                <w:bCs w:val="0"/>
              </w:rPr>
            </w:pPr>
          </w:p>
        </w:tc>
      </w:tr>
    </w:tbl>
    <w:p w14:paraId="1A10931C" w14:textId="01142720" w:rsidR="008E6664" w:rsidRPr="00190F13" w:rsidRDefault="002A4AF7" w:rsidP="00D46D5D">
      <w:pPr>
        <w:pStyle w:val="21"/>
        <w:ind w:leftChars="0" w:left="0" w:firstLineChars="0" w:firstLine="0"/>
        <w:rPr>
          <w:bCs w:val="0"/>
          <w:i/>
        </w:rPr>
      </w:pPr>
      <w:r w:rsidRPr="00190F13">
        <w:rPr>
          <w:rFonts w:hint="eastAsia"/>
        </w:rPr>
        <w:t xml:space="preserve">　　</w:t>
      </w:r>
      <w:r w:rsidR="00264819" w:rsidRPr="00190F13">
        <w:rPr>
          <w:rFonts w:hint="eastAsia"/>
        </w:rPr>
        <w:t xml:space="preserve">　</w:t>
      </w:r>
      <w:r w:rsidR="00264819" w:rsidRPr="00190F13">
        <w:rPr>
          <w:rFonts w:hint="eastAsia"/>
          <w:i/>
        </w:rPr>
        <w:t>※本項目については、</w:t>
      </w:r>
      <w:r w:rsidR="00363B7A" w:rsidRPr="00190F13">
        <w:rPr>
          <w:rFonts w:hint="eastAsia"/>
          <w:bCs w:val="0"/>
          <w:i/>
        </w:rPr>
        <w:t>2省ガイドライン</w:t>
      </w:r>
      <w:r w:rsidR="00264819" w:rsidRPr="00190F13">
        <w:rPr>
          <w:rFonts w:hint="eastAsia"/>
          <w:bCs w:val="0"/>
          <w:i/>
        </w:rPr>
        <w:t>の5.1.6(</w:t>
      </w:r>
      <w:r w:rsidR="00264819" w:rsidRPr="00190F13">
        <w:rPr>
          <w:bCs w:val="0"/>
          <w:i/>
        </w:rPr>
        <w:t>2</w:t>
      </w:r>
      <w:r w:rsidR="00264819" w:rsidRPr="00190F13">
        <w:rPr>
          <w:rFonts w:hint="eastAsia"/>
          <w:bCs w:val="0"/>
          <w:i/>
        </w:rPr>
        <w:t>)</w:t>
      </w:r>
      <w:r w:rsidR="00264819" w:rsidRPr="00190F13">
        <w:rPr>
          <w:bCs w:val="0"/>
          <w:i/>
        </w:rPr>
        <w:t>(</w:t>
      </w:r>
      <w:r w:rsidR="00264819" w:rsidRPr="00190F13">
        <w:rPr>
          <w:rFonts w:hint="eastAsia"/>
          <w:bCs w:val="0"/>
          <w:i/>
        </w:rPr>
        <w:t>ア</w:t>
      </w:r>
      <w:r w:rsidR="00264819" w:rsidRPr="00190F13">
        <w:rPr>
          <w:bCs w:val="0"/>
          <w:i/>
        </w:rPr>
        <w:t>)</w:t>
      </w:r>
      <w:r w:rsidR="00264819" w:rsidRPr="00190F13">
        <w:rPr>
          <w:rFonts w:hint="eastAsia"/>
          <w:bCs w:val="0"/>
          <w:i/>
        </w:rPr>
        <w:t>参照</w:t>
      </w:r>
    </w:p>
    <w:p w14:paraId="1895EB58" w14:textId="77777777" w:rsidR="00264819" w:rsidRPr="00190F13" w:rsidRDefault="00264819" w:rsidP="00D46D5D">
      <w:pPr>
        <w:pStyle w:val="21"/>
        <w:ind w:leftChars="0" w:left="0" w:firstLineChars="0" w:firstLine="0"/>
      </w:pPr>
    </w:p>
    <w:p w14:paraId="73298F78" w14:textId="1AC57629" w:rsidR="008E6664" w:rsidRPr="00190F13" w:rsidRDefault="008E6664" w:rsidP="005E64E6">
      <w:pPr>
        <w:pStyle w:val="5"/>
        <w:ind w:left="420" w:hanging="210"/>
      </w:pPr>
      <w:r w:rsidRPr="00190F13">
        <w:rPr>
          <w:rFonts w:hint="eastAsia"/>
        </w:rPr>
        <w:t>医療情報等の安全管理に係る実施体制の整備状況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51"/>
        <w:gridCol w:w="1820"/>
        <w:gridCol w:w="3669"/>
      </w:tblGrid>
      <w:tr w:rsidR="00E70161" w:rsidRPr="00190F13" w14:paraId="7D50A9AA" w14:textId="213FBF1D" w:rsidTr="00E70161">
        <w:tc>
          <w:tcPr>
            <w:tcW w:w="2451" w:type="dxa"/>
            <w:shd w:val="clear" w:color="auto" w:fill="DEEAF6" w:themeFill="accent1" w:themeFillTint="33"/>
          </w:tcPr>
          <w:p w14:paraId="1E35DFEC" w14:textId="77777777" w:rsidR="00E70161" w:rsidRPr="00190F13" w:rsidRDefault="00E70161" w:rsidP="00190F13">
            <w:pPr>
              <w:ind w:leftChars="0" w:left="0" w:firstLineChars="0" w:firstLine="0"/>
              <w:jc w:val="center"/>
              <w:rPr>
                <w:bCs w:val="0"/>
              </w:rPr>
            </w:pPr>
            <w:r w:rsidRPr="00190F13">
              <w:rPr>
                <w:rFonts w:hint="eastAsia"/>
              </w:rPr>
              <w:t>情報セキュリティに関する役職</w:t>
            </w:r>
          </w:p>
        </w:tc>
        <w:tc>
          <w:tcPr>
            <w:tcW w:w="1820" w:type="dxa"/>
            <w:shd w:val="clear" w:color="auto" w:fill="DEEAF6" w:themeFill="accent1" w:themeFillTint="33"/>
          </w:tcPr>
          <w:p w14:paraId="13DC1650" w14:textId="77777777" w:rsidR="00E70161" w:rsidRPr="00190F13" w:rsidRDefault="00E70161" w:rsidP="00CC7BEF">
            <w:pPr>
              <w:ind w:leftChars="-42" w:left="620" w:hangingChars="354" w:hanging="708"/>
              <w:jc w:val="center"/>
            </w:pPr>
            <w:r w:rsidRPr="00190F13">
              <w:rPr>
                <w:rFonts w:hint="eastAsia"/>
              </w:rPr>
              <w:t>役職及び氏名</w:t>
            </w:r>
          </w:p>
        </w:tc>
        <w:tc>
          <w:tcPr>
            <w:tcW w:w="3669" w:type="dxa"/>
            <w:shd w:val="clear" w:color="auto" w:fill="DEEAF6" w:themeFill="accent1" w:themeFillTint="33"/>
          </w:tcPr>
          <w:p w14:paraId="25937562" w14:textId="1E23806D" w:rsidR="00E70161" w:rsidRPr="00190F13" w:rsidRDefault="00E70161" w:rsidP="00CC7BEF">
            <w:pPr>
              <w:ind w:leftChars="-42" w:left="620" w:hangingChars="354" w:hanging="708"/>
              <w:jc w:val="center"/>
            </w:pPr>
            <w:r w:rsidRPr="00190F13">
              <w:rPr>
                <w:rFonts w:hint="eastAsia"/>
              </w:rPr>
              <w:t>役割</w:t>
            </w:r>
          </w:p>
        </w:tc>
      </w:tr>
      <w:tr w:rsidR="00E70161" w:rsidRPr="00190F13" w14:paraId="4E7CF6FC" w14:textId="250AECC5" w:rsidTr="00E70161">
        <w:tc>
          <w:tcPr>
            <w:tcW w:w="2451" w:type="dxa"/>
          </w:tcPr>
          <w:p w14:paraId="1A89DE37" w14:textId="77777777" w:rsidR="00E70161" w:rsidRPr="00190F13" w:rsidRDefault="00E70161" w:rsidP="00E70161">
            <w:pPr>
              <w:ind w:leftChars="0" w:left="0" w:firstLineChars="0" w:firstLine="0"/>
              <w:rPr>
                <w:i/>
              </w:rPr>
            </w:pPr>
            <w:r w:rsidRPr="00190F13">
              <w:rPr>
                <w:rFonts w:hint="eastAsia"/>
                <w:i/>
              </w:rPr>
              <w:t>管理責任者</w:t>
            </w:r>
          </w:p>
        </w:tc>
        <w:tc>
          <w:tcPr>
            <w:tcW w:w="1820" w:type="dxa"/>
          </w:tcPr>
          <w:p w14:paraId="361E9668" w14:textId="77777777" w:rsidR="00E70161" w:rsidRPr="00190F13" w:rsidRDefault="00E70161" w:rsidP="008634D8">
            <w:pPr>
              <w:ind w:leftChars="0" w:left="0" w:firstLineChars="0" w:firstLine="0"/>
              <w:rPr>
                <w:bCs w:val="0"/>
              </w:rPr>
            </w:pPr>
          </w:p>
        </w:tc>
        <w:tc>
          <w:tcPr>
            <w:tcW w:w="3669" w:type="dxa"/>
          </w:tcPr>
          <w:p w14:paraId="2F2A15F0" w14:textId="77777777" w:rsidR="00E70161" w:rsidRPr="00190F13" w:rsidRDefault="00E70161" w:rsidP="008634D8">
            <w:pPr>
              <w:ind w:leftChars="0" w:left="0" w:firstLineChars="0" w:firstLine="0"/>
              <w:rPr>
                <w:bCs w:val="0"/>
              </w:rPr>
            </w:pPr>
          </w:p>
        </w:tc>
      </w:tr>
      <w:tr w:rsidR="00E70161" w:rsidRPr="00190F13" w14:paraId="6292410D" w14:textId="7C985FE4" w:rsidTr="00E70161">
        <w:tc>
          <w:tcPr>
            <w:tcW w:w="2451" w:type="dxa"/>
          </w:tcPr>
          <w:p w14:paraId="2B1C0E45" w14:textId="060D1E1A" w:rsidR="00E70161" w:rsidRPr="00190F13" w:rsidRDefault="00E70161" w:rsidP="00E70161">
            <w:pPr>
              <w:ind w:leftChars="0" w:left="0" w:firstLineChars="0" w:firstLine="0"/>
              <w:rPr>
                <w:i/>
              </w:rPr>
            </w:pPr>
            <w:r w:rsidRPr="00190F13">
              <w:rPr>
                <w:rFonts w:hint="eastAsia"/>
                <w:i/>
              </w:rPr>
              <w:t>システム管理者</w:t>
            </w:r>
          </w:p>
        </w:tc>
        <w:tc>
          <w:tcPr>
            <w:tcW w:w="1820" w:type="dxa"/>
          </w:tcPr>
          <w:p w14:paraId="6E5C360B" w14:textId="77777777" w:rsidR="00E70161" w:rsidRPr="00190F13" w:rsidRDefault="00E70161" w:rsidP="008634D8">
            <w:pPr>
              <w:ind w:leftChars="0" w:left="0" w:firstLineChars="0" w:firstLine="0"/>
              <w:rPr>
                <w:bCs w:val="0"/>
              </w:rPr>
            </w:pPr>
          </w:p>
        </w:tc>
        <w:tc>
          <w:tcPr>
            <w:tcW w:w="3669" w:type="dxa"/>
          </w:tcPr>
          <w:p w14:paraId="7CA3A782" w14:textId="77777777" w:rsidR="00E70161" w:rsidRPr="00190F13" w:rsidRDefault="00E70161" w:rsidP="008634D8">
            <w:pPr>
              <w:ind w:leftChars="0" w:left="0" w:firstLineChars="0" w:firstLine="0"/>
              <w:rPr>
                <w:bCs w:val="0"/>
              </w:rPr>
            </w:pPr>
          </w:p>
        </w:tc>
      </w:tr>
      <w:tr w:rsidR="00E70161" w:rsidRPr="00190F13" w14:paraId="47F77C0A" w14:textId="2D5E25D5" w:rsidTr="005551B0">
        <w:tc>
          <w:tcPr>
            <w:tcW w:w="2451" w:type="dxa"/>
            <w:tcBorders>
              <w:bottom w:val="single" w:sz="4" w:space="0" w:color="auto"/>
            </w:tcBorders>
          </w:tcPr>
          <w:p w14:paraId="00884062" w14:textId="2E9ED61D" w:rsidR="00E70161" w:rsidRPr="00190F13" w:rsidRDefault="00E70161" w:rsidP="00E70161">
            <w:pPr>
              <w:ind w:leftChars="0" w:left="0" w:firstLineChars="0" w:firstLine="0"/>
              <w:rPr>
                <w:i/>
              </w:rPr>
            </w:pPr>
            <w:r w:rsidRPr="00190F13">
              <w:rPr>
                <w:rFonts w:hint="eastAsia"/>
                <w:i/>
              </w:rPr>
              <w:t>運用管理責任者</w:t>
            </w:r>
          </w:p>
        </w:tc>
        <w:tc>
          <w:tcPr>
            <w:tcW w:w="1820" w:type="dxa"/>
            <w:tcBorders>
              <w:bottom w:val="single" w:sz="4" w:space="0" w:color="auto"/>
            </w:tcBorders>
          </w:tcPr>
          <w:p w14:paraId="061AA9F9" w14:textId="77777777" w:rsidR="00E70161" w:rsidRPr="00190F13" w:rsidRDefault="00E70161" w:rsidP="008634D8">
            <w:pPr>
              <w:ind w:leftChars="0" w:left="0" w:firstLineChars="0" w:firstLine="0"/>
              <w:rPr>
                <w:bCs w:val="0"/>
              </w:rPr>
            </w:pPr>
          </w:p>
        </w:tc>
        <w:tc>
          <w:tcPr>
            <w:tcW w:w="3669" w:type="dxa"/>
            <w:tcBorders>
              <w:bottom w:val="single" w:sz="4" w:space="0" w:color="auto"/>
            </w:tcBorders>
          </w:tcPr>
          <w:p w14:paraId="0FDE1CBF" w14:textId="77777777" w:rsidR="00E70161" w:rsidRPr="00190F13" w:rsidRDefault="00E70161" w:rsidP="008634D8">
            <w:pPr>
              <w:ind w:leftChars="0" w:left="0" w:firstLineChars="0" w:firstLine="0"/>
              <w:rPr>
                <w:bCs w:val="0"/>
              </w:rPr>
            </w:pPr>
          </w:p>
        </w:tc>
      </w:tr>
      <w:tr w:rsidR="00E70161" w:rsidRPr="00190F13" w14:paraId="1A3D27F5" w14:textId="77777777" w:rsidTr="005551B0">
        <w:tc>
          <w:tcPr>
            <w:tcW w:w="2451" w:type="dxa"/>
            <w:tcBorders>
              <w:top w:val="single" w:sz="4" w:space="0" w:color="auto"/>
              <w:bottom w:val="single" w:sz="12" w:space="0" w:color="auto"/>
            </w:tcBorders>
          </w:tcPr>
          <w:p w14:paraId="1E87F1C6" w14:textId="41BB3691" w:rsidR="00E70161" w:rsidRPr="00190F13" w:rsidRDefault="00E70161" w:rsidP="00E70161">
            <w:pPr>
              <w:ind w:leftChars="0" w:left="0" w:firstLineChars="0" w:firstLine="0"/>
              <w:rPr>
                <w:i/>
              </w:rPr>
            </w:pPr>
            <w:r w:rsidRPr="00190F13">
              <w:rPr>
                <w:rFonts w:hint="eastAsia"/>
                <w:i/>
              </w:rPr>
              <w:t>個人情報保護責任者</w:t>
            </w:r>
          </w:p>
        </w:tc>
        <w:tc>
          <w:tcPr>
            <w:tcW w:w="1820" w:type="dxa"/>
            <w:tcBorders>
              <w:top w:val="single" w:sz="4" w:space="0" w:color="auto"/>
              <w:bottom w:val="single" w:sz="12" w:space="0" w:color="auto"/>
            </w:tcBorders>
          </w:tcPr>
          <w:p w14:paraId="60530C53" w14:textId="77777777" w:rsidR="00E70161" w:rsidRPr="00190F13" w:rsidRDefault="00E70161" w:rsidP="008634D8">
            <w:pPr>
              <w:ind w:leftChars="0" w:left="0" w:firstLineChars="0" w:firstLine="0"/>
              <w:rPr>
                <w:bCs w:val="0"/>
              </w:rPr>
            </w:pPr>
          </w:p>
        </w:tc>
        <w:tc>
          <w:tcPr>
            <w:tcW w:w="3669" w:type="dxa"/>
            <w:tcBorders>
              <w:top w:val="single" w:sz="4" w:space="0" w:color="auto"/>
              <w:bottom w:val="single" w:sz="12" w:space="0" w:color="auto"/>
            </w:tcBorders>
          </w:tcPr>
          <w:p w14:paraId="6D0CAC5C" w14:textId="77777777" w:rsidR="00E70161" w:rsidRPr="00190F13" w:rsidRDefault="00E70161" w:rsidP="008634D8">
            <w:pPr>
              <w:ind w:leftChars="0" w:left="0" w:firstLineChars="0" w:firstLine="0"/>
              <w:rPr>
                <w:bCs w:val="0"/>
              </w:rPr>
            </w:pPr>
          </w:p>
        </w:tc>
      </w:tr>
    </w:tbl>
    <w:p w14:paraId="2452BD1E" w14:textId="7D2D94E5" w:rsidR="008E6664" w:rsidRPr="00190F13" w:rsidRDefault="00264819" w:rsidP="003A50E6">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イ</w:t>
      </w:r>
      <w:r w:rsidRPr="00190F13">
        <w:rPr>
          <w:bCs w:val="0"/>
          <w:i/>
        </w:rPr>
        <w:t>)</w:t>
      </w:r>
      <w:r w:rsidRPr="00190F13">
        <w:rPr>
          <w:rFonts w:hint="eastAsia"/>
          <w:bCs w:val="0"/>
          <w:i/>
        </w:rPr>
        <w:t>参照</w:t>
      </w:r>
    </w:p>
    <w:p w14:paraId="4C2DB4FE" w14:textId="77777777" w:rsidR="00264819" w:rsidRPr="00190F13" w:rsidRDefault="00264819" w:rsidP="008E6664"/>
    <w:p w14:paraId="6E1BF3B1" w14:textId="77777777" w:rsidR="00C349C0" w:rsidRPr="00190F13" w:rsidRDefault="00C349C0" w:rsidP="008E6664"/>
    <w:p w14:paraId="0F590FCE" w14:textId="7F93FA78" w:rsidR="00B76212" w:rsidRPr="00190F13" w:rsidRDefault="00B76212" w:rsidP="005E64E6">
      <w:pPr>
        <w:pStyle w:val="5"/>
        <w:ind w:left="420" w:hanging="210"/>
      </w:pPr>
      <w:r w:rsidRPr="00190F13">
        <w:rPr>
          <w:rFonts w:hint="eastAsia"/>
        </w:rPr>
        <w:t>実績等に基づく個人データ安全管理に関する信用度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DF3F06" w:rsidRPr="00190F13" w14:paraId="0B6C7F42" w14:textId="77777777" w:rsidTr="00C5680D">
        <w:tc>
          <w:tcPr>
            <w:tcW w:w="7938" w:type="dxa"/>
            <w:shd w:val="clear" w:color="auto" w:fill="DEEAF6" w:themeFill="accent1" w:themeFillTint="33"/>
          </w:tcPr>
          <w:p w14:paraId="4F65B20D" w14:textId="59A3E13B" w:rsidR="00DF3F06" w:rsidRPr="00190F13" w:rsidRDefault="00DF3F06" w:rsidP="00190F13">
            <w:pPr>
              <w:ind w:leftChars="0" w:left="0" w:firstLineChars="0" w:firstLine="0"/>
              <w:jc w:val="center"/>
            </w:pPr>
            <w:r w:rsidRPr="00190F13">
              <w:rPr>
                <w:rFonts w:hint="eastAsia"/>
              </w:rPr>
              <w:t>個人情報の流出事故がない旨の実績</w:t>
            </w:r>
          </w:p>
        </w:tc>
      </w:tr>
      <w:tr w:rsidR="00DF3F06" w:rsidRPr="00190F13" w14:paraId="433063EF" w14:textId="77777777" w:rsidTr="00CC7BEF">
        <w:tc>
          <w:tcPr>
            <w:tcW w:w="7938" w:type="dxa"/>
          </w:tcPr>
          <w:p w14:paraId="09A381C7" w14:textId="77777777" w:rsidR="00DF3F06" w:rsidRPr="00190F13" w:rsidRDefault="00DF3F06" w:rsidP="00DF3F06">
            <w:pPr>
              <w:ind w:leftChars="0" w:left="0" w:firstLineChars="0" w:firstLine="0"/>
              <w:rPr>
                <w:bCs w:val="0"/>
              </w:rPr>
            </w:pPr>
          </w:p>
          <w:p w14:paraId="1EDDEF41" w14:textId="0D90DE0E" w:rsidR="00A1208E" w:rsidRPr="00190F13" w:rsidRDefault="00A1208E" w:rsidP="00DF3F06">
            <w:pPr>
              <w:ind w:leftChars="0" w:left="0" w:firstLineChars="0" w:firstLine="0"/>
              <w:rPr>
                <w:bCs w:val="0"/>
              </w:rPr>
            </w:pPr>
          </w:p>
        </w:tc>
      </w:tr>
      <w:tr w:rsidR="00DF3F06" w:rsidRPr="00190F13" w14:paraId="26453303" w14:textId="77777777" w:rsidTr="00C5680D">
        <w:tc>
          <w:tcPr>
            <w:tcW w:w="7938" w:type="dxa"/>
            <w:shd w:val="clear" w:color="auto" w:fill="DEEAF6" w:themeFill="accent1" w:themeFillTint="33"/>
          </w:tcPr>
          <w:p w14:paraId="16AA81E0" w14:textId="38646883" w:rsidR="00DF3F06" w:rsidRPr="00190F13" w:rsidRDefault="00DF3F06" w:rsidP="00CC7BEF">
            <w:pPr>
              <w:ind w:leftChars="-42" w:left="620" w:hangingChars="354" w:hanging="708"/>
              <w:jc w:val="center"/>
            </w:pPr>
            <w:r w:rsidRPr="00190F13">
              <w:rPr>
                <w:rFonts w:hint="eastAsia"/>
              </w:rPr>
              <w:t>受託情報の目的外利用、不当利用等を行っていないことに対する実績</w:t>
            </w:r>
          </w:p>
        </w:tc>
      </w:tr>
      <w:tr w:rsidR="00DF3F06" w:rsidRPr="00190F13" w14:paraId="14BCCC01" w14:textId="77777777" w:rsidTr="00CC7BEF">
        <w:tc>
          <w:tcPr>
            <w:tcW w:w="7938" w:type="dxa"/>
          </w:tcPr>
          <w:p w14:paraId="4E03C7BE" w14:textId="77777777" w:rsidR="00DF3F06" w:rsidRPr="00190F13" w:rsidRDefault="00DF3F06" w:rsidP="00CC7BEF">
            <w:pPr>
              <w:ind w:leftChars="0" w:left="0" w:firstLineChars="0" w:firstLine="0"/>
              <w:rPr>
                <w:bCs w:val="0"/>
              </w:rPr>
            </w:pPr>
          </w:p>
          <w:p w14:paraId="47C2BC40" w14:textId="60B655BB" w:rsidR="00A1208E" w:rsidRPr="00190F13" w:rsidRDefault="00A1208E" w:rsidP="00CC7BEF">
            <w:pPr>
              <w:ind w:leftChars="0" w:left="0" w:firstLineChars="0" w:firstLine="0"/>
              <w:rPr>
                <w:bCs w:val="0"/>
              </w:rPr>
            </w:pPr>
          </w:p>
        </w:tc>
      </w:tr>
    </w:tbl>
    <w:p w14:paraId="071ED83E" w14:textId="77777777" w:rsidR="00264819" w:rsidRPr="00190F13" w:rsidRDefault="00264819" w:rsidP="00B76212"/>
    <w:p w14:paraId="1F310DA3" w14:textId="4CDB72CF" w:rsidR="00DF3F06" w:rsidRPr="00190F13" w:rsidRDefault="00DF3F06" w:rsidP="005E64E6">
      <w:pPr>
        <w:pStyle w:val="5"/>
        <w:ind w:leftChars="200" w:left="630" w:hanging="210"/>
      </w:pPr>
      <w:r w:rsidRPr="00190F13">
        <w:rPr>
          <w:rFonts w:hint="eastAsia"/>
        </w:rPr>
        <w:t>財務諸表等に基づく経営の健全性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424B0" w:rsidRPr="00190F13" w14:paraId="7C260E2D" w14:textId="77777777" w:rsidTr="00C5680D">
        <w:tc>
          <w:tcPr>
            <w:tcW w:w="2570" w:type="dxa"/>
            <w:shd w:val="clear" w:color="auto" w:fill="DEEAF6" w:themeFill="accent1" w:themeFillTint="33"/>
          </w:tcPr>
          <w:p w14:paraId="5F25FF06" w14:textId="0D144563" w:rsidR="00A424B0" w:rsidRPr="00190F13" w:rsidRDefault="00A424B0" w:rsidP="007A3FFC">
            <w:pPr>
              <w:ind w:leftChars="0" w:left="0" w:firstLineChars="0" w:firstLine="0"/>
              <w:jc w:val="center"/>
              <w:rPr>
                <w:bCs w:val="0"/>
              </w:rPr>
            </w:pPr>
            <w:r w:rsidRPr="00190F13">
              <w:rPr>
                <w:rFonts w:hint="eastAsia"/>
              </w:rPr>
              <w:t>上記内容を示す文書名</w:t>
            </w:r>
          </w:p>
        </w:tc>
        <w:tc>
          <w:tcPr>
            <w:tcW w:w="5255" w:type="dxa"/>
            <w:shd w:val="clear" w:color="auto" w:fill="DEEAF6" w:themeFill="accent1" w:themeFillTint="33"/>
          </w:tcPr>
          <w:p w14:paraId="4FB55FB9" w14:textId="77777777" w:rsidR="00A424B0" w:rsidRPr="00190F13" w:rsidRDefault="00A424B0" w:rsidP="007A3FFC">
            <w:pPr>
              <w:ind w:leftChars="0" w:left="0" w:firstLineChars="0" w:firstLine="0"/>
              <w:jc w:val="center"/>
            </w:pPr>
            <w:r w:rsidRPr="00190F13">
              <w:rPr>
                <w:rFonts w:hint="eastAsia"/>
              </w:rPr>
              <w:t>開示方法・条件・範囲</w:t>
            </w:r>
          </w:p>
        </w:tc>
      </w:tr>
      <w:tr w:rsidR="00A424B0" w:rsidRPr="00190F13" w14:paraId="6C1936A3" w14:textId="77777777" w:rsidTr="00CC7BEF">
        <w:tc>
          <w:tcPr>
            <w:tcW w:w="2570" w:type="dxa"/>
          </w:tcPr>
          <w:p w14:paraId="5AFAC99C" w14:textId="77777777" w:rsidR="00A424B0" w:rsidRPr="00190F13" w:rsidRDefault="00A424B0" w:rsidP="00CC7BEF">
            <w:pPr>
              <w:ind w:leftChars="0" w:left="0" w:firstLineChars="0" w:firstLine="0"/>
              <w:rPr>
                <w:bCs w:val="0"/>
              </w:rPr>
            </w:pPr>
          </w:p>
          <w:p w14:paraId="621549D9" w14:textId="77777777" w:rsidR="00A424B0" w:rsidRPr="00190F13" w:rsidRDefault="00A424B0" w:rsidP="00CC7BEF">
            <w:pPr>
              <w:ind w:leftChars="0" w:left="0" w:firstLineChars="0" w:firstLine="0"/>
              <w:rPr>
                <w:bCs w:val="0"/>
              </w:rPr>
            </w:pPr>
          </w:p>
        </w:tc>
        <w:tc>
          <w:tcPr>
            <w:tcW w:w="5255" w:type="dxa"/>
          </w:tcPr>
          <w:p w14:paraId="65BF046A" w14:textId="77777777" w:rsidR="00A424B0" w:rsidRPr="00190F13" w:rsidRDefault="00A424B0" w:rsidP="00CC7BEF">
            <w:pPr>
              <w:ind w:leftChars="0" w:left="0" w:firstLineChars="0" w:firstLine="0"/>
              <w:rPr>
                <w:bCs w:val="0"/>
              </w:rPr>
            </w:pPr>
          </w:p>
        </w:tc>
      </w:tr>
    </w:tbl>
    <w:p w14:paraId="3C971D42" w14:textId="77777777" w:rsidR="00A424B0" w:rsidRPr="00190F13" w:rsidRDefault="00A424B0">
      <w:pPr>
        <w:widowControl/>
        <w:ind w:leftChars="0" w:left="0" w:firstLineChars="0" w:firstLine="0"/>
        <w:rPr>
          <w:rFonts w:ascii="ＭＳ 明朝" w:eastAsia="ＭＳ 明朝" w:hAnsi="Times New Roman"/>
          <w:szCs w:val="20"/>
        </w:rPr>
      </w:pPr>
      <w:r w:rsidRPr="00190F13">
        <w:br w:type="page"/>
      </w:r>
    </w:p>
    <w:p w14:paraId="0B346280" w14:textId="5EA5F06C" w:rsidR="00A1208E" w:rsidRPr="00190F13" w:rsidRDefault="00AD7394" w:rsidP="005E64E6">
      <w:pPr>
        <w:pStyle w:val="4"/>
        <w:numPr>
          <w:ilvl w:val="3"/>
          <w:numId w:val="3"/>
        </w:numPr>
        <w:ind w:left="420" w:hanging="210"/>
      </w:pPr>
      <w:r w:rsidRPr="00190F13">
        <w:rPr>
          <w:rFonts w:hint="eastAsia"/>
        </w:rPr>
        <w:lastRenderedPageBreak/>
        <w:t>医療機関等との共通理解を形成するために情報提供すべき内容</w:t>
      </w:r>
    </w:p>
    <w:p w14:paraId="529BF446" w14:textId="77777777" w:rsidR="00383C6A" w:rsidRPr="00190F13" w:rsidRDefault="00383C6A" w:rsidP="005E64E6">
      <w:pPr>
        <w:pStyle w:val="5"/>
        <w:numPr>
          <w:ilvl w:val="4"/>
          <w:numId w:val="7"/>
        </w:numPr>
        <w:ind w:left="420" w:hanging="210"/>
      </w:pPr>
      <w:r w:rsidRPr="00190F13">
        <w:rPr>
          <w:rFonts w:hint="eastAsia"/>
        </w:rPr>
        <w:t>医療機関等の運用管理規程に定める必要がある事項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383C6A" w:rsidRPr="00190F13" w14:paraId="7898EF20" w14:textId="77777777" w:rsidTr="00474A32">
        <w:tc>
          <w:tcPr>
            <w:tcW w:w="7825" w:type="dxa"/>
            <w:shd w:val="clear" w:color="auto" w:fill="DEEAF6" w:themeFill="accent1" w:themeFillTint="33"/>
          </w:tcPr>
          <w:p w14:paraId="43F712CC" w14:textId="77777777" w:rsidR="00383C6A" w:rsidRPr="00190F13" w:rsidRDefault="00383C6A" w:rsidP="00474A32">
            <w:pPr>
              <w:ind w:leftChars="0" w:left="0" w:firstLineChars="0" w:firstLine="0"/>
              <w:jc w:val="center"/>
            </w:pPr>
            <w:r w:rsidRPr="00190F13">
              <w:rPr>
                <w:rFonts w:hint="eastAsia"/>
              </w:rPr>
              <w:t>医療機関等の運用管理規程に定める必要がある事項</w:t>
            </w:r>
          </w:p>
        </w:tc>
      </w:tr>
      <w:tr w:rsidR="00383C6A" w:rsidRPr="00190F13" w14:paraId="207B3EC4" w14:textId="77777777" w:rsidTr="00474A32">
        <w:tc>
          <w:tcPr>
            <w:tcW w:w="7825" w:type="dxa"/>
          </w:tcPr>
          <w:p w14:paraId="1E1AA8B8" w14:textId="77777777" w:rsidR="00383C6A" w:rsidRPr="00190F13" w:rsidRDefault="00383C6A" w:rsidP="00474A32">
            <w:pPr>
              <w:ind w:leftChars="0" w:left="0" w:firstLineChars="0" w:firstLine="0"/>
              <w:rPr>
                <w:bCs w:val="0"/>
              </w:rPr>
            </w:pPr>
          </w:p>
          <w:p w14:paraId="7FC76BB0" w14:textId="77777777" w:rsidR="00383C6A" w:rsidRPr="00190F13" w:rsidRDefault="00383C6A" w:rsidP="00474A32">
            <w:pPr>
              <w:ind w:leftChars="0" w:left="0" w:firstLineChars="0" w:firstLine="0"/>
              <w:rPr>
                <w:bCs w:val="0"/>
              </w:rPr>
            </w:pPr>
          </w:p>
        </w:tc>
      </w:tr>
    </w:tbl>
    <w:p w14:paraId="3323BA8C" w14:textId="77777777" w:rsidR="00383C6A" w:rsidRPr="00190F13" w:rsidRDefault="00383C6A" w:rsidP="00383C6A"/>
    <w:p w14:paraId="7CB8626D" w14:textId="56FEB058" w:rsidR="00383C6A" w:rsidRPr="00190F13" w:rsidRDefault="00383C6A" w:rsidP="005E64E6">
      <w:pPr>
        <w:pStyle w:val="5"/>
        <w:numPr>
          <w:ilvl w:val="4"/>
          <w:numId w:val="7"/>
        </w:numPr>
        <w:ind w:left="420" w:hanging="210"/>
      </w:pPr>
      <w:r w:rsidRPr="00190F13">
        <w:rPr>
          <w:rFonts w:hint="eastAsia"/>
        </w:rPr>
        <w:t>医療情報システム</w:t>
      </w:r>
      <w:r w:rsidR="00E035D2" w:rsidRPr="00190F13">
        <w:rPr>
          <w:rFonts w:hint="eastAsia"/>
        </w:rPr>
        <w:t>等</w:t>
      </w:r>
      <w:r w:rsidRPr="00190F13">
        <w:rPr>
          <w:rFonts w:hint="eastAsia"/>
        </w:rPr>
        <w:t>の安全管理に係る点検や評価の結果</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383C6A" w:rsidRPr="00190F13" w14:paraId="1088A1B2" w14:textId="77777777" w:rsidTr="00474A32">
        <w:tc>
          <w:tcPr>
            <w:tcW w:w="2853" w:type="dxa"/>
            <w:shd w:val="clear" w:color="auto" w:fill="DEEAF6" w:themeFill="accent1" w:themeFillTint="33"/>
          </w:tcPr>
          <w:p w14:paraId="48A4DA12" w14:textId="77777777" w:rsidR="00383C6A" w:rsidRPr="00190F13" w:rsidRDefault="00383C6A" w:rsidP="00474A32">
            <w:pPr>
              <w:ind w:leftChars="0" w:left="0" w:firstLineChars="0" w:firstLine="0"/>
              <w:jc w:val="center"/>
              <w:rPr>
                <w:bCs w:val="0"/>
              </w:rPr>
            </w:pPr>
            <w:r w:rsidRPr="00190F13">
              <w:rPr>
                <w:rFonts w:hint="eastAsia"/>
              </w:rPr>
              <w:t>点検や評価の内容</w:t>
            </w:r>
          </w:p>
        </w:tc>
        <w:tc>
          <w:tcPr>
            <w:tcW w:w="2552" w:type="dxa"/>
            <w:shd w:val="clear" w:color="auto" w:fill="DEEAF6" w:themeFill="accent1" w:themeFillTint="33"/>
          </w:tcPr>
          <w:p w14:paraId="774EC2B9" w14:textId="77777777" w:rsidR="00383C6A" w:rsidRPr="00190F13" w:rsidRDefault="00383C6A" w:rsidP="00474A32">
            <w:pPr>
              <w:ind w:leftChars="0" w:left="0" w:firstLineChars="0" w:firstLine="0"/>
              <w:jc w:val="center"/>
            </w:pPr>
            <w:r w:rsidRPr="00190F13">
              <w:rPr>
                <w:rFonts w:hint="eastAsia"/>
              </w:rPr>
              <w:t>点検や評価の実施者</w:t>
            </w:r>
          </w:p>
        </w:tc>
        <w:tc>
          <w:tcPr>
            <w:tcW w:w="2535" w:type="dxa"/>
            <w:shd w:val="clear" w:color="auto" w:fill="DEEAF6" w:themeFill="accent1" w:themeFillTint="33"/>
          </w:tcPr>
          <w:p w14:paraId="23911969" w14:textId="77777777" w:rsidR="00383C6A" w:rsidRPr="00190F13" w:rsidRDefault="00383C6A" w:rsidP="00474A32">
            <w:pPr>
              <w:ind w:leftChars="0" w:left="0" w:firstLineChars="0" w:firstLine="0"/>
              <w:jc w:val="center"/>
            </w:pPr>
            <w:r w:rsidRPr="00190F13">
              <w:rPr>
                <w:rFonts w:hint="eastAsia"/>
              </w:rPr>
              <w:t>点検や評価の結果の開示方法・条件・範囲</w:t>
            </w:r>
          </w:p>
        </w:tc>
      </w:tr>
      <w:tr w:rsidR="00383C6A" w:rsidRPr="00190F13" w14:paraId="2B32E7E8" w14:textId="77777777" w:rsidTr="00474A32">
        <w:tc>
          <w:tcPr>
            <w:tcW w:w="2853" w:type="dxa"/>
          </w:tcPr>
          <w:p w14:paraId="64AFE741" w14:textId="77777777" w:rsidR="00383C6A" w:rsidRPr="00190F13" w:rsidRDefault="00383C6A" w:rsidP="00474A32">
            <w:pPr>
              <w:ind w:leftChars="0" w:left="0" w:firstLineChars="0" w:firstLine="0"/>
              <w:rPr>
                <w:bCs w:val="0"/>
              </w:rPr>
            </w:pPr>
          </w:p>
          <w:p w14:paraId="4B478E4A" w14:textId="77777777" w:rsidR="00383C6A" w:rsidRPr="00190F13" w:rsidRDefault="00383C6A" w:rsidP="00474A32">
            <w:pPr>
              <w:ind w:leftChars="0" w:left="0" w:firstLineChars="0" w:firstLine="0"/>
              <w:rPr>
                <w:bCs w:val="0"/>
              </w:rPr>
            </w:pPr>
          </w:p>
        </w:tc>
        <w:tc>
          <w:tcPr>
            <w:tcW w:w="2552" w:type="dxa"/>
          </w:tcPr>
          <w:p w14:paraId="132A9962" w14:textId="77777777" w:rsidR="00383C6A" w:rsidRPr="00190F13" w:rsidRDefault="00383C6A" w:rsidP="00474A32">
            <w:pPr>
              <w:ind w:leftChars="0" w:left="0" w:firstLineChars="0" w:firstLine="0"/>
              <w:rPr>
                <w:bCs w:val="0"/>
              </w:rPr>
            </w:pPr>
          </w:p>
        </w:tc>
        <w:tc>
          <w:tcPr>
            <w:tcW w:w="2535" w:type="dxa"/>
          </w:tcPr>
          <w:p w14:paraId="644AF8AD" w14:textId="77777777" w:rsidR="00383C6A" w:rsidRPr="00190F13" w:rsidRDefault="00383C6A" w:rsidP="00474A32">
            <w:pPr>
              <w:ind w:leftChars="0" w:left="0" w:firstLineChars="0" w:firstLine="0"/>
              <w:rPr>
                <w:bCs w:val="0"/>
              </w:rPr>
            </w:pPr>
          </w:p>
        </w:tc>
      </w:tr>
    </w:tbl>
    <w:p w14:paraId="5AF767B3" w14:textId="4A72CECD" w:rsidR="00383C6A" w:rsidRPr="00190F13" w:rsidRDefault="00383C6A" w:rsidP="00383C6A">
      <w:pPr>
        <w:pStyle w:val="21"/>
        <w:ind w:leftChars="0" w:left="0" w:firstLineChars="0" w:firstLine="0"/>
      </w:pPr>
    </w:p>
    <w:p w14:paraId="592EBE1B" w14:textId="5638879C" w:rsidR="00383C6A" w:rsidRPr="00190F13" w:rsidRDefault="00383C6A" w:rsidP="005E64E6">
      <w:pPr>
        <w:pStyle w:val="5"/>
        <w:numPr>
          <w:ilvl w:val="4"/>
          <w:numId w:val="7"/>
        </w:numPr>
        <w:ind w:left="420" w:hanging="210"/>
      </w:pPr>
      <w:bookmarkStart w:id="33" w:name="_Ref32562024"/>
      <w:r w:rsidRPr="00190F13">
        <w:rPr>
          <w:rFonts w:hint="eastAsia"/>
        </w:rPr>
        <w:t>医療情報システム</w:t>
      </w:r>
      <w:r w:rsidR="00E035D2" w:rsidRPr="00190F13">
        <w:rPr>
          <w:rFonts w:hint="eastAsia"/>
        </w:rPr>
        <w:t>等</w:t>
      </w:r>
      <w:r w:rsidRPr="00190F13">
        <w:rPr>
          <w:rFonts w:hint="eastAsia"/>
        </w:rPr>
        <w:t>の全体構成図</w:t>
      </w:r>
      <w:bookmarkEnd w:id="33"/>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190F13" w14:paraId="0E85B40E" w14:textId="77777777" w:rsidTr="00474A32">
        <w:tc>
          <w:tcPr>
            <w:tcW w:w="2570" w:type="dxa"/>
            <w:shd w:val="clear" w:color="auto" w:fill="DEEAF6" w:themeFill="accent1" w:themeFillTint="33"/>
          </w:tcPr>
          <w:p w14:paraId="713FEFEA" w14:textId="77777777" w:rsidR="00383C6A" w:rsidRPr="00190F13" w:rsidRDefault="00383C6A" w:rsidP="00474A32">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3CE3E99B" w14:textId="77777777" w:rsidR="00383C6A" w:rsidRPr="00190F13" w:rsidRDefault="00383C6A" w:rsidP="00474A32">
            <w:pPr>
              <w:ind w:leftChars="0" w:left="0" w:firstLineChars="0" w:firstLine="0"/>
              <w:jc w:val="center"/>
            </w:pPr>
            <w:r w:rsidRPr="00190F13">
              <w:rPr>
                <w:rFonts w:hint="eastAsia"/>
              </w:rPr>
              <w:t>開示方法・条件・範囲</w:t>
            </w:r>
          </w:p>
        </w:tc>
      </w:tr>
      <w:tr w:rsidR="00383C6A" w:rsidRPr="00190F13" w14:paraId="4E058BA1" w14:textId="77777777" w:rsidTr="00474A32">
        <w:tc>
          <w:tcPr>
            <w:tcW w:w="2570" w:type="dxa"/>
          </w:tcPr>
          <w:p w14:paraId="3A594145" w14:textId="77777777" w:rsidR="00383C6A" w:rsidRPr="00190F13" w:rsidRDefault="00383C6A" w:rsidP="00474A32">
            <w:pPr>
              <w:ind w:leftChars="0" w:left="0" w:firstLineChars="0" w:firstLine="0"/>
              <w:rPr>
                <w:bCs w:val="0"/>
                <w:i/>
              </w:rPr>
            </w:pPr>
            <w:r w:rsidRPr="00190F13">
              <w:rPr>
                <w:rFonts w:hint="eastAsia"/>
                <w:bCs w:val="0"/>
                <w:i/>
              </w:rPr>
              <w:t>・本サービスの全体構成図</w:t>
            </w:r>
          </w:p>
          <w:p w14:paraId="0D29D926" w14:textId="77777777" w:rsidR="00383C6A" w:rsidRPr="00190F13" w:rsidRDefault="00383C6A" w:rsidP="00474A32">
            <w:pPr>
              <w:ind w:leftChars="0" w:left="0" w:firstLineChars="0" w:firstLine="0"/>
              <w:rPr>
                <w:bCs w:val="0"/>
                <w:i/>
              </w:rPr>
            </w:pPr>
            <w:r w:rsidRPr="00190F13">
              <w:rPr>
                <w:rFonts w:hint="eastAsia"/>
                <w:bCs w:val="0"/>
                <w:i/>
              </w:rPr>
              <w:t>（例※）</w:t>
            </w:r>
          </w:p>
        </w:tc>
        <w:tc>
          <w:tcPr>
            <w:tcW w:w="5255" w:type="dxa"/>
          </w:tcPr>
          <w:p w14:paraId="197C3B8F" w14:textId="77777777" w:rsidR="00383C6A" w:rsidRPr="00190F13" w:rsidRDefault="00383C6A" w:rsidP="00474A32">
            <w:pPr>
              <w:ind w:leftChars="0" w:left="0" w:firstLineChars="0" w:firstLine="0"/>
              <w:rPr>
                <w:bCs w:val="0"/>
              </w:rPr>
            </w:pPr>
          </w:p>
        </w:tc>
      </w:tr>
    </w:tbl>
    <w:p w14:paraId="45CA7F8C" w14:textId="58B5FDB7" w:rsidR="00383C6A" w:rsidRPr="00190F13" w:rsidRDefault="00383C6A" w:rsidP="00383C6A">
      <w:r w:rsidRPr="00190F13">
        <w:rPr>
          <w:rFonts w:hint="eastAsia"/>
          <w:bCs w:val="0"/>
          <w:i/>
        </w:rPr>
        <w:t>※当該資料の具体的な作成イメージについては、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w:t>
      </w:r>
      <w:r w:rsidRPr="00190F13">
        <w:rPr>
          <w:bCs w:val="0"/>
          <w:i/>
        </w:rPr>
        <w:t>.2</w:t>
      </w:r>
      <w:r w:rsidRPr="00190F13">
        <w:rPr>
          <w:rFonts w:hint="eastAsia"/>
          <w:bCs w:val="0"/>
          <w:i/>
        </w:rPr>
        <w:t>節参照</w:t>
      </w:r>
    </w:p>
    <w:p w14:paraId="048BF275" w14:textId="77777777" w:rsidR="00383C6A" w:rsidRPr="00190F13" w:rsidRDefault="00383C6A" w:rsidP="00383C6A"/>
    <w:p w14:paraId="07E128C1" w14:textId="5B76538E" w:rsidR="00383C6A" w:rsidRPr="00190F13" w:rsidRDefault="00383C6A" w:rsidP="005E64E6">
      <w:pPr>
        <w:pStyle w:val="5"/>
        <w:numPr>
          <w:ilvl w:val="4"/>
          <w:numId w:val="7"/>
        </w:numPr>
        <w:ind w:left="420" w:hanging="210"/>
      </w:pPr>
      <w:bookmarkStart w:id="34" w:name="_リスク対応の一覧表"/>
      <w:bookmarkEnd w:id="34"/>
      <w:r w:rsidRPr="00190F13">
        <w:rPr>
          <w:rFonts w:hint="eastAsia"/>
        </w:rPr>
        <w:t>リスク対応一覧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190F13" w14:paraId="6F27A901" w14:textId="77777777" w:rsidTr="00474A32">
        <w:tc>
          <w:tcPr>
            <w:tcW w:w="2570" w:type="dxa"/>
            <w:shd w:val="clear" w:color="auto" w:fill="DEEAF6" w:themeFill="accent1" w:themeFillTint="33"/>
          </w:tcPr>
          <w:p w14:paraId="63E53B12" w14:textId="77777777" w:rsidR="00383C6A" w:rsidRPr="00190F13" w:rsidRDefault="00383C6A" w:rsidP="00474A32">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6C17FBE6" w14:textId="77777777" w:rsidR="00383C6A" w:rsidRPr="00190F13" w:rsidRDefault="00383C6A" w:rsidP="00474A32">
            <w:pPr>
              <w:ind w:leftChars="0" w:left="0" w:firstLineChars="0" w:firstLine="0"/>
              <w:jc w:val="center"/>
            </w:pPr>
            <w:r w:rsidRPr="00190F13">
              <w:rPr>
                <w:rFonts w:hint="eastAsia"/>
              </w:rPr>
              <w:t>開示方法・条件・範囲</w:t>
            </w:r>
          </w:p>
        </w:tc>
      </w:tr>
      <w:tr w:rsidR="00383C6A" w:rsidRPr="00190F13" w14:paraId="7577783E" w14:textId="77777777" w:rsidTr="00474A32">
        <w:tc>
          <w:tcPr>
            <w:tcW w:w="2570" w:type="dxa"/>
          </w:tcPr>
          <w:p w14:paraId="5F8B6E58" w14:textId="65704490" w:rsidR="00383C6A" w:rsidRPr="00190F13" w:rsidRDefault="00383C6A" w:rsidP="00474A32">
            <w:pPr>
              <w:ind w:leftChars="0" w:left="0" w:firstLineChars="0" w:firstLine="0"/>
              <w:rPr>
                <w:bCs w:val="0"/>
                <w:i/>
              </w:rPr>
            </w:pPr>
            <w:r w:rsidRPr="00190F13">
              <w:rPr>
                <w:rFonts w:hint="eastAsia"/>
                <w:bCs w:val="0"/>
                <w:i/>
              </w:rPr>
              <w:t>・リスク対応一覧</w:t>
            </w:r>
          </w:p>
          <w:p w14:paraId="0314FDDD" w14:textId="77777777" w:rsidR="00383C6A" w:rsidRPr="00190F13" w:rsidRDefault="00383C6A" w:rsidP="00474A32">
            <w:pPr>
              <w:ind w:leftChars="0" w:left="0" w:firstLineChars="0" w:firstLine="0"/>
              <w:rPr>
                <w:bCs w:val="0"/>
                <w:i/>
              </w:rPr>
            </w:pPr>
            <w:r w:rsidRPr="00190F13">
              <w:rPr>
                <w:rFonts w:hint="eastAsia"/>
                <w:bCs w:val="0"/>
                <w:i/>
              </w:rPr>
              <w:t>（例※）</w:t>
            </w:r>
          </w:p>
        </w:tc>
        <w:tc>
          <w:tcPr>
            <w:tcW w:w="5255" w:type="dxa"/>
          </w:tcPr>
          <w:p w14:paraId="575BBD3C" w14:textId="77777777" w:rsidR="00383C6A" w:rsidRPr="00190F13" w:rsidRDefault="00383C6A" w:rsidP="00474A32">
            <w:pPr>
              <w:ind w:leftChars="0" w:left="0" w:firstLineChars="0" w:firstLine="0"/>
              <w:rPr>
                <w:bCs w:val="0"/>
              </w:rPr>
            </w:pPr>
          </w:p>
        </w:tc>
      </w:tr>
    </w:tbl>
    <w:p w14:paraId="034CE461" w14:textId="58D349D8" w:rsidR="00383C6A" w:rsidRPr="00190F13" w:rsidRDefault="00383C6A" w:rsidP="00383C6A">
      <w:r w:rsidRPr="00190F13">
        <w:rPr>
          <w:rFonts w:hint="eastAsia"/>
          <w:bCs w:val="0"/>
          <w:i/>
        </w:rPr>
        <w:t>※当該資料の具体的な作成イメージについては、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w:t>
      </w:r>
      <w:r w:rsidRPr="00190F13">
        <w:rPr>
          <w:bCs w:val="0"/>
          <w:i/>
        </w:rPr>
        <w:t>.2</w:t>
      </w:r>
      <w:r w:rsidRPr="00190F13">
        <w:rPr>
          <w:rFonts w:hint="eastAsia"/>
          <w:bCs w:val="0"/>
          <w:i/>
        </w:rPr>
        <w:t>節参照</w:t>
      </w:r>
    </w:p>
    <w:p w14:paraId="3174640B" w14:textId="77777777" w:rsidR="00383C6A" w:rsidRPr="00190F13" w:rsidRDefault="00383C6A" w:rsidP="00383C6A">
      <w:pPr>
        <w:pStyle w:val="21"/>
        <w:ind w:leftChars="0" w:left="0" w:firstLineChars="0" w:firstLine="0"/>
      </w:pPr>
    </w:p>
    <w:p w14:paraId="5598F5B7" w14:textId="6C5C6DC7" w:rsidR="00F03A4D" w:rsidRPr="00190F13" w:rsidRDefault="00205A98" w:rsidP="005E64E6">
      <w:pPr>
        <w:pStyle w:val="5"/>
        <w:numPr>
          <w:ilvl w:val="4"/>
          <w:numId w:val="7"/>
        </w:numPr>
        <w:ind w:left="420" w:hanging="210"/>
      </w:pPr>
      <w:r w:rsidRPr="00190F13">
        <w:rPr>
          <w:rFonts w:hint="eastAsia"/>
        </w:rPr>
        <w:t>医療情報システム</w:t>
      </w:r>
      <w:r w:rsidR="00E035D2" w:rsidRPr="00190F13">
        <w:rPr>
          <w:rFonts w:hint="eastAsia"/>
        </w:rPr>
        <w:t>等</w:t>
      </w:r>
      <w:r w:rsidR="00A1208E" w:rsidRPr="00190F13">
        <w:rPr>
          <w:rFonts w:hint="eastAsia"/>
        </w:rPr>
        <w:t>の安全管理に係る基本方針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190F13" w14:paraId="16A3A429" w14:textId="77777777" w:rsidTr="00C5680D">
        <w:tc>
          <w:tcPr>
            <w:tcW w:w="2570" w:type="dxa"/>
            <w:shd w:val="clear" w:color="auto" w:fill="DEEAF6" w:themeFill="accent1" w:themeFillTint="33"/>
          </w:tcPr>
          <w:p w14:paraId="460A7CF5" w14:textId="268E42DF" w:rsidR="008634D8" w:rsidRPr="00190F13" w:rsidRDefault="008634D8" w:rsidP="007A3FFC">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1B689833" w14:textId="77777777" w:rsidR="008634D8" w:rsidRPr="00190F13" w:rsidRDefault="008634D8" w:rsidP="007A3FFC">
            <w:pPr>
              <w:ind w:leftChars="0" w:left="0" w:firstLineChars="0" w:firstLine="0"/>
              <w:jc w:val="center"/>
            </w:pPr>
            <w:r w:rsidRPr="00190F13">
              <w:rPr>
                <w:rFonts w:hint="eastAsia"/>
              </w:rPr>
              <w:t>開示方法・条件・範囲</w:t>
            </w:r>
          </w:p>
        </w:tc>
      </w:tr>
      <w:tr w:rsidR="008634D8" w:rsidRPr="00190F13" w14:paraId="7A6F94C5" w14:textId="77777777" w:rsidTr="00CC7BEF">
        <w:tc>
          <w:tcPr>
            <w:tcW w:w="2570" w:type="dxa"/>
          </w:tcPr>
          <w:p w14:paraId="1EDD8540" w14:textId="77777777" w:rsidR="008634D8" w:rsidRPr="00190F13" w:rsidRDefault="008634D8" w:rsidP="00CC7BEF">
            <w:pPr>
              <w:ind w:leftChars="0" w:left="0" w:firstLineChars="0" w:firstLine="0"/>
              <w:rPr>
                <w:bCs w:val="0"/>
              </w:rPr>
            </w:pPr>
          </w:p>
          <w:p w14:paraId="334D9F40" w14:textId="77777777" w:rsidR="008634D8" w:rsidRPr="00190F13" w:rsidRDefault="008634D8" w:rsidP="00CC7BEF">
            <w:pPr>
              <w:ind w:leftChars="0" w:left="0" w:firstLineChars="0" w:firstLine="0"/>
              <w:rPr>
                <w:bCs w:val="0"/>
              </w:rPr>
            </w:pPr>
          </w:p>
        </w:tc>
        <w:tc>
          <w:tcPr>
            <w:tcW w:w="5255" w:type="dxa"/>
          </w:tcPr>
          <w:p w14:paraId="43E31A2A" w14:textId="77777777" w:rsidR="008634D8" w:rsidRPr="00190F13" w:rsidRDefault="008634D8" w:rsidP="008634D8">
            <w:pPr>
              <w:ind w:leftChars="0" w:left="0" w:firstLineChars="0" w:firstLine="0"/>
              <w:rPr>
                <w:bCs w:val="0"/>
              </w:rPr>
            </w:pPr>
          </w:p>
        </w:tc>
      </w:tr>
    </w:tbl>
    <w:p w14:paraId="269F3D96" w14:textId="3CC4C0AE" w:rsidR="008634D8" w:rsidRPr="00190F13" w:rsidRDefault="00264819" w:rsidP="003A50E6">
      <w:pPr>
        <w:ind w:leftChars="0" w:left="0" w:firstLineChars="200" w:firstLine="42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ア</w:t>
      </w:r>
      <w:r w:rsidRPr="00190F13">
        <w:rPr>
          <w:bCs w:val="0"/>
          <w:i/>
        </w:rPr>
        <w:t>)</w:t>
      </w:r>
      <w:r w:rsidRPr="00190F13">
        <w:rPr>
          <w:rFonts w:hint="eastAsia"/>
          <w:bCs w:val="0"/>
          <w:i/>
        </w:rPr>
        <w:t>参照</w:t>
      </w:r>
    </w:p>
    <w:p w14:paraId="2745E668" w14:textId="77777777" w:rsidR="00264819" w:rsidRPr="00190F13" w:rsidRDefault="00264819" w:rsidP="003A50E6">
      <w:pPr>
        <w:ind w:leftChars="0" w:left="0" w:firstLineChars="100" w:firstLine="210"/>
      </w:pPr>
    </w:p>
    <w:p w14:paraId="0BE6862C" w14:textId="0A3B3959" w:rsidR="00264819" w:rsidRPr="00190F13" w:rsidRDefault="00264819">
      <w:pPr>
        <w:widowControl/>
        <w:ind w:leftChars="0" w:left="0" w:firstLineChars="0" w:firstLine="0"/>
      </w:pPr>
      <w:r w:rsidRPr="00190F13">
        <w:br w:type="page"/>
      </w:r>
    </w:p>
    <w:p w14:paraId="4AA1973A" w14:textId="6D65B622" w:rsidR="00A1208E" w:rsidRPr="00190F13" w:rsidRDefault="00205A98" w:rsidP="005E64E6">
      <w:pPr>
        <w:pStyle w:val="5"/>
        <w:numPr>
          <w:ilvl w:val="4"/>
          <w:numId w:val="7"/>
        </w:numPr>
        <w:ind w:left="420" w:hanging="210"/>
      </w:pPr>
      <w:r w:rsidRPr="00190F13">
        <w:rPr>
          <w:rFonts w:hint="eastAsia"/>
        </w:rPr>
        <w:lastRenderedPageBreak/>
        <w:t>医療情報システム</w:t>
      </w:r>
      <w:r w:rsidR="00E035D2" w:rsidRPr="00190F13">
        <w:rPr>
          <w:rFonts w:hint="eastAsia"/>
        </w:rPr>
        <w:t>等</w:t>
      </w:r>
      <w:r w:rsidR="00A1208E" w:rsidRPr="00190F13">
        <w:rPr>
          <w:rFonts w:hint="eastAsia"/>
        </w:rPr>
        <w:t>の提供に係る体制</w:t>
      </w:r>
    </w:p>
    <w:p w14:paraId="33A7D8D8" w14:textId="70C5034C" w:rsidR="00A0657E" w:rsidRPr="00190F13" w:rsidRDefault="00A0657E" w:rsidP="005E64E6">
      <w:pPr>
        <w:pStyle w:val="6"/>
        <w:numPr>
          <w:ilvl w:val="0"/>
          <w:numId w:val="5"/>
        </w:numPr>
        <w:ind w:left="420" w:hanging="210"/>
      </w:pPr>
      <w:bookmarkStart w:id="35" w:name="_サービス提供体制"/>
      <w:bookmarkEnd w:id="35"/>
      <w:r w:rsidRPr="00190F13">
        <w:rPr>
          <w:rFonts w:hint="eastAsia"/>
        </w:rPr>
        <w:t>サービス提供体制</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190F13" w14:paraId="47FF6B02" w14:textId="77777777" w:rsidTr="00C5680D">
        <w:tc>
          <w:tcPr>
            <w:tcW w:w="3997" w:type="dxa"/>
            <w:shd w:val="clear" w:color="auto" w:fill="DEEAF6" w:themeFill="accent1" w:themeFillTint="33"/>
          </w:tcPr>
          <w:p w14:paraId="4936AB70" w14:textId="77777777" w:rsidR="00A0657E" w:rsidRPr="00190F13" w:rsidRDefault="00A0657E" w:rsidP="00CC7BEF">
            <w:pPr>
              <w:ind w:leftChars="0" w:left="0" w:firstLineChars="0" w:firstLine="0"/>
              <w:jc w:val="center"/>
              <w:rPr>
                <w:bCs w:val="0"/>
              </w:rPr>
            </w:pPr>
            <w:r w:rsidRPr="00190F13">
              <w:rPr>
                <w:rFonts w:hint="eastAsia"/>
              </w:rPr>
              <w:t>部門</w:t>
            </w:r>
          </w:p>
        </w:tc>
        <w:tc>
          <w:tcPr>
            <w:tcW w:w="3941" w:type="dxa"/>
            <w:shd w:val="clear" w:color="auto" w:fill="DEEAF6" w:themeFill="accent1" w:themeFillTint="33"/>
          </w:tcPr>
          <w:p w14:paraId="515BC0C7" w14:textId="77777777" w:rsidR="00A0657E" w:rsidRPr="00190F13" w:rsidRDefault="00A0657E" w:rsidP="00CC7BEF">
            <w:pPr>
              <w:ind w:leftChars="0" w:left="0" w:firstLineChars="0" w:firstLine="0"/>
              <w:jc w:val="center"/>
            </w:pPr>
            <w:r w:rsidRPr="00190F13">
              <w:rPr>
                <w:rFonts w:hint="eastAsia"/>
              </w:rPr>
              <w:t>役割</w:t>
            </w:r>
          </w:p>
        </w:tc>
      </w:tr>
      <w:tr w:rsidR="00A0657E" w:rsidRPr="00190F13" w14:paraId="51323539" w14:textId="77777777" w:rsidTr="00CC7BEF">
        <w:tc>
          <w:tcPr>
            <w:tcW w:w="3997" w:type="dxa"/>
          </w:tcPr>
          <w:p w14:paraId="2CB907F7" w14:textId="77777777" w:rsidR="00A0657E" w:rsidRPr="00190F13" w:rsidRDefault="00A0657E" w:rsidP="00CC7BEF">
            <w:pPr>
              <w:pStyle w:val="2Arial10pt11"/>
              <w:ind w:left="410"/>
              <w:rPr>
                <w:i/>
                <w:color w:val="auto"/>
              </w:rPr>
            </w:pPr>
            <w:r w:rsidRPr="00190F13">
              <w:rPr>
                <w:rFonts w:hint="eastAsia"/>
                <w:i/>
                <w:color w:val="auto"/>
              </w:rPr>
              <w:t>電子カルテ事業部（例）</w:t>
            </w:r>
          </w:p>
        </w:tc>
        <w:tc>
          <w:tcPr>
            <w:tcW w:w="3941" w:type="dxa"/>
          </w:tcPr>
          <w:p w14:paraId="51735935" w14:textId="77777777" w:rsidR="00A0657E" w:rsidRPr="00190F13" w:rsidRDefault="00A0657E" w:rsidP="00CC7BEF">
            <w:pPr>
              <w:pStyle w:val="2Arial10pt11"/>
              <w:ind w:left="410"/>
              <w:rPr>
                <w:i/>
                <w:color w:val="auto"/>
              </w:rPr>
            </w:pPr>
            <w:r w:rsidRPr="00190F13">
              <w:rPr>
                <w:rFonts w:hint="eastAsia"/>
                <w:i/>
                <w:color w:val="auto"/>
              </w:rPr>
              <w:t>本サービス提供を行う責任部門（例）</w:t>
            </w:r>
          </w:p>
        </w:tc>
      </w:tr>
      <w:tr w:rsidR="00A0657E" w:rsidRPr="00190F13" w14:paraId="4B12F540" w14:textId="77777777" w:rsidTr="00CC7BEF">
        <w:tc>
          <w:tcPr>
            <w:tcW w:w="3997" w:type="dxa"/>
          </w:tcPr>
          <w:p w14:paraId="0E30A5ED" w14:textId="77777777" w:rsidR="00A0657E" w:rsidRPr="00190F13" w:rsidRDefault="00A0657E" w:rsidP="00CC7BEF">
            <w:pPr>
              <w:pStyle w:val="2Arial10pt11"/>
              <w:ind w:left="410"/>
              <w:rPr>
                <w:i/>
                <w:color w:val="auto"/>
              </w:rPr>
            </w:pPr>
            <w:r w:rsidRPr="00190F13">
              <w:rPr>
                <w:rFonts w:hint="eastAsia"/>
                <w:i/>
                <w:color w:val="auto"/>
              </w:rPr>
              <w:t>コールセンター事業部（例）</w:t>
            </w:r>
          </w:p>
        </w:tc>
        <w:tc>
          <w:tcPr>
            <w:tcW w:w="3941" w:type="dxa"/>
          </w:tcPr>
          <w:p w14:paraId="7B5A1CE2" w14:textId="77777777" w:rsidR="00A0657E" w:rsidRPr="00190F13" w:rsidRDefault="00A0657E" w:rsidP="00CC7BEF">
            <w:pPr>
              <w:pStyle w:val="2Arial10pt11"/>
              <w:ind w:left="410"/>
              <w:rPr>
                <w:i/>
                <w:color w:val="auto"/>
              </w:rPr>
            </w:pPr>
            <w:r w:rsidRPr="00190F13">
              <w:rPr>
                <w:rFonts w:hint="eastAsia"/>
                <w:i/>
                <w:color w:val="auto"/>
              </w:rPr>
              <w:t>顧客問い合わせ対応部門（例）</w:t>
            </w:r>
          </w:p>
        </w:tc>
      </w:tr>
    </w:tbl>
    <w:p w14:paraId="4A593174" w14:textId="6320AB8D" w:rsidR="00605BFF" w:rsidRPr="00190F13" w:rsidRDefault="00605BFF" w:rsidP="003A50E6">
      <w:pPr>
        <w:ind w:leftChars="0" w:left="0" w:firstLineChars="100" w:firstLine="200"/>
        <w:rPr>
          <w:bCs w:val="0"/>
          <w:i/>
        </w:rPr>
      </w:pPr>
      <w:r w:rsidRPr="00190F13">
        <w:rPr>
          <w:rFonts w:hint="eastAsia"/>
          <w:i/>
          <w:sz w:val="20"/>
        </w:rPr>
        <w:t>※本項目については、</w:t>
      </w:r>
      <w:r w:rsidR="00363B7A" w:rsidRPr="00190F13">
        <w:rPr>
          <w:rFonts w:hint="eastAsia"/>
          <w:bCs w:val="0"/>
          <w:i/>
          <w:sz w:val="20"/>
        </w:rPr>
        <w:t>2</w:t>
      </w:r>
      <w:r w:rsidR="00363B7A" w:rsidRPr="00190F13">
        <w:rPr>
          <w:rFonts w:hint="eastAsia"/>
          <w:bCs w:val="0"/>
          <w:i/>
          <w:sz w:val="20"/>
        </w:rPr>
        <w:t>省ガイドライン</w:t>
      </w:r>
      <w:r w:rsidRPr="00190F13">
        <w:rPr>
          <w:rFonts w:hint="eastAsia"/>
          <w:bCs w:val="0"/>
          <w:i/>
          <w:sz w:val="20"/>
        </w:rPr>
        <w:t>の</w:t>
      </w:r>
      <w:r w:rsidRPr="00190F13">
        <w:rPr>
          <w:bCs w:val="0"/>
          <w:i/>
          <w:sz w:val="20"/>
        </w:rPr>
        <w:t>5.1.6(2)(</w:t>
      </w:r>
      <w:r w:rsidRPr="00190F13">
        <w:rPr>
          <w:rFonts w:hint="eastAsia"/>
          <w:bCs w:val="0"/>
          <w:i/>
          <w:sz w:val="20"/>
        </w:rPr>
        <w:t>イ</w:t>
      </w:r>
      <w:r w:rsidRPr="00190F13">
        <w:rPr>
          <w:bCs w:val="0"/>
          <w:i/>
          <w:sz w:val="20"/>
        </w:rPr>
        <w:t>)</w:t>
      </w:r>
      <w:r w:rsidRPr="00190F13">
        <w:rPr>
          <w:rFonts w:hint="eastAsia"/>
          <w:bCs w:val="0"/>
          <w:i/>
          <w:sz w:val="20"/>
        </w:rPr>
        <w:t>参照</w:t>
      </w:r>
    </w:p>
    <w:p w14:paraId="31576880" w14:textId="455D01E7" w:rsidR="00A0657E" w:rsidRPr="00190F13" w:rsidRDefault="00A0657E" w:rsidP="00A0657E">
      <w:pPr>
        <w:pStyle w:val="2Arial10pt11"/>
        <w:ind w:left="410"/>
        <w:rPr>
          <w:i/>
          <w:color w:val="auto"/>
        </w:rPr>
      </w:pPr>
      <w:r w:rsidRPr="00190F13">
        <w:rPr>
          <w:rFonts w:hint="eastAsia"/>
          <w:i/>
          <w:color w:val="auto"/>
        </w:rPr>
        <w:t>※緊急時には上記のほか、電子カルテ事業部を管轄する取締役の指揮管理に基づく。（例）</w:t>
      </w:r>
    </w:p>
    <w:p w14:paraId="0150BE96" w14:textId="77777777" w:rsidR="00A0657E" w:rsidRPr="00190F13" w:rsidRDefault="00A0657E" w:rsidP="00A0657E">
      <w:pPr>
        <w:pStyle w:val="2Arial10pt11"/>
        <w:ind w:left="410"/>
        <w:rPr>
          <w:color w:val="auto"/>
        </w:rPr>
      </w:pPr>
    </w:p>
    <w:p w14:paraId="11AC29EE" w14:textId="368D89CD" w:rsidR="00A0657E" w:rsidRPr="00190F13" w:rsidRDefault="00A0657E" w:rsidP="005E64E6">
      <w:pPr>
        <w:pStyle w:val="6"/>
        <w:numPr>
          <w:ilvl w:val="0"/>
          <w:numId w:val="4"/>
        </w:numPr>
        <w:ind w:left="420" w:hanging="210"/>
      </w:pPr>
      <w:bookmarkStart w:id="36" w:name="_サービス提供に係る再委託の状況"/>
      <w:bookmarkEnd w:id="36"/>
      <w:r w:rsidRPr="00190F13">
        <w:rPr>
          <w:rFonts w:hint="eastAsia"/>
        </w:rPr>
        <w:t>サービス提供に係る再委託の状況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190F13" w14:paraId="7453406B" w14:textId="77777777" w:rsidTr="00C5680D">
        <w:tc>
          <w:tcPr>
            <w:tcW w:w="3997" w:type="dxa"/>
            <w:shd w:val="clear" w:color="auto" w:fill="DEEAF6" w:themeFill="accent1" w:themeFillTint="33"/>
          </w:tcPr>
          <w:p w14:paraId="14D15419" w14:textId="77777777" w:rsidR="00A0657E" w:rsidRPr="00190F13" w:rsidRDefault="00A0657E" w:rsidP="007A3FFC">
            <w:pPr>
              <w:ind w:leftChars="0" w:left="0" w:firstLineChars="0" w:firstLine="0"/>
            </w:pPr>
            <w:r w:rsidRPr="00190F13">
              <w:rPr>
                <w:rFonts w:hint="eastAsia"/>
              </w:rPr>
              <w:t>再委託事業者の有無</w:t>
            </w:r>
            <w:r w:rsidRPr="00190F13">
              <w:rPr>
                <w:rFonts w:hint="eastAsia"/>
              </w:rPr>
              <w:t>(</w:t>
            </w:r>
            <w:r w:rsidRPr="00190F13">
              <w:rPr>
                <w:rFonts w:hint="eastAsia"/>
              </w:rPr>
              <w:t>ある場合には事業者名</w:t>
            </w:r>
            <w:r w:rsidRPr="00190F13">
              <w:rPr>
                <w:rFonts w:hint="eastAsia"/>
              </w:rPr>
              <w:t>)</w:t>
            </w:r>
          </w:p>
        </w:tc>
        <w:tc>
          <w:tcPr>
            <w:tcW w:w="3941" w:type="dxa"/>
            <w:shd w:val="clear" w:color="auto" w:fill="DEEAF6" w:themeFill="accent1" w:themeFillTint="33"/>
          </w:tcPr>
          <w:p w14:paraId="3D9410BF" w14:textId="77777777" w:rsidR="00A0657E" w:rsidRPr="00190F13" w:rsidRDefault="00A0657E" w:rsidP="007A3FFC">
            <w:pPr>
              <w:ind w:leftChars="0" w:left="0" w:firstLineChars="0" w:firstLine="0"/>
            </w:pPr>
            <w:r w:rsidRPr="00190F13">
              <w:rPr>
                <w:rFonts w:hint="eastAsia"/>
              </w:rPr>
              <w:t>再委託事業者がある場合には、再委託業務内容</w:t>
            </w:r>
          </w:p>
        </w:tc>
      </w:tr>
      <w:tr w:rsidR="00A0657E" w:rsidRPr="00190F13" w14:paraId="452CB4B4" w14:textId="77777777" w:rsidTr="00CC7BEF">
        <w:tc>
          <w:tcPr>
            <w:tcW w:w="3997" w:type="dxa"/>
          </w:tcPr>
          <w:p w14:paraId="38DB46E7" w14:textId="77777777" w:rsidR="00A0657E" w:rsidRPr="00190F13" w:rsidRDefault="00A0657E" w:rsidP="00CC7BEF">
            <w:pPr>
              <w:ind w:left="620" w:hanging="200"/>
              <w:rPr>
                <w:i/>
              </w:rPr>
            </w:pPr>
            <w:r w:rsidRPr="00190F13">
              <w:rPr>
                <w:rFonts w:hint="eastAsia"/>
                <w:i/>
              </w:rPr>
              <w:t>○×株式会社（例）</w:t>
            </w:r>
          </w:p>
        </w:tc>
        <w:tc>
          <w:tcPr>
            <w:tcW w:w="3941" w:type="dxa"/>
          </w:tcPr>
          <w:p w14:paraId="4F3BD379" w14:textId="6A2E9078" w:rsidR="00A0657E" w:rsidRPr="00190F13" w:rsidRDefault="00A0657E" w:rsidP="00CC7BEF">
            <w:pPr>
              <w:ind w:left="620" w:hanging="200"/>
              <w:rPr>
                <w:i/>
              </w:rPr>
            </w:pPr>
            <w:r w:rsidRPr="00190F13">
              <w:rPr>
                <w:rFonts w:hint="eastAsia"/>
                <w:i/>
              </w:rPr>
              <w:t>サービス提供用システム保守（例）</w:t>
            </w:r>
          </w:p>
        </w:tc>
      </w:tr>
      <w:tr w:rsidR="00A0657E" w:rsidRPr="00190F13" w14:paraId="619EAA0B" w14:textId="77777777" w:rsidTr="00CC7BEF">
        <w:tc>
          <w:tcPr>
            <w:tcW w:w="3997" w:type="dxa"/>
          </w:tcPr>
          <w:p w14:paraId="5F1D3EDF" w14:textId="77777777" w:rsidR="00A0657E" w:rsidRPr="00190F13" w:rsidRDefault="00A0657E" w:rsidP="00CC7BEF">
            <w:pPr>
              <w:ind w:left="620" w:hanging="200"/>
            </w:pPr>
            <w:r w:rsidRPr="00190F13">
              <w:rPr>
                <w:rFonts w:hint="eastAsia"/>
              </w:rPr>
              <w:t>・・・・・</w:t>
            </w:r>
          </w:p>
        </w:tc>
        <w:tc>
          <w:tcPr>
            <w:tcW w:w="3941" w:type="dxa"/>
          </w:tcPr>
          <w:p w14:paraId="0001D6EB" w14:textId="77777777" w:rsidR="00A0657E" w:rsidRPr="00190F13" w:rsidRDefault="00A0657E" w:rsidP="00CC7BEF">
            <w:pPr>
              <w:ind w:left="620" w:hanging="200"/>
              <w:rPr>
                <w:bCs w:val="0"/>
              </w:rPr>
            </w:pPr>
          </w:p>
        </w:tc>
      </w:tr>
    </w:tbl>
    <w:p w14:paraId="4A79C7D8" w14:textId="77777777" w:rsidR="00EB58E5" w:rsidRPr="00190F13" w:rsidRDefault="00EB58E5" w:rsidP="00A0657E">
      <w:pPr>
        <w:ind w:leftChars="0" w:left="0" w:firstLineChars="0" w:firstLine="0"/>
      </w:pPr>
    </w:p>
    <w:p w14:paraId="4C96020C" w14:textId="3C895F79" w:rsidR="00A1208E" w:rsidRPr="00190F13" w:rsidRDefault="00A1208E" w:rsidP="005E64E6">
      <w:pPr>
        <w:pStyle w:val="5"/>
        <w:numPr>
          <w:ilvl w:val="4"/>
          <w:numId w:val="7"/>
        </w:numPr>
        <w:ind w:left="420" w:hanging="210"/>
      </w:pPr>
      <w:r w:rsidRPr="00190F13">
        <w:rPr>
          <w:rFonts w:hint="eastAsia"/>
        </w:rPr>
        <w:t>契約書・マニュアル等の文書の管理方法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190F13" w14:paraId="71D900F1" w14:textId="77777777" w:rsidTr="00C5680D">
        <w:tc>
          <w:tcPr>
            <w:tcW w:w="2570" w:type="dxa"/>
            <w:shd w:val="clear" w:color="auto" w:fill="DEEAF6" w:themeFill="accent1" w:themeFillTint="33"/>
          </w:tcPr>
          <w:p w14:paraId="395301F8" w14:textId="5ED158CB" w:rsidR="008634D8" w:rsidRPr="00190F13" w:rsidRDefault="008634D8" w:rsidP="007A3FFC">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407F61D5" w14:textId="77777777" w:rsidR="008634D8" w:rsidRPr="00190F13" w:rsidRDefault="008634D8" w:rsidP="007A3FFC">
            <w:pPr>
              <w:ind w:leftChars="0" w:left="0" w:firstLineChars="0" w:firstLine="0"/>
              <w:jc w:val="center"/>
            </w:pPr>
            <w:r w:rsidRPr="00190F13">
              <w:rPr>
                <w:rFonts w:hint="eastAsia"/>
              </w:rPr>
              <w:t>開示方法・条件・範囲</w:t>
            </w:r>
          </w:p>
        </w:tc>
      </w:tr>
      <w:tr w:rsidR="008634D8" w:rsidRPr="00190F13" w14:paraId="02FBC30A" w14:textId="77777777" w:rsidTr="00CC7BEF">
        <w:tc>
          <w:tcPr>
            <w:tcW w:w="2570" w:type="dxa"/>
          </w:tcPr>
          <w:p w14:paraId="2D061237" w14:textId="77777777" w:rsidR="008634D8" w:rsidRPr="00190F13" w:rsidRDefault="008634D8" w:rsidP="00CC7BEF">
            <w:pPr>
              <w:ind w:leftChars="0" w:left="0" w:firstLineChars="0" w:firstLine="0"/>
              <w:rPr>
                <w:bCs w:val="0"/>
              </w:rPr>
            </w:pPr>
          </w:p>
          <w:p w14:paraId="5CF59AC6" w14:textId="77777777" w:rsidR="008634D8" w:rsidRPr="00190F13" w:rsidRDefault="008634D8" w:rsidP="00CC7BEF">
            <w:pPr>
              <w:ind w:leftChars="0" w:left="0" w:firstLineChars="0" w:firstLine="0"/>
              <w:rPr>
                <w:bCs w:val="0"/>
              </w:rPr>
            </w:pPr>
          </w:p>
        </w:tc>
        <w:tc>
          <w:tcPr>
            <w:tcW w:w="5255" w:type="dxa"/>
          </w:tcPr>
          <w:p w14:paraId="553F931E" w14:textId="77777777" w:rsidR="008634D8" w:rsidRPr="00190F13" w:rsidRDefault="008634D8" w:rsidP="008634D8">
            <w:pPr>
              <w:ind w:leftChars="0" w:left="0" w:firstLineChars="0" w:firstLine="0"/>
              <w:rPr>
                <w:bCs w:val="0"/>
              </w:rPr>
            </w:pPr>
          </w:p>
        </w:tc>
      </w:tr>
    </w:tbl>
    <w:p w14:paraId="797185AA" w14:textId="77621FFA" w:rsidR="00A0657E" w:rsidRPr="00190F13" w:rsidRDefault="00605BFF" w:rsidP="003A50E6">
      <w:pPr>
        <w:ind w:leftChars="300" w:firstLineChars="0" w:firstLine="0"/>
        <w:rPr>
          <w:bCs w:val="0"/>
          <w:i/>
        </w:rPr>
      </w:pPr>
      <w:bookmarkStart w:id="37" w:name="_Hlk42797164"/>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ウ</w:t>
      </w:r>
      <w:r w:rsidRPr="00190F13">
        <w:rPr>
          <w:bCs w:val="0"/>
          <w:i/>
        </w:rPr>
        <w:t>)</w:t>
      </w:r>
      <w:r w:rsidRPr="00190F13">
        <w:rPr>
          <w:rFonts w:hint="eastAsia"/>
          <w:bCs w:val="0"/>
          <w:i/>
        </w:rPr>
        <w:t>参照</w:t>
      </w:r>
    </w:p>
    <w:bookmarkEnd w:id="37"/>
    <w:p w14:paraId="45B719FB" w14:textId="77777777" w:rsidR="00605BFF" w:rsidRPr="00190F13" w:rsidRDefault="00605BFF" w:rsidP="008634D8">
      <w:pPr>
        <w:ind w:leftChars="0" w:left="0" w:firstLineChars="0" w:firstLine="0"/>
      </w:pPr>
    </w:p>
    <w:p w14:paraId="3E61840C" w14:textId="7B240174" w:rsidR="00A1208E" w:rsidRPr="00190F13" w:rsidRDefault="00946CAB" w:rsidP="005E64E6">
      <w:pPr>
        <w:pStyle w:val="5"/>
        <w:numPr>
          <w:ilvl w:val="4"/>
          <w:numId w:val="7"/>
        </w:numPr>
        <w:ind w:left="420" w:hanging="210"/>
      </w:pPr>
      <w:r w:rsidRPr="00190F13">
        <w:rPr>
          <w:rFonts w:hint="eastAsia"/>
        </w:rPr>
        <w:t>機器等を用いる場合の機器等</w:t>
      </w:r>
      <w:r w:rsidR="00A1208E" w:rsidRPr="00190F13">
        <w:rPr>
          <w:rFonts w:hint="eastAsia"/>
        </w:rPr>
        <w:t>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0657E" w:rsidRPr="00190F13" w14:paraId="65F141FB" w14:textId="77777777" w:rsidTr="00C5680D">
        <w:tc>
          <w:tcPr>
            <w:tcW w:w="2570" w:type="dxa"/>
            <w:shd w:val="clear" w:color="auto" w:fill="DEEAF6" w:themeFill="accent1" w:themeFillTint="33"/>
          </w:tcPr>
          <w:p w14:paraId="54EDF233" w14:textId="12F0214F" w:rsidR="00A0657E" w:rsidRPr="00190F13" w:rsidRDefault="008634D8" w:rsidP="007A3FFC">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47717062" w14:textId="62725FC3" w:rsidR="00A0657E" w:rsidRPr="00190F13" w:rsidRDefault="00A0657E" w:rsidP="007A3FFC">
            <w:pPr>
              <w:ind w:leftChars="0" w:left="0" w:firstLineChars="0" w:firstLine="0"/>
              <w:jc w:val="center"/>
            </w:pPr>
            <w:r w:rsidRPr="00190F13">
              <w:rPr>
                <w:rFonts w:hint="eastAsia"/>
              </w:rPr>
              <w:t>開示方法・条件・範囲</w:t>
            </w:r>
          </w:p>
        </w:tc>
      </w:tr>
      <w:tr w:rsidR="00A0657E" w:rsidRPr="00190F13" w14:paraId="64E259FF" w14:textId="77777777" w:rsidTr="008634D8">
        <w:tc>
          <w:tcPr>
            <w:tcW w:w="2570" w:type="dxa"/>
          </w:tcPr>
          <w:p w14:paraId="58D09993" w14:textId="77777777" w:rsidR="00A0657E" w:rsidRPr="00190F13" w:rsidRDefault="00A0657E" w:rsidP="00A0657E">
            <w:pPr>
              <w:ind w:leftChars="0" w:left="0" w:firstLineChars="0" w:firstLine="0"/>
              <w:rPr>
                <w:bCs w:val="0"/>
              </w:rPr>
            </w:pPr>
          </w:p>
          <w:p w14:paraId="737D26FA" w14:textId="77777777" w:rsidR="00A0657E" w:rsidRPr="00190F13" w:rsidRDefault="00A0657E" w:rsidP="008634D8">
            <w:pPr>
              <w:ind w:leftChars="0" w:left="0" w:firstLineChars="0" w:firstLine="0"/>
              <w:rPr>
                <w:bCs w:val="0"/>
              </w:rPr>
            </w:pPr>
          </w:p>
        </w:tc>
        <w:tc>
          <w:tcPr>
            <w:tcW w:w="5255" w:type="dxa"/>
          </w:tcPr>
          <w:p w14:paraId="234D3B22" w14:textId="77777777" w:rsidR="00A0657E" w:rsidRPr="00190F13" w:rsidRDefault="00A0657E" w:rsidP="008634D8">
            <w:pPr>
              <w:ind w:leftChars="0" w:left="0" w:firstLineChars="0" w:firstLine="0"/>
              <w:rPr>
                <w:bCs w:val="0"/>
              </w:rPr>
            </w:pPr>
          </w:p>
        </w:tc>
      </w:tr>
    </w:tbl>
    <w:p w14:paraId="3C1A7F9C" w14:textId="0A71BF45"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エ</w:t>
      </w:r>
      <w:r w:rsidRPr="00190F13">
        <w:rPr>
          <w:bCs w:val="0"/>
          <w:i/>
        </w:rPr>
        <w:t>)</w:t>
      </w:r>
      <w:r w:rsidRPr="00190F13">
        <w:rPr>
          <w:rFonts w:hint="eastAsia"/>
          <w:bCs w:val="0"/>
          <w:i/>
        </w:rPr>
        <w:t>参照</w:t>
      </w:r>
    </w:p>
    <w:p w14:paraId="1EB305B0" w14:textId="77777777" w:rsidR="00A0657E" w:rsidRPr="00190F13" w:rsidRDefault="00A0657E" w:rsidP="008634D8">
      <w:pPr>
        <w:ind w:leftChars="0" w:left="0" w:firstLineChars="0" w:firstLine="0"/>
      </w:pPr>
    </w:p>
    <w:p w14:paraId="46F2B360" w14:textId="41B8A1A9" w:rsidR="00A1208E" w:rsidRPr="00190F13" w:rsidRDefault="00A1208E" w:rsidP="005E64E6">
      <w:pPr>
        <w:pStyle w:val="5"/>
        <w:numPr>
          <w:ilvl w:val="4"/>
          <w:numId w:val="7"/>
        </w:numPr>
        <w:ind w:left="420" w:hanging="210"/>
      </w:pPr>
      <w:r w:rsidRPr="00190F13">
        <w:rPr>
          <w:rFonts w:hint="eastAsia"/>
        </w:rPr>
        <w:t>リスク対応策の運用方法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190F13" w14:paraId="19FADFF3" w14:textId="77777777" w:rsidTr="00C5680D">
        <w:tc>
          <w:tcPr>
            <w:tcW w:w="2570" w:type="dxa"/>
            <w:shd w:val="clear" w:color="auto" w:fill="DEEAF6" w:themeFill="accent1" w:themeFillTint="33"/>
          </w:tcPr>
          <w:p w14:paraId="2612FFA0" w14:textId="5CDF40D6" w:rsidR="008634D8" w:rsidRPr="00190F13" w:rsidRDefault="008634D8" w:rsidP="007A3FFC">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41E56FB2" w14:textId="77777777" w:rsidR="008634D8" w:rsidRPr="00190F13" w:rsidRDefault="008634D8" w:rsidP="007A3FFC">
            <w:pPr>
              <w:ind w:leftChars="0" w:left="0" w:firstLineChars="0" w:firstLine="0"/>
              <w:jc w:val="center"/>
            </w:pPr>
            <w:r w:rsidRPr="00190F13">
              <w:rPr>
                <w:rFonts w:hint="eastAsia"/>
              </w:rPr>
              <w:t>開示方法・条件・範囲</w:t>
            </w:r>
          </w:p>
        </w:tc>
      </w:tr>
      <w:tr w:rsidR="008634D8" w:rsidRPr="00190F13" w14:paraId="064B21C0" w14:textId="77777777" w:rsidTr="008634D8">
        <w:tc>
          <w:tcPr>
            <w:tcW w:w="2570" w:type="dxa"/>
          </w:tcPr>
          <w:p w14:paraId="50215F7A" w14:textId="77777777" w:rsidR="008634D8" w:rsidRPr="00190F13" w:rsidRDefault="008634D8" w:rsidP="008634D8">
            <w:pPr>
              <w:ind w:leftChars="0" w:left="0" w:firstLineChars="0" w:firstLine="0"/>
              <w:rPr>
                <w:bCs w:val="0"/>
              </w:rPr>
            </w:pPr>
          </w:p>
          <w:p w14:paraId="464422C2" w14:textId="550F89AC" w:rsidR="008634D8" w:rsidRPr="00190F13" w:rsidRDefault="008634D8" w:rsidP="008634D8">
            <w:pPr>
              <w:ind w:leftChars="0" w:left="0" w:firstLineChars="0" w:firstLine="0"/>
              <w:rPr>
                <w:bCs w:val="0"/>
              </w:rPr>
            </w:pPr>
          </w:p>
        </w:tc>
        <w:tc>
          <w:tcPr>
            <w:tcW w:w="5255" w:type="dxa"/>
          </w:tcPr>
          <w:p w14:paraId="3EF6348F" w14:textId="77777777" w:rsidR="008634D8" w:rsidRPr="00190F13" w:rsidRDefault="008634D8" w:rsidP="008634D8">
            <w:pPr>
              <w:ind w:leftChars="0" w:left="0" w:firstLineChars="0" w:firstLine="0"/>
              <w:rPr>
                <w:bCs w:val="0"/>
              </w:rPr>
            </w:pPr>
          </w:p>
        </w:tc>
      </w:tr>
    </w:tbl>
    <w:p w14:paraId="6735C0BE" w14:textId="48C380E0"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オ</w:t>
      </w:r>
      <w:r w:rsidRPr="00190F13">
        <w:rPr>
          <w:bCs w:val="0"/>
          <w:i/>
        </w:rPr>
        <w:t>)</w:t>
      </w:r>
      <w:r w:rsidRPr="00190F13">
        <w:rPr>
          <w:rFonts w:hint="eastAsia"/>
          <w:bCs w:val="0"/>
          <w:i/>
        </w:rPr>
        <w:t>参照</w:t>
      </w:r>
    </w:p>
    <w:p w14:paraId="631EA4E9" w14:textId="77777777" w:rsidR="00F03A4D" w:rsidRPr="00190F13" w:rsidRDefault="00F03A4D" w:rsidP="00F03A4D"/>
    <w:p w14:paraId="76D38927" w14:textId="77777777" w:rsidR="00605BFF" w:rsidRPr="00190F13" w:rsidRDefault="00605BFF">
      <w:pPr>
        <w:widowControl/>
        <w:ind w:leftChars="0" w:left="0" w:firstLineChars="0" w:firstLine="0"/>
        <w:rPr>
          <w:rFonts w:ascii="ＭＳ 明朝" w:eastAsia="ＭＳ 明朝" w:hAnsi="Arial"/>
          <w:bCs w:val="0"/>
          <w:szCs w:val="21"/>
        </w:rPr>
      </w:pPr>
      <w:r w:rsidRPr="00190F13">
        <w:br w:type="page"/>
      </w:r>
    </w:p>
    <w:p w14:paraId="722D30D9" w14:textId="7F86F0DF" w:rsidR="00A1208E" w:rsidRPr="00190F13" w:rsidRDefault="00A1208E" w:rsidP="005E64E6">
      <w:pPr>
        <w:pStyle w:val="5"/>
        <w:numPr>
          <w:ilvl w:val="4"/>
          <w:numId w:val="7"/>
        </w:numPr>
        <w:ind w:left="420" w:hanging="210"/>
      </w:pPr>
      <w:r w:rsidRPr="00190F13">
        <w:rPr>
          <w:rFonts w:hint="eastAsia"/>
        </w:rPr>
        <w:lastRenderedPageBreak/>
        <w:t>事故発生時の対応方法及び医療機関等への報告方法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190F13" w14:paraId="603BA53B" w14:textId="77777777" w:rsidTr="00C5680D">
        <w:tc>
          <w:tcPr>
            <w:tcW w:w="7938" w:type="dxa"/>
            <w:shd w:val="clear" w:color="auto" w:fill="DEEAF6" w:themeFill="accent1" w:themeFillTint="33"/>
          </w:tcPr>
          <w:p w14:paraId="4A2A9FA7" w14:textId="3B017FB8" w:rsidR="008634D8" w:rsidRPr="00190F13" w:rsidRDefault="008634D8" w:rsidP="00CC7BEF">
            <w:pPr>
              <w:ind w:leftChars="-42" w:left="620" w:hangingChars="354" w:hanging="708"/>
              <w:jc w:val="center"/>
            </w:pPr>
            <w:r w:rsidRPr="00190F13">
              <w:t>事故発生時の対応方法及び医療機関等への報告方法</w:t>
            </w:r>
          </w:p>
        </w:tc>
      </w:tr>
      <w:tr w:rsidR="008634D8" w:rsidRPr="00190F13" w14:paraId="771631CD" w14:textId="77777777" w:rsidTr="00CC7BEF">
        <w:tc>
          <w:tcPr>
            <w:tcW w:w="7938" w:type="dxa"/>
          </w:tcPr>
          <w:p w14:paraId="23596850" w14:textId="77777777" w:rsidR="008634D8" w:rsidRPr="00190F13" w:rsidRDefault="008634D8" w:rsidP="008634D8">
            <w:pPr>
              <w:ind w:leftChars="0" w:left="0" w:firstLineChars="0" w:firstLine="0"/>
              <w:rPr>
                <w:bCs w:val="0"/>
                <w:i/>
              </w:rPr>
            </w:pPr>
            <w:r w:rsidRPr="00190F13">
              <w:rPr>
                <w:rFonts w:hint="eastAsia"/>
                <w:bCs w:val="0"/>
                <w:i/>
              </w:rPr>
              <w:t>・受託する医療情報が漏洩した場合には、弊社危機管理本部により、原因の究明、被害拡大の防止、所管官庁への報告及び指示への対応、その他お客様の情報の安全性の確保に必要な対応を行います。（例）</w:t>
            </w:r>
          </w:p>
          <w:p w14:paraId="380391DD" w14:textId="133FD53E" w:rsidR="008634D8" w:rsidRPr="00190F13" w:rsidRDefault="008634D8" w:rsidP="008634D8">
            <w:pPr>
              <w:ind w:leftChars="0" w:left="0" w:firstLineChars="0" w:firstLine="0"/>
              <w:rPr>
                <w:bCs w:val="0"/>
                <w:i/>
              </w:rPr>
            </w:pPr>
            <w:r w:rsidRPr="00190F13">
              <w:rPr>
                <w:rFonts w:hint="eastAsia"/>
                <w:bCs w:val="0"/>
                <w:i/>
              </w:rPr>
              <w:t>・受託する医療情報が漏洩した場合には、漏洩状況について弊社ホームページ並びにお客様管理者へお電話にてご連絡いたします。（例）</w:t>
            </w:r>
          </w:p>
          <w:p w14:paraId="5CB06B6E" w14:textId="7BFFAC17" w:rsidR="008634D8" w:rsidRPr="00190F13" w:rsidRDefault="008634D8" w:rsidP="008634D8">
            <w:pPr>
              <w:ind w:leftChars="0" w:left="0" w:firstLineChars="0" w:firstLine="0"/>
              <w:rPr>
                <w:bCs w:val="0"/>
                <w:i/>
              </w:rPr>
            </w:pPr>
            <w:r w:rsidRPr="00190F13">
              <w:rPr>
                <w:rFonts w:hint="eastAsia"/>
                <w:bCs w:val="0"/>
                <w:i/>
              </w:rPr>
              <w:t>・受託する医療情報が漏洩した場合には、その原因が明確になるまで、サービスの一部又は全部の提供を停止することがあります。（例）</w:t>
            </w:r>
          </w:p>
        </w:tc>
      </w:tr>
    </w:tbl>
    <w:p w14:paraId="2C419DF9" w14:textId="0F33DDCE"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カ</w:t>
      </w:r>
      <w:r w:rsidRPr="00190F13">
        <w:rPr>
          <w:bCs w:val="0"/>
          <w:i/>
        </w:rPr>
        <w:t>)</w:t>
      </w:r>
      <w:r w:rsidRPr="00190F13">
        <w:rPr>
          <w:rFonts w:hint="eastAsia"/>
          <w:bCs w:val="0"/>
          <w:i/>
        </w:rPr>
        <w:t>参照</w:t>
      </w:r>
    </w:p>
    <w:p w14:paraId="1CA46D34" w14:textId="77777777" w:rsidR="00435ADF" w:rsidRPr="00190F13" w:rsidRDefault="00435ADF" w:rsidP="00605BFF">
      <w:pPr>
        <w:ind w:leftChars="300" w:firstLineChars="0" w:firstLine="0"/>
        <w:rPr>
          <w:bCs w:val="0"/>
          <w:i/>
        </w:rPr>
      </w:pPr>
    </w:p>
    <w:p w14:paraId="78640940" w14:textId="07D78AAB" w:rsidR="00435ADF" w:rsidRPr="00190F13" w:rsidRDefault="00435ADF" w:rsidP="00435ADF">
      <w:pPr>
        <w:pStyle w:val="5"/>
        <w:numPr>
          <w:ilvl w:val="4"/>
          <w:numId w:val="7"/>
        </w:numPr>
        <w:ind w:left="420" w:hanging="210"/>
      </w:pPr>
      <w:r w:rsidRPr="00190F13">
        <w:rPr>
          <w:rFonts w:hint="eastAsia"/>
        </w:rPr>
        <w:t>サイバー攻撃が生じた場合の情報提供・調査協力等</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435ADF" w:rsidRPr="00190F13" w14:paraId="656E79FE" w14:textId="77777777" w:rsidTr="001D1050">
        <w:tc>
          <w:tcPr>
            <w:tcW w:w="7938" w:type="dxa"/>
            <w:shd w:val="clear" w:color="auto" w:fill="DEEAF6" w:themeFill="accent1" w:themeFillTint="33"/>
          </w:tcPr>
          <w:p w14:paraId="30C3DFD3" w14:textId="4390C663" w:rsidR="00435ADF" w:rsidRPr="00190F13" w:rsidRDefault="007E7A09" w:rsidP="001D1050">
            <w:pPr>
              <w:ind w:leftChars="-42" w:left="620" w:hangingChars="354" w:hanging="708"/>
              <w:jc w:val="center"/>
            </w:pPr>
            <w:r w:rsidRPr="00190F13">
              <w:t>サイバー攻撃が生じた場合の情報提供・調査協力等</w:t>
            </w:r>
          </w:p>
        </w:tc>
      </w:tr>
      <w:tr w:rsidR="00435ADF" w:rsidRPr="00190F13" w14:paraId="5D65FF2F" w14:textId="77777777" w:rsidTr="001D1050">
        <w:tc>
          <w:tcPr>
            <w:tcW w:w="7938" w:type="dxa"/>
          </w:tcPr>
          <w:p w14:paraId="5A4AE508" w14:textId="2A3E3CFB" w:rsidR="00435ADF" w:rsidRPr="00190F13" w:rsidRDefault="00435ADF" w:rsidP="001D1050">
            <w:pPr>
              <w:ind w:leftChars="0" w:left="0" w:firstLineChars="0" w:firstLine="0"/>
              <w:rPr>
                <w:bCs w:val="0"/>
                <w:i/>
              </w:rPr>
            </w:pPr>
            <w:r w:rsidRPr="00190F13">
              <w:rPr>
                <w:rFonts w:hint="eastAsia"/>
                <w:bCs w:val="0"/>
                <w:i/>
              </w:rPr>
              <w:t>・</w:t>
            </w:r>
            <w:r w:rsidR="007E7A09" w:rsidRPr="00190F13">
              <w:rPr>
                <w:rFonts w:hint="eastAsia"/>
                <w:bCs w:val="0"/>
                <w:i/>
              </w:rPr>
              <w:t>貴医療機関等が定めるサイバー攻撃を受けた場合、当社サービスに関連して、把握可能な範囲で攻撃に対する状況に関する情報を提供します</w:t>
            </w:r>
            <w:r w:rsidRPr="00190F13">
              <w:rPr>
                <w:rFonts w:hint="eastAsia"/>
                <w:bCs w:val="0"/>
                <w:i/>
              </w:rPr>
              <w:t>。（例）</w:t>
            </w:r>
          </w:p>
          <w:p w14:paraId="064142FE" w14:textId="1EEDD868" w:rsidR="00435ADF" w:rsidRPr="00190F13" w:rsidRDefault="00435ADF" w:rsidP="001D1050">
            <w:pPr>
              <w:ind w:leftChars="0" w:left="0" w:firstLineChars="0" w:firstLine="0"/>
              <w:rPr>
                <w:bCs w:val="0"/>
                <w:i/>
              </w:rPr>
            </w:pPr>
            <w:r w:rsidRPr="00190F13">
              <w:rPr>
                <w:rFonts w:hint="eastAsia"/>
                <w:bCs w:val="0"/>
                <w:i/>
              </w:rPr>
              <w:t>・</w:t>
            </w:r>
            <w:r w:rsidR="007E7A09" w:rsidRPr="00190F13">
              <w:rPr>
                <w:rFonts w:hint="eastAsia"/>
                <w:bCs w:val="0"/>
                <w:i/>
              </w:rPr>
              <w:t>上記において、サイバー攻撃の内容が当サービスに関与するとあると判明した場合、貴医療機関等が実施する調査に協力いたします。また直接当サービスに関与する内容でない場合には、別途協議の上、調査協力をいたします</w:t>
            </w:r>
            <w:r w:rsidRPr="00190F13">
              <w:rPr>
                <w:rFonts w:hint="eastAsia"/>
                <w:bCs w:val="0"/>
                <w:i/>
              </w:rPr>
              <w:t>。（例）</w:t>
            </w:r>
          </w:p>
          <w:p w14:paraId="10B3D102" w14:textId="7B0EBAEF" w:rsidR="00435ADF" w:rsidRPr="00190F13" w:rsidRDefault="00435ADF" w:rsidP="001D1050">
            <w:pPr>
              <w:ind w:leftChars="0" w:left="0" w:firstLineChars="0" w:firstLine="0"/>
              <w:rPr>
                <w:bCs w:val="0"/>
                <w:i/>
              </w:rPr>
            </w:pPr>
            <w:r w:rsidRPr="00190F13">
              <w:rPr>
                <w:rFonts w:hint="eastAsia"/>
                <w:bCs w:val="0"/>
                <w:i/>
              </w:rPr>
              <w:t>・</w:t>
            </w:r>
            <w:r w:rsidR="007E7A09" w:rsidRPr="00190F13">
              <w:rPr>
                <w:rFonts w:hint="eastAsia"/>
                <w:bCs w:val="0"/>
                <w:i/>
              </w:rPr>
              <w:t>サイバー攻撃の内容が当サービスに関与すると判明した</w:t>
            </w:r>
            <w:r w:rsidRPr="00190F13">
              <w:rPr>
                <w:rFonts w:hint="eastAsia"/>
                <w:bCs w:val="0"/>
                <w:i/>
              </w:rPr>
              <w:t>場合には、その原因が明確になるまで、サービスの一部又は全部の提供を停止することがあります。（例）</w:t>
            </w:r>
          </w:p>
        </w:tc>
      </w:tr>
    </w:tbl>
    <w:p w14:paraId="2CFB9687" w14:textId="5196867A" w:rsidR="00435ADF" w:rsidRPr="00190F13" w:rsidRDefault="00435ADF" w:rsidP="00435ADF">
      <w:pPr>
        <w:ind w:leftChars="300" w:firstLineChars="0" w:firstLine="0"/>
        <w:rPr>
          <w:bCs w:val="0"/>
          <w:i/>
        </w:rPr>
      </w:pPr>
      <w:r w:rsidRPr="00190F13">
        <w:rPr>
          <w:rFonts w:hint="eastAsia"/>
          <w:i/>
        </w:rPr>
        <w:t>※本項目については、</w:t>
      </w:r>
      <w:r w:rsidRPr="00190F13">
        <w:rPr>
          <w:rFonts w:hint="eastAsia"/>
          <w:bCs w:val="0"/>
          <w:i/>
        </w:rPr>
        <w:t>2</w:t>
      </w:r>
      <w:r w:rsidRPr="00190F13">
        <w:rPr>
          <w:rFonts w:hint="eastAsia"/>
          <w:bCs w:val="0"/>
          <w:i/>
        </w:rPr>
        <w:t>省ガイドラインの</w:t>
      </w:r>
      <w:r w:rsidRPr="00190F13">
        <w:rPr>
          <w:rFonts w:hint="eastAsia"/>
          <w:bCs w:val="0"/>
          <w:i/>
        </w:rPr>
        <w:t>5.1.6(</w:t>
      </w:r>
      <w:r w:rsidRPr="00190F13">
        <w:rPr>
          <w:bCs w:val="0"/>
          <w:i/>
        </w:rPr>
        <w:t>2</w:t>
      </w:r>
      <w:r w:rsidRPr="00190F13">
        <w:rPr>
          <w:rFonts w:hint="eastAsia"/>
          <w:bCs w:val="0"/>
          <w:i/>
        </w:rPr>
        <w:t>)</w:t>
      </w:r>
      <w:r w:rsidRPr="00190F13">
        <w:rPr>
          <w:bCs w:val="0"/>
          <w:i/>
        </w:rPr>
        <w:t>(</w:t>
      </w:r>
      <w:r w:rsidR="007E7A09" w:rsidRPr="00190F13">
        <w:rPr>
          <w:rFonts w:hint="eastAsia"/>
          <w:bCs w:val="0"/>
          <w:i/>
        </w:rPr>
        <w:t>ク</w:t>
      </w:r>
      <w:r w:rsidRPr="00190F13">
        <w:rPr>
          <w:bCs w:val="0"/>
          <w:i/>
        </w:rPr>
        <w:t>)</w:t>
      </w:r>
      <w:r w:rsidRPr="00190F13">
        <w:rPr>
          <w:rFonts w:hint="eastAsia"/>
          <w:bCs w:val="0"/>
          <w:i/>
        </w:rPr>
        <w:t>参照</w:t>
      </w:r>
    </w:p>
    <w:p w14:paraId="65D323BE" w14:textId="77777777" w:rsidR="00F03A4D" w:rsidRPr="00190F13" w:rsidRDefault="00F03A4D" w:rsidP="00557440">
      <w:pPr>
        <w:ind w:leftChars="300" w:firstLineChars="0" w:firstLine="0"/>
        <w:rPr>
          <w:i/>
        </w:rPr>
      </w:pPr>
    </w:p>
    <w:p w14:paraId="2C2CF83C" w14:textId="28F7361D" w:rsidR="00A1208E" w:rsidRPr="00190F13" w:rsidRDefault="00A1208E" w:rsidP="00864292">
      <w:pPr>
        <w:pStyle w:val="5"/>
        <w:numPr>
          <w:ilvl w:val="4"/>
          <w:numId w:val="7"/>
        </w:numPr>
        <w:ind w:left="420" w:hanging="210"/>
      </w:pPr>
      <w:r w:rsidRPr="00190F13">
        <w:rPr>
          <w:rFonts w:hint="eastAsia"/>
        </w:rPr>
        <w:t>医療情報を格納する</w:t>
      </w:r>
      <w:r w:rsidR="006E62BD" w:rsidRPr="00190F13">
        <w:rPr>
          <w:rFonts w:hint="eastAsia"/>
        </w:rPr>
        <w:t>記憶</w:t>
      </w:r>
      <w:r w:rsidRPr="00190F13">
        <w:rPr>
          <w:rFonts w:hint="eastAsia"/>
        </w:rPr>
        <w:t>媒体の管理方法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190F13" w14:paraId="409CA5EE" w14:textId="77777777" w:rsidTr="00C5680D">
        <w:tc>
          <w:tcPr>
            <w:tcW w:w="2570" w:type="dxa"/>
            <w:shd w:val="clear" w:color="auto" w:fill="DEEAF6" w:themeFill="accent1" w:themeFillTint="33"/>
          </w:tcPr>
          <w:p w14:paraId="5FED0580" w14:textId="77777777" w:rsidR="008634D8" w:rsidRPr="00190F13" w:rsidRDefault="008634D8" w:rsidP="007A3FFC">
            <w:pPr>
              <w:ind w:leftChars="0" w:left="0" w:firstLineChars="0" w:firstLine="0"/>
              <w:jc w:val="center"/>
              <w:rPr>
                <w:bCs w:val="0"/>
              </w:rPr>
            </w:pPr>
            <w:r w:rsidRPr="00190F13">
              <w:rPr>
                <w:rFonts w:hint="eastAsia"/>
              </w:rPr>
              <w:t>上記内容を定めた文書名</w:t>
            </w:r>
          </w:p>
        </w:tc>
        <w:tc>
          <w:tcPr>
            <w:tcW w:w="5255" w:type="dxa"/>
            <w:shd w:val="clear" w:color="auto" w:fill="DEEAF6" w:themeFill="accent1" w:themeFillTint="33"/>
          </w:tcPr>
          <w:p w14:paraId="22F8DF56" w14:textId="77777777" w:rsidR="008634D8" w:rsidRPr="00190F13" w:rsidRDefault="008634D8" w:rsidP="007A3FFC">
            <w:pPr>
              <w:ind w:leftChars="0" w:left="0" w:firstLineChars="0" w:firstLine="0"/>
              <w:jc w:val="center"/>
            </w:pPr>
            <w:r w:rsidRPr="00190F13">
              <w:rPr>
                <w:rFonts w:hint="eastAsia"/>
              </w:rPr>
              <w:t>開示方法・条件・範囲</w:t>
            </w:r>
          </w:p>
        </w:tc>
      </w:tr>
      <w:tr w:rsidR="008634D8" w:rsidRPr="00190F13" w14:paraId="6D6FF70F" w14:textId="77777777" w:rsidTr="00CC7BEF">
        <w:tc>
          <w:tcPr>
            <w:tcW w:w="2570" w:type="dxa"/>
          </w:tcPr>
          <w:p w14:paraId="5496846F" w14:textId="77777777" w:rsidR="008634D8" w:rsidRPr="00190F13" w:rsidRDefault="008634D8" w:rsidP="00CC7BEF">
            <w:pPr>
              <w:ind w:leftChars="0" w:left="0" w:firstLineChars="0" w:firstLine="0"/>
              <w:rPr>
                <w:bCs w:val="0"/>
              </w:rPr>
            </w:pPr>
          </w:p>
          <w:p w14:paraId="2D638286" w14:textId="77777777" w:rsidR="008634D8" w:rsidRPr="00190F13" w:rsidRDefault="008634D8" w:rsidP="00CC7BEF">
            <w:pPr>
              <w:ind w:leftChars="0" w:left="0" w:firstLineChars="0" w:firstLine="0"/>
              <w:rPr>
                <w:bCs w:val="0"/>
              </w:rPr>
            </w:pPr>
          </w:p>
        </w:tc>
        <w:tc>
          <w:tcPr>
            <w:tcW w:w="5255" w:type="dxa"/>
          </w:tcPr>
          <w:p w14:paraId="5D930D3E" w14:textId="77777777" w:rsidR="008634D8" w:rsidRPr="00190F13" w:rsidRDefault="008634D8" w:rsidP="008634D8">
            <w:pPr>
              <w:ind w:leftChars="0" w:left="0" w:firstLineChars="0" w:firstLine="0"/>
              <w:rPr>
                <w:bCs w:val="0"/>
              </w:rPr>
            </w:pPr>
          </w:p>
        </w:tc>
      </w:tr>
    </w:tbl>
    <w:p w14:paraId="58A1B8E1" w14:textId="53D0E5CD"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キ</w:t>
      </w:r>
      <w:r w:rsidRPr="00190F13">
        <w:rPr>
          <w:bCs w:val="0"/>
          <w:i/>
        </w:rPr>
        <w:t>)</w:t>
      </w:r>
      <w:r w:rsidRPr="00190F13">
        <w:rPr>
          <w:rFonts w:hint="eastAsia"/>
          <w:bCs w:val="0"/>
          <w:i/>
        </w:rPr>
        <w:t>参照</w:t>
      </w:r>
    </w:p>
    <w:p w14:paraId="35780698" w14:textId="77777777" w:rsidR="00605BFF" w:rsidRPr="00190F13" w:rsidRDefault="00605BFF" w:rsidP="00F03A4D"/>
    <w:p w14:paraId="425DDA02" w14:textId="4C5BC08F" w:rsidR="00A1208E" w:rsidRPr="00190F13" w:rsidRDefault="00D25438" w:rsidP="005E64E6">
      <w:pPr>
        <w:pStyle w:val="5"/>
        <w:numPr>
          <w:ilvl w:val="4"/>
          <w:numId w:val="7"/>
        </w:numPr>
        <w:ind w:left="420" w:hanging="210"/>
      </w:pPr>
      <w:r w:rsidRPr="00190F13">
        <w:rPr>
          <w:rFonts w:hint="eastAsia"/>
        </w:rPr>
        <w:t>医療情報の外部保存に係る</w:t>
      </w:r>
      <w:r w:rsidR="002962DE" w:rsidRPr="00190F13">
        <w:rPr>
          <w:rFonts w:hint="eastAsia"/>
        </w:rPr>
        <w:t>患者等への</w:t>
      </w:r>
      <w:r w:rsidR="00A1208E" w:rsidRPr="00190F13">
        <w:rPr>
          <w:rFonts w:hint="eastAsia"/>
        </w:rPr>
        <w:t>説明方法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A0657E" w:rsidRPr="00190F13" w14:paraId="226A69D8" w14:textId="77777777" w:rsidTr="00C5680D">
        <w:tc>
          <w:tcPr>
            <w:tcW w:w="7938" w:type="dxa"/>
            <w:shd w:val="clear" w:color="auto" w:fill="DEEAF6" w:themeFill="accent1" w:themeFillTint="33"/>
          </w:tcPr>
          <w:p w14:paraId="078C0A0E" w14:textId="37D08B6E" w:rsidR="00A0657E" w:rsidRPr="00190F13" w:rsidRDefault="002962DE" w:rsidP="00CC7BEF">
            <w:pPr>
              <w:ind w:leftChars="-42" w:left="620" w:hangingChars="354" w:hanging="708"/>
              <w:jc w:val="center"/>
            </w:pPr>
            <w:r w:rsidRPr="00190F13">
              <w:rPr>
                <w:rFonts w:hint="eastAsia"/>
              </w:rPr>
              <w:t>医療情報の外部保存に係る患者等への説明方法</w:t>
            </w:r>
          </w:p>
        </w:tc>
      </w:tr>
      <w:tr w:rsidR="00A0657E" w:rsidRPr="00190F13" w14:paraId="398A27A4" w14:textId="77777777" w:rsidTr="00CC7BEF">
        <w:tc>
          <w:tcPr>
            <w:tcW w:w="7938" w:type="dxa"/>
          </w:tcPr>
          <w:p w14:paraId="380D2A76" w14:textId="12A1AA35" w:rsidR="00A0657E" w:rsidRPr="00190F13" w:rsidRDefault="00A0657E" w:rsidP="00A0657E">
            <w:pPr>
              <w:ind w:leftChars="0" w:left="0" w:firstLineChars="0" w:firstLine="0"/>
              <w:rPr>
                <w:bCs w:val="0"/>
                <w:i/>
              </w:rPr>
            </w:pPr>
            <w:r w:rsidRPr="00190F13">
              <w:rPr>
                <w:rFonts w:hint="eastAsia"/>
                <w:bCs w:val="0"/>
                <w:i/>
              </w:rPr>
              <w:t>本サービスの利用に係る患者等への説明については、第一次的にはお客様において対応して頂くこととし、弊社においては必要な資料等の提供等の範囲で対応させていただきます。</w:t>
            </w:r>
          </w:p>
          <w:p w14:paraId="19219CD4" w14:textId="0EB028F4" w:rsidR="00A0657E" w:rsidRPr="00190F13" w:rsidRDefault="00A0657E" w:rsidP="00CC7BEF">
            <w:pPr>
              <w:ind w:leftChars="0" w:left="0" w:firstLineChars="0" w:firstLine="0"/>
              <w:rPr>
                <w:bCs w:val="0"/>
                <w:i/>
              </w:rPr>
            </w:pPr>
            <w:r w:rsidRPr="00190F13">
              <w:rPr>
                <w:rFonts w:hint="eastAsia"/>
                <w:bCs w:val="0"/>
                <w:i/>
              </w:rPr>
              <w:t>お客様において受託する情報を分析し、あるいは第三者に提供するために必要な加工を施す際に求められる患者等への説明と同意に関しても同様といたします。（例）</w:t>
            </w:r>
          </w:p>
        </w:tc>
      </w:tr>
    </w:tbl>
    <w:p w14:paraId="544FF0B4" w14:textId="100CCBA2"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ク</w:t>
      </w:r>
      <w:r w:rsidRPr="00190F13">
        <w:rPr>
          <w:bCs w:val="0"/>
          <w:i/>
        </w:rPr>
        <w:t>)</w:t>
      </w:r>
      <w:r w:rsidRPr="00190F13">
        <w:rPr>
          <w:rFonts w:hint="eastAsia"/>
          <w:bCs w:val="0"/>
          <w:i/>
        </w:rPr>
        <w:t>参照</w:t>
      </w:r>
    </w:p>
    <w:p w14:paraId="628D1D23" w14:textId="77777777" w:rsidR="00F03A4D" w:rsidRPr="00190F13" w:rsidRDefault="00F03A4D" w:rsidP="00F03A4D"/>
    <w:p w14:paraId="47DFDA73" w14:textId="47F074D3" w:rsidR="00A1208E" w:rsidRPr="00190F13" w:rsidRDefault="00205A98" w:rsidP="005E64E6">
      <w:pPr>
        <w:pStyle w:val="5"/>
        <w:numPr>
          <w:ilvl w:val="4"/>
          <w:numId w:val="7"/>
        </w:numPr>
        <w:ind w:left="420" w:hanging="210"/>
      </w:pPr>
      <w:bookmarkStart w:id="38" w:name="_医療情報システムに対する監査の実施方針"/>
      <w:bookmarkEnd w:id="38"/>
      <w:r w:rsidRPr="00190F13">
        <w:rPr>
          <w:rFonts w:hint="eastAsia"/>
        </w:rPr>
        <w:t>医療情報システム</w:t>
      </w:r>
      <w:r w:rsidR="00E035D2" w:rsidRPr="00190F13">
        <w:rPr>
          <w:rFonts w:hint="eastAsia"/>
        </w:rPr>
        <w:t>等</w:t>
      </w:r>
      <w:r w:rsidR="00A1208E" w:rsidRPr="00190F13">
        <w:rPr>
          <w:rFonts w:hint="eastAsia"/>
        </w:rPr>
        <w:t>に対する監査の実施方針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8634D8" w:rsidRPr="00190F13" w14:paraId="47116561" w14:textId="77777777" w:rsidTr="00C5680D">
        <w:tc>
          <w:tcPr>
            <w:tcW w:w="2853" w:type="dxa"/>
            <w:shd w:val="clear" w:color="auto" w:fill="DEEAF6" w:themeFill="accent1" w:themeFillTint="33"/>
          </w:tcPr>
          <w:p w14:paraId="1BBE2D20" w14:textId="2D44B2B4" w:rsidR="008634D8" w:rsidRPr="00190F13" w:rsidRDefault="008634D8" w:rsidP="00CC7BEF">
            <w:pPr>
              <w:ind w:leftChars="0" w:left="0" w:firstLineChars="0" w:firstLine="0"/>
              <w:rPr>
                <w:bCs w:val="0"/>
              </w:rPr>
            </w:pPr>
            <w:r w:rsidRPr="00190F13">
              <w:rPr>
                <w:rFonts w:hint="eastAsia"/>
              </w:rPr>
              <w:t>監査の実施方針</w:t>
            </w:r>
          </w:p>
        </w:tc>
        <w:tc>
          <w:tcPr>
            <w:tcW w:w="2552" w:type="dxa"/>
            <w:shd w:val="clear" w:color="auto" w:fill="DEEAF6" w:themeFill="accent1" w:themeFillTint="33"/>
          </w:tcPr>
          <w:p w14:paraId="69D5F373" w14:textId="77777777" w:rsidR="008634D8" w:rsidRPr="00190F13" w:rsidRDefault="008634D8" w:rsidP="00CC7BEF">
            <w:pPr>
              <w:ind w:leftChars="0" w:left="0" w:firstLineChars="0" w:firstLine="0"/>
            </w:pPr>
            <w:r w:rsidRPr="00190F13">
              <w:rPr>
                <w:rFonts w:hint="eastAsia"/>
              </w:rPr>
              <w:t>監査結果の概要に関する開示の有無</w:t>
            </w:r>
          </w:p>
        </w:tc>
        <w:tc>
          <w:tcPr>
            <w:tcW w:w="2535" w:type="dxa"/>
            <w:shd w:val="clear" w:color="auto" w:fill="DEEAF6" w:themeFill="accent1" w:themeFillTint="33"/>
          </w:tcPr>
          <w:p w14:paraId="4FE95FEA" w14:textId="77777777" w:rsidR="008634D8" w:rsidRPr="00190F13" w:rsidRDefault="008634D8" w:rsidP="00CC7BEF">
            <w:pPr>
              <w:ind w:leftChars="0" w:left="0" w:firstLineChars="0" w:firstLine="0"/>
            </w:pPr>
            <w:r w:rsidRPr="00190F13">
              <w:rPr>
                <w:rFonts w:hint="eastAsia"/>
              </w:rPr>
              <w:t>開示する場合の開示方法・条件・範囲</w:t>
            </w:r>
          </w:p>
        </w:tc>
      </w:tr>
      <w:tr w:rsidR="008634D8" w:rsidRPr="00190F13" w14:paraId="3B6246A9" w14:textId="77777777" w:rsidTr="008634D8">
        <w:tc>
          <w:tcPr>
            <w:tcW w:w="2853" w:type="dxa"/>
          </w:tcPr>
          <w:p w14:paraId="24301663" w14:textId="77777777" w:rsidR="008634D8" w:rsidRPr="00190F13" w:rsidRDefault="008634D8" w:rsidP="008634D8">
            <w:pPr>
              <w:ind w:leftChars="0" w:left="0" w:firstLineChars="0" w:firstLine="0"/>
              <w:rPr>
                <w:bCs w:val="0"/>
              </w:rPr>
            </w:pPr>
          </w:p>
          <w:p w14:paraId="016B1E1F" w14:textId="04AE0CDC" w:rsidR="00116523" w:rsidRPr="00190F13" w:rsidRDefault="00116523" w:rsidP="008634D8">
            <w:pPr>
              <w:ind w:leftChars="0" w:left="0" w:firstLineChars="0" w:firstLine="0"/>
              <w:rPr>
                <w:bCs w:val="0"/>
              </w:rPr>
            </w:pPr>
          </w:p>
        </w:tc>
        <w:tc>
          <w:tcPr>
            <w:tcW w:w="2552" w:type="dxa"/>
          </w:tcPr>
          <w:p w14:paraId="056F439D" w14:textId="77777777" w:rsidR="008634D8" w:rsidRPr="00190F13" w:rsidRDefault="008634D8" w:rsidP="008634D8">
            <w:pPr>
              <w:ind w:leftChars="0" w:left="0" w:firstLineChars="0" w:firstLine="0"/>
              <w:rPr>
                <w:bCs w:val="0"/>
              </w:rPr>
            </w:pPr>
          </w:p>
        </w:tc>
        <w:tc>
          <w:tcPr>
            <w:tcW w:w="2535" w:type="dxa"/>
          </w:tcPr>
          <w:p w14:paraId="188181EE" w14:textId="77777777" w:rsidR="008634D8" w:rsidRPr="00190F13" w:rsidRDefault="008634D8" w:rsidP="008634D8">
            <w:pPr>
              <w:ind w:leftChars="0" w:left="0" w:firstLineChars="0" w:firstLine="0"/>
              <w:rPr>
                <w:bCs w:val="0"/>
              </w:rPr>
            </w:pPr>
          </w:p>
        </w:tc>
      </w:tr>
    </w:tbl>
    <w:p w14:paraId="3B848E8B" w14:textId="55ECB761"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ケ</w:t>
      </w:r>
      <w:r w:rsidRPr="00190F13">
        <w:rPr>
          <w:bCs w:val="0"/>
          <w:i/>
        </w:rPr>
        <w:t>)</w:t>
      </w:r>
      <w:r w:rsidRPr="00190F13">
        <w:rPr>
          <w:rFonts w:hint="eastAsia"/>
          <w:bCs w:val="0"/>
          <w:i/>
        </w:rPr>
        <w:t>参照</w:t>
      </w:r>
    </w:p>
    <w:p w14:paraId="5CA24BF3" w14:textId="77777777" w:rsidR="008634D8" w:rsidRPr="00190F13" w:rsidRDefault="008634D8" w:rsidP="008634D8">
      <w:pPr>
        <w:ind w:leftChars="0" w:left="0" w:firstLineChars="0" w:firstLine="0"/>
      </w:pPr>
    </w:p>
    <w:p w14:paraId="0510A59F" w14:textId="77777777" w:rsidR="00605BFF" w:rsidRPr="00190F13" w:rsidRDefault="00605BFF">
      <w:pPr>
        <w:widowControl/>
        <w:ind w:leftChars="0" w:left="0" w:firstLineChars="0" w:firstLine="0"/>
        <w:rPr>
          <w:rFonts w:ascii="ＭＳ 明朝" w:eastAsia="ＭＳ 明朝" w:hAnsi="Arial"/>
          <w:bCs w:val="0"/>
          <w:szCs w:val="21"/>
        </w:rPr>
      </w:pPr>
      <w:bookmarkStart w:id="39" w:name="_医療機関等の管理者からの問い合わせ窓口"/>
      <w:bookmarkEnd w:id="39"/>
      <w:r w:rsidRPr="00190F13">
        <w:br w:type="page"/>
      </w:r>
    </w:p>
    <w:p w14:paraId="7F739D99" w14:textId="05AAD095" w:rsidR="00A1208E" w:rsidRPr="00190F13" w:rsidRDefault="00A1208E" w:rsidP="005E64E6">
      <w:pPr>
        <w:pStyle w:val="5"/>
        <w:numPr>
          <w:ilvl w:val="4"/>
          <w:numId w:val="7"/>
        </w:numPr>
        <w:ind w:left="420" w:hanging="210"/>
      </w:pPr>
      <w:r w:rsidRPr="00190F13">
        <w:rPr>
          <w:rFonts w:hint="eastAsia"/>
        </w:rPr>
        <w:lastRenderedPageBreak/>
        <w:t>医療機関等の管理者からの問い合わせ窓口</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190F13" w14:paraId="5D91ADBA" w14:textId="77777777" w:rsidTr="00C5680D">
        <w:tc>
          <w:tcPr>
            <w:tcW w:w="7938" w:type="dxa"/>
            <w:shd w:val="clear" w:color="auto" w:fill="DEEAF6" w:themeFill="accent1" w:themeFillTint="33"/>
          </w:tcPr>
          <w:p w14:paraId="7096A054" w14:textId="0590CEB4" w:rsidR="008634D8" w:rsidRPr="00190F13" w:rsidRDefault="008634D8" w:rsidP="00CC7BEF">
            <w:pPr>
              <w:ind w:leftChars="-42" w:left="620" w:hangingChars="354" w:hanging="708"/>
              <w:jc w:val="center"/>
            </w:pPr>
            <w:r w:rsidRPr="00190F13">
              <w:t>医療機関等の管理者からの問い合わせ窓口</w:t>
            </w:r>
          </w:p>
        </w:tc>
      </w:tr>
      <w:tr w:rsidR="008634D8" w:rsidRPr="00190F13" w14:paraId="1CEE5EC1" w14:textId="77777777" w:rsidTr="00CC7BEF">
        <w:tc>
          <w:tcPr>
            <w:tcW w:w="7938" w:type="dxa"/>
          </w:tcPr>
          <w:p w14:paraId="31183AE0" w14:textId="6D1ED677" w:rsidR="008634D8" w:rsidRPr="00190F13" w:rsidRDefault="008634D8" w:rsidP="008634D8">
            <w:pPr>
              <w:ind w:leftChars="0" w:left="0" w:firstLineChars="0" w:firstLine="0"/>
              <w:rPr>
                <w:bCs w:val="0"/>
                <w:i/>
              </w:rPr>
            </w:pPr>
            <w:r w:rsidRPr="00190F13">
              <w:rPr>
                <w:rFonts w:hint="eastAsia"/>
                <w:bCs w:val="0"/>
                <w:i/>
              </w:rPr>
              <w:t xml:space="preserve">【サポートセンター】　</w:t>
            </w:r>
            <w:r w:rsidRPr="00190F13">
              <w:rPr>
                <w:bCs w:val="0"/>
                <w:i/>
              </w:rPr>
              <w:tab/>
            </w:r>
            <w:r w:rsidRPr="00190F13">
              <w:rPr>
                <w:bCs w:val="0"/>
                <w:i/>
              </w:rPr>
              <w:t xml:space="preserve">連絡先　</w:t>
            </w:r>
            <w:r w:rsidRPr="00190F13">
              <w:rPr>
                <w:bCs w:val="0"/>
                <w:i/>
              </w:rPr>
              <w:t>03-++++-++++</w:t>
            </w:r>
            <w:r w:rsidRPr="00190F13">
              <w:rPr>
                <w:bCs w:val="0"/>
                <w:i/>
              </w:rPr>
              <w:t>（例）</w:t>
            </w:r>
          </w:p>
          <w:p w14:paraId="099764CB" w14:textId="77777777" w:rsidR="008634D8" w:rsidRPr="00190F13" w:rsidRDefault="008634D8" w:rsidP="008634D8">
            <w:pPr>
              <w:ind w:leftChars="0" w:left="0" w:firstLineChars="0" w:firstLine="0"/>
              <w:rPr>
                <w:bCs w:val="0"/>
                <w:i/>
              </w:rPr>
            </w:pPr>
            <w:r w:rsidRPr="00190F13">
              <w:rPr>
                <w:rFonts w:hint="eastAsia"/>
                <w:bCs w:val="0"/>
                <w:i/>
              </w:rPr>
              <w:t>受付対応時間</w:t>
            </w:r>
          </w:p>
          <w:p w14:paraId="100262D1" w14:textId="77777777" w:rsidR="008634D8" w:rsidRPr="00190F13" w:rsidRDefault="008634D8" w:rsidP="008634D8">
            <w:pPr>
              <w:ind w:leftChars="0" w:left="0" w:firstLineChars="0" w:firstLine="0"/>
              <w:rPr>
                <w:bCs w:val="0"/>
                <w:i/>
              </w:rPr>
            </w:pPr>
            <w:r w:rsidRPr="00190F13">
              <w:rPr>
                <w:rFonts w:hint="eastAsia"/>
                <w:bCs w:val="0"/>
                <w:i/>
              </w:rPr>
              <w:t>平日・土曜日</w:t>
            </w:r>
            <w:r w:rsidRPr="00190F13">
              <w:rPr>
                <w:bCs w:val="0"/>
                <w:i/>
              </w:rPr>
              <w:tab/>
            </w:r>
            <w:r w:rsidRPr="00190F13">
              <w:rPr>
                <w:bCs w:val="0"/>
                <w:i/>
              </w:rPr>
              <w:t>午前</w:t>
            </w:r>
            <w:r w:rsidRPr="00190F13">
              <w:rPr>
                <w:bCs w:val="0"/>
                <w:i/>
              </w:rPr>
              <w:t>7</w:t>
            </w:r>
            <w:r w:rsidRPr="00190F13">
              <w:rPr>
                <w:bCs w:val="0"/>
                <w:i/>
              </w:rPr>
              <w:t>時～午後</w:t>
            </w:r>
            <w:r w:rsidRPr="00190F13">
              <w:rPr>
                <w:bCs w:val="0"/>
                <w:i/>
              </w:rPr>
              <w:t>10</w:t>
            </w:r>
            <w:r w:rsidRPr="00190F13">
              <w:rPr>
                <w:bCs w:val="0"/>
                <w:i/>
              </w:rPr>
              <w:t>時（例）</w:t>
            </w:r>
          </w:p>
          <w:p w14:paraId="1B6C1856" w14:textId="40D3B6FC" w:rsidR="00C002C8" w:rsidRPr="00190F13" w:rsidRDefault="008634D8" w:rsidP="00CC7BEF">
            <w:pPr>
              <w:ind w:leftChars="0" w:left="0" w:firstLineChars="0" w:firstLine="0"/>
              <w:rPr>
                <w:bCs w:val="0"/>
                <w:i/>
              </w:rPr>
            </w:pPr>
            <w:r w:rsidRPr="00190F13">
              <w:rPr>
                <w:rFonts w:hint="eastAsia"/>
                <w:bCs w:val="0"/>
                <w:i/>
              </w:rPr>
              <w:t>日曜日・祝日</w:t>
            </w:r>
            <w:r w:rsidRPr="00190F13">
              <w:rPr>
                <w:bCs w:val="0"/>
                <w:i/>
              </w:rPr>
              <w:tab/>
            </w:r>
            <w:r w:rsidRPr="00190F13">
              <w:rPr>
                <w:bCs w:val="0"/>
                <w:i/>
              </w:rPr>
              <w:tab/>
            </w:r>
            <w:r w:rsidRPr="00190F13">
              <w:rPr>
                <w:bCs w:val="0"/>
                <w:i/>
              </w:rPr>
              <w:t>午前</w:t>
            </w:r>
            <w:r w:rsidRPr="00190F13">
              <w:rPr>
                <w:bCs w:val="0"/>
                <w:i/>
              </w:rPr>
              <w:t>9</w:t>
            </w:r>
            <w:r w:rsidRPr="00190F13">
              <w:rPr>
                <w:bCs w:val="0"/>
                <w:i/>
              </w:rPr>
              <w:t>時～午後</w:t>
            </w:r>
            <w:r w:rsidRPr="00190F13">
              <w:rPr>
                <w:bCs w:val="0"/>
                <w:i/>
              </w:rPr>
              <w:t>5</w:t>
            </w:r>
            <w:r w:rsidRPr="00190F13">
              <w:rPr>
                <w:bCs w:val="0"/>
                <w:i/>
              </w:rPr>
              <w:t>時（例）</w:t>
            </w:r>
          </w:p>
        </w:tc>
      </w:tr>
    </w:tbl>
    <w:p w14:paraId="6AAE6ECB" w14:textId="7543E08C"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コ</w:t>
      </w:r>
      <w:r w:rsidRPr="00190F13">
        <w:rPr>
          <w:bCs w:val="0"/>
          <w:i/>
        </w:rPr>
        <w:t>)</w:t>
      </w:r>
      <w:r w:rsidRPr="00190F13">
        <w:rPr>
          <w:rFonts w:hint="eastAsia"/>
          <w:bCs w:val="0"/>
          <w:i/>
        </w:rPr>
        <w:t>参照</w:t>
      </w:r>
    </w:p>
    <w:p w14:paraId="278E60E6" w14:textId="4BB6EFFA" w:rsidR="00A1208E" w:rsidRPr="00190F13" w:rsidRDefault="00A1208E" w:rsidP="00A1208E"/>
    <w:p w14:paraId="0F309037" w14:textId="42C15EF9" w:rsidR="00A1208E" w:rsidRPr="00190F13" w:rsidRDefault="00F03A4D" w:rsidP="005E64E6">
      <w:pPr>
        <w:pStyle w:val="5"/>
        <w:numPr>
          <w:ilvl w:val="4"/>
          <w:numId w:val="7"/>
        </w:numPr>
        <w:ind w:left="420" w:hanging="210"/>
      </w:pPr>
      <w:bookmarkStart w:id="40" w:name="_医療情報システムの全体構成図"/>
      <w:bookmarkEnd w:id="40"/>
      <w:r w:rsidRPr="00190F13">
        <w:rPr>
          <w:rFonts w:hint="eastAsia"/>
        </w:rPr>
        <w:t>制度上の要求事項への対応</w:t>
      </w:r>
    </w:p>
    <w:p w14:paraId="0F6549A1" w14:textId="1F7C6816" w:rsidR="00EB58E5" w:rsidRPr="00190F13" w:rsidRDefault="007A3FFC" w:rsidP="005E64E6">
      <w:pPr>
        <w:pStyle w:val="6"/>
        <w:numPr>
          <w:ilvl w:val="0"/>
          <w:numId w:val="11"/>
        </w:numPr>
        <w:ind w:left="420" w:hanging="210"/>
      </w:pPr>
      <w:bookmarkStart w:id="41" w:name="_医療分野の制度が求める安全管理の要求事項"/>
      <w:bookmarkEnd w:id="41"/>
      <w:r w:rsidRPr="00190F13">
        <w:rPr>
          <w:rFonts w:hint="eastAsia"/>
        </w:rPr>
        <w:t>医療</w:t>
      </w:r>
      <w:r w:rsidR="00205A98" w:rsidRPr="00190F13">
        <w:rPr>
          <w:rFonts w:hint="eastAsia"/>
        </w:rPr>
        <w:t>分野の制度が求める安全管理の要求事項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7A3FFC" w:rsidRPr="00190F13" w14:paraId="03F3766D" w14:textId="77777777" w:rsidTr="00C5680D">
        <w:tc>
          <w:tcPr>
            <w:tcW w:w="7825" w:type="dxa"/>
            <w:shd w:val="clear" w:color="auto" w:fill="DEEAF6" w:themeFill="accent1" w:themeFillTint="33"/>
          </w:tcPr>
          <w:p w14:paraId="2F845D13" w14:textId="00B58764" w:rsidR="007A3FFC" w:rsidRPr="00190F13" w:rsidRDefault="007A3FFC" w:rsidP="007A3FFC">
            <w:pPr>
              <w:ind w:leftChars="0" w:left="0" w:firstLineChars="0" w:firstLine="0"/>
              <w:jc w:val="center"/>
            </w:pPr>
            <w:r w:rsidRPr="00190F13">
              <w:rPr>
                <w:rFonts w:hint="eastAsia"/>
              </w:rPr>
              <w:t>サービス提供に際して遵守している個人情報に係る法令、ガイドライン・ガイダンス</w:t>
            </w:r>
          </w:p>
        </w:tc>
      </w:tr>
      <w:tr w:rsidR="007A3FFC" w:rsidRPr="00190F13" w14:paraId="210A0B9E" w14:textId="77777777" w:rsidTr="00AE17FE">
        <w:tc>
          <w:tcPr>
            <w:tcW w:w="7825" w:type="dxa"/>
          </w:tcPr>
          <w:p w14:paraId="48A7E7BF" w14:textId="77777777" w:rsidR="007A3FFC" w:rsidRPr="00190F13" w:rsidRDefault="007A3FFC" w:rsidP="007A3FFC">
            <w:pPr>
              <w:pStyle w:val="2Arial10pt11"/>
              <w:ind w:leftChars="0" w:left="200"/>
              <w:rPr>
                <w:i/>
                <w:color w:val="auto"/>
              </w:rPr>
            </w:pPr>
            <w:r w:rsidRPr="00190F13">
              <w:rPr>
                <w:rFonts w:hint="eastAsia"/>
                <w:i/>
                <w:color w:val="auto"/>
              </w:rPr>
              <w:t>・個人情報保護法及び同施行令、施行規則（例）</w:t>
            </w:r>
          </w:p>
          <w:p w14:paraId="58ABD633" w14:textId="7C1A0581" w:rsidR="007A3FFC" w:rsidRPr="00190F13" w:rsidRDefault="007A3FFC" w:rsidP="004E1A3D">
            <w:pPr>
              <w:pStyle w:val="2Arial10pt11"/>
              <w:ind w:leftChars="0" w:left="200"/>
              <w:rPr>
                <w:i/>
                <w:color w:val="auto"/>
              </w:rPr>
            </w:pPr>
            <w:r w:rsidRPr="00190F13">
              <w:rPr>
                <w:rFonts w:hint="eastAsia"/>
                <w:i/>
                <w:color w:val="auto"/>
              </w:rPr>
              <w:t>・個人情報の保護に関する法律についてのガイドライン（通則編、外国にある第三者への提供編、第三者提供時の確認・記録義務編）【個人情報保護委員会】（例）</w:t>
            </w:r>
          </w:p>
          <w:p w14:paraId="53453B2B" w14:textId="5C79E96E" w:rsidR="007A3FFC" w:rsidRPr="00190F13" w:rsidRDefault="007A3FFC" w:rsidP="007A3FFC">
            <w:pPr>
              <w:pStyle w:val="2Arial10pt11"/>
              <w:ind w:leftChars="0" w:left="200"/>
              <w:rPr>
                <w:i/>
                <w:color w:val="auto"/>
              </w:rPr>
            </w:pPr>
            <w:r w:rsidRPr="00190F13">
              <w:rPr>
                <w:rFonts w:hint="eastAsia"/>
                <w:i/>
                <w:color w:val="auto"/>
              </w:rPr>
              <w:t>※　なお、下記のガイドライン、ガイダンスについても、事業者として対応しております。</w:t>
            </w:r>
          </w:p>
          <w:p w14:paraId="21FBB5E4" w14:textId="15E057F7" w:rsidR="007A3FFC" w:rsidRPr="00190F13" w:rsidRDefault="007A3FFC" w:rsidP="007A3FFC">
            <w:pPr>
              <w:pStyle w:val="2Arial10pt11"/>
              <w:ind w:leftChars="0" w:left="200"/>
              <w:rPr>
                <w:i/>
                <w:color w:val="auto"/>
              </w:rPr>
            </w:pPr>
            <w:r w:rsidRPr="00190F13">
              <w:rPr>
                <w:rFonts w:hint="eastAsia"/>
                <w:i/>
                <w:color w:val="auto"/>
              </w:rPr>
              <w:t>・医療・介護関係事業者における個人情報の適切な取扱いのためのガイダンス【</w:t>
            </w:r>
            <w:r w:rsidR="008F6BDE" w:rsidRPr="00190F13">
              <w:rPr>
                <w:rFonts w:hint="eastAsia"/>
                <w:i/>
                <w:color w:val="auto"/>
              </w:rPr>
              <w:t>個人情報保護委員会・</w:t>
            </w:r>
            <w:r w:rsidRPr="00190F13">
              <w:rPr>
                <w:rFonts w:hint="eastAsia"/>
                <w:i/>
                <w:color w:val="auto"/>
              </w:rPr>
              <w:t>厚生労働省】（例）</w:t>
            </w:r>
          </w:p>
          <w:p w14:paraId="1E0AD7EB" w14:textId="151FB2C6" w:rsidR="00C002C8" w:rsidRPr="00190F13" w:rsidRDefault="007A3FFC" w:rsidP="007A3FFC">
            <w:pPr>
              <w:ind w:leftChars="0" w:left="0" w:firstLineChars="0" w:firstLine="0"/>
              <w:rPr>
                <w:i/>
              </w:rPr>
            </w:pPr>
            <w:r w:rsidRPr="00190F13">
              <w:rPr>
                <w:rFonts w:hint="eastAsia"/>
                <w:i/>
              </w:rPr>
              <w:t>・医療情報システムの安全管理に関するガイドライン第</w:t>
            </w:r>
            <w:r w:rsidRPr="00190F13">
              <w:rPr>
                <w:rFonts w:hint="eastAsia"/>
                <w:i/>
              </w:rPr>
              <w:t>5</w:t>
            </w:r>
            <w:r w:rsidRPr="00190F13">
              <w:rPr>
                <w:rFonts w:hint="eastAsia"/>
                <w:i/>
              </w:rPr>
              <w:t>版【厚生労働省】（例）</w:t>
            </w:r>
          </w:p>
        </w:tc>
      </w:tr>
      <w:tr w:rsidR="00C5680D" w:rsidRPr="00190F13" w14:paraId="7FEAE69C" w14:textId="77777777" w:rsidTr="00C5680D">
        <w:tc>
          <w:tcPr>
            <w:tcW w:w="7825" w:type="dxa"/>
            <w:shd w:val="clear" w:color="auto" w:fill="DEEAF6" w:themeFill="accent1" w:themeFillTint="33"/>
          </w:tcPr>
          <w:p w14:paraId="1FF472F5" w14:textId="20BC2249" w:rsidR="00C5680D" w:rsidRPr="00190F13" w:rsidRDefault="00C5680D" w:rsidP="00AE17FE">
            <w:pPr>
              <w:ind w:leftChars="0" w:left="0" w:firstLineChars="0" w:firstLine="0"/>
              <w:jc w:val="center"/>
            </w:pPr>
            <w:r w:rsidRPr="00190F13">
              <w:rPr>
                <w:rFonts w:hint="eastAsia"/>
              </w:rPr>
              <w:t>医療情報システム</w:t>
            </w:r>
            <w:r w:rsidR="00E035D2" w:rsidRPr="00190F13">
              <w:rPr>
                <w:rFonts w:hint="eastAsia"/>
              </w:rPr>
              <w:t>等</w:t>
            </w:r>
            <w:r w:rsidRPr="00190F13">
              <w:rPr>
                <w:rFonts w:hint="eastAsia"/>
              </w:rPr>
              <w:t>及び医療情報に対する国内法の適用状況</w:t>
            </w:r>
          </w:p>
        </w:tc>
      </w:tr>
      <w:tr w:rsidR="00C5680D" w:rsidRPr="00190F13" w14:paraId="3BB7DF42" w14:textId="77777777" w:rsidTr="00AE17FE">
        <w:tc>
          <w:tcPr>
            <w:tcW w:w="7825" w:type="dxa"/>
          </w:tcPr>
          <w:p w14:paraId="55E0AD87" w14:textId="77777777" w:rsidR="00C5680D" w:rsidRPr="00190F13" w:rsidRDefault="00C5680D" w:rsidP="00AE17FE">
            <w:pPr>
              <w:ind w:leftChars="0" w:left="0" w:firstLineChars="0" w:firstLine="0"/>
              <w:rPr>
                <w:bCs w:val="0"/>
              </w:rPr>
            </w:pPr>
          </w:p>
          <w:p w14:paraId="3B36ADD7" w14:textId="53469576" w:rsidR="00C5680D" w:rsidRPr="00190F13" w:rsidRDefault="00C5680D" w:rsidP="00AE17FE">
            <w:pPr>
              <w:ind w:leftChars="0" w:left="0" w:firstLineChars="0" w:firstLine="0"/>
              <w:rPr>
                <w:bCs w:val="0"/>
              </w:rPr>
            </w:pPr>
          </w:p>
        </w:tc>
      </w:tr>
    </w:tbl>
    <w:p w14:paraId="6DB3C042" w14:textId="480A52AB" w:rsidR="00605BFF" w:rsidRPr="00190F13" w:rsidRDefault="00605BFF" w:rsidP="00605BFF">
      <w:pPr>
        <w:ind w:leftChars="300" w:firstLineChars="0" w:firstLine="0"/>
        <w:rPr>
          <w:bCs w:val="0"/>
          <w:i/>
        </w:rPr>
      </w:pPr>
      <w:r w:rsidRPr="00190F13">
        <w:rPr>
          <w:rFonts w:hint="eastAsia"/>
          <w:i/>
        </w:rPr>
        <w:t>※本項目については、</w:t>
      </w:r>
      <w:r w:rsidR="00363B7A" w:rsidRPr="00190F13">
        <w:rPr>
          <w:rFonts w:hint="eastAsia"/>
          <w:bCs w:val="0"/>
          <w:i/>
        </w:rPr>
        <w:t>2</w:t>
      </w:r>
      <w:r w:rsidR="00363B7A" w:rsidRPr="00190F13">
        <w:rPr>
          <w:rFonts w:hint="eastAsia"/>
          <w:bCs w:val="0"/>
          <w:i/>
        </w:rPr>
        <w:t>省ガイドライン</w:t>
      </w:r>
      <w:r w:rsidRPr="00190F13">
        <w:rPr>
          <w:rFonts w:hint="eastAsia"/>
          <w:bCs w:val="0"/>
          <w:i/>
        </w:rPr>
        <w:t>の</w:t>
      </w:r>
      <w:r w:rsidRPr="00190F13">
        <w:rPr>
          <w:rFonts w:hint="eastAsia"/>
          <w:bCs w:val="0"/>
          <w:i/>
        </w:rPr>
        <w:t>5.1.6(</w:t>
      </w:r>
      <w:r w:rsidRPr="00190F13">
        <w:rPr>
          <w:bCs w:val="0"/>
          <w:i/>
        </w:rPr>
        <w:t>2</w:t>
      </w:r>
      <w:r w:rsidRPr="00190F13">
        <w:rPr>
          <w:rFonts w:hint="eastAsia"/>
          <w:bCs w:val="0"/>
          <w:i/>
        </w:rPr>
        <w:t>)</w:t>
      </w:r>
      <w:r w:rsidRPr="00190F13">
        <w:rPr>
          <w:bCs w:val="0"/>
          <w:i/>
        </w:rPr>
        <w:t>(</w:t>
      </w:r>
      <w:r w:rsidRPr="00190F13">
        <w:rPr>
          <w:rFonts w:hint="eastAsia"/>
          <w:bCs w:val="0"/>
          <w:i/>
        </w:rPr>
        <w:t>ア</w:t>
      </w:r>
      <w:r w:rsidRPr="00190F13">
        <w:rPr>
          <w:bCs w:val="0"/>
          <w:i/>
        </w:rPr>
        <w:t>)</w:t>
      </w:r>
      <w:r w:rsidRPr="00190F13">
        <w:rPr>
          <w:rFonts w:hint="eastAsia"/>
          <w:bCs w:val="0"/>
          <w:i/>
        </w:rPr>
        <w:t>参照</w:t>
      </w:r>
    </w:p>
    <w:p w14:paraId="5429E980" w14:textId="5316839F" w:rsidR="00C5680D" w:rsidRPr="00190F13" w:rsidRDefault="00C5680D" w:rsidP="00C5680D">
      <w:pPr>
        <w:ind w:leftChars="0" w:left="0" w:firstLineChars="0" w:firstLine="0"/>
      </w:pPr>
    </w:p>
    <w:p w14:paraId="76343D45" w14:textId="554BDDBB" w:rsidR="00167353" w:rsidRPr="00190F13" w:rsidRDefault="00B549C8" w:rsidP="005E64E6">
      <w:pPr>
        <w:pStyle w:val="6"/>
        <w:ind w:left="420" w:hanging="210"/>
      </w:pPr>
      <w:bookmarkStart w:id="42" w:name="_電子保存の要求事項"/>
      <w:bookmarkEnd w:id="42"/>
      <w:r w:rsidRPr="00190F13">
        <w:rPr>
          <w:rFonts w:hint="eastAsia"/>
        </w:rPr>
        <w:t>電子保存の要求事項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2525" w:rsidRPr="00190F13" w14:paraId="4E0AE352" w14:textId="77777777" w:rsidTr="00AE17FE">
        <w:tc>
          <w:tcPr>
            <w:tcW w:w="7825" w:type="dxa"/>
            <w:shd w:val="clear" w:color="auto" w:fill="DEEAF6" w:themeFill="accent1" w:themeFillTint="33"/>
          </w:tcPr>
          <w:p w14:paraId="18D2120B" w14:textId="1893AF32" w:rsidR="00E02525" w:rsidRPr="00190F13" w:rsidRDefault="00E02525" w:rsidP="00AE17FE">
            <w:pPr>
              <w:ind w:leftChars="0" w:left="0" w:firstLineChars="0" w:firstLine="0"/>
              <w:jc w:val="center"/>
            </w:pPr>
            <w:r w:rsidRPr="00190F13">
              <w:rPr>
                <w:rFonts w:hint="eastAsia"/>
              </w:rPr>
              <w:t>サービスに提供</w:t>
            </w:r>
            <w:r w:rsidR="00845BA2" w:rsidRPr="00190F13">
              <w:rPr>
                <w:rFonts w:hint="eastAsia"/>
              </w:rPr>
              <w:t>に際して処理を行う</w:t>
            </w:r>
            <w:r w:rsidRPr="00190F13">
              <w:rPr>
                <w:rFonts w:hint="eastAsia"/>
              </w:rPr>
              <w:t>e</w:t>
            </w:r>
            <w:r w:rsidRPr="00190F13">
              <w:t>-</w:t>
            </w:r>
            <w:r w:rsidRPr="00190F13">
              <w:rPr>
                <w:rFonts w:hint="eastAsia"/>
              </w:rPr>
              <w:t>文書法の対象範囲となる医療</w:t>
            </w:r>
            <w:r w:rsidR="00845BA2" w:rsidRPr="00190F13">
              <w:rPr>
                <w:rFonts w:hint="eastAsia"/>
              </w:rPr>
              <w:t>関係文書</w:t>
            </w:r>
          </w:p>
        </w:tc>
      </w:tr>
      <w:tr w:rsidR="00E02525" w:rsidRPr="00190F13" w14:paraId="003C9490" w14:textId="77777777" w:rsidTr="00AE17FE">
        <w:tc>
          <w:tcPr>
            <w:tcW w:w="7825" w:type="dxa"/>
          </w:tcPr>
          <w:p w14:paraId="12BFAAE4" w14:textId="77777777" w:rsidR="00E02525" w:rsidRPr="00190F13" w:rsidRDefault="00E02525" w:rsidP="00AE17FE">
            <w:pPr>
              <w:ind w:leftChars="0" w:left="0" w:firstLineChars="0" w:firstLine="0"/>
              <w:rPr>
                <w:bCs w:val="0"/>
              </w:rPr>
            </w:pPr>
          </w:p>
          <w:p w14:paraId="5E0BA818" w14:textId="77777777" w:rsidR="00E02525" w:rsidRPr="00190F13" w:rsidRDefault="00E02525" w:rsidP="00AE17FE">
            <w:pPr>
              <w:ind w:leftChars="0" w:left="0" w:firstLineChars="0" w:firstLine="0"/>
              <w:rPr>
                <w:bCs w:val="0"/>
              </w:rPr>
            </w:pPr>
          </w:p>
        </w:tc>
      </w:tr>
    </w:tbl>
    <w:p w14:paraId="5B336046" w14:textId="77777777" w:rsidR="00E02525" w:rsidRPr="00190F13" w:rsidRDefault="00E02525" w:rsidP="00E02525"/>
    <w:p w14:paraId="30C24D03" w14:textId="438AF309" w:rsidR="00A652A1" w:rsidRPr="00190F13" w:rsidRDefault="00A652A1" w:rsidP="00981677">
      <w:pPr>
        <w:pStyle w:val="7"/>
        <w:numPr>
          <w:ilvl w:val="0"/>
          <w:numId w:val="13"/>
        </w:numPr>
        <w:ind w:leftChars="0" w:left="930" w:rightChars="250" w:right="525" w:firstLineChars="0"/>
      </w:pPr>
      <w:bookmarkStart w:id="43" w:name="_真正性の確保"/>
      <w:bookmarkStart w:id="44" w:name="_Ref32563009"/>
      <w:bookmarkStart w:id="45" w:name="_Hlk30162928"/>
      <w:bookmarkEnd w:id="43"/>
      <w:r w:rsidRPr="00190F13">
        <w:rPr>
          <w:rFonts w:hint="eastAsia"/>
        </w:rPr>
        <w:t>真正性の確保</w:t>
      </w:r>
      <w:bookmarkEnd w:id="44"/>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A652A1" w:rsidRPr="00190F13" w14:paraId="106F7902" w14:textId="77777777" w:rsidTr="00AE17FE">
        <w:tc>
          <w:tcPr>
            <w:tcW w:w="7940" w:type="dxa"/>
            <w:gridSpan w:val="2"/>
            <w:shd w:val="clear" w:color="auto" w:fill="DEEAF6" w:themeFill="accent1" w:themeFillTint="33"/>
          </w:tcPr>
          <w:bookmarkEnd w:id="45"/>
          <w:p w14:paraId="1700B013" w14:textId="38A472E8" w:rsidR="00A652A1" w:rsidRPr="00190F13" w:rsidRDefault="00A652A1" w:rsidP="000719E3">
            <w:pPr>
              <w:ind w:leftChars="0" w:left="0" w:firstLineChars="0" w:firstLine="0"/>
              <w:jc w:val="center"/>
            </w:pPr>
            <w:r w:rsidRPr="00190F13">
              <w:rPr>
                <w:rFonts w:hint="eastAsia"/>
              </w:rPr>
              <w:t>医療機関等に保存する場合の要求事項への対応</w:t>
            </w:r>
          </w:p>
        </w:tc>
      </w:tr>
      <w:tr w:rsidR="00A652A1" w:rsidRPr="00190F13" w14:paraId="0AE79E0E" w14:textId="77777777" w:rsidTr="004E1A3D">
        <w:tc>
          <w:tcPr>
            <w:tcW w:w="2570" w:type="dxa"/>
            <w:shd w:val="clear" w:color="auto" w:fill="DEEAF6" w:themeFill="accent1" w:themeFillTint="33"/>
          </w:tcPr>
          <w:p w14:paraId="19F43E22" w14:textId="5CCFABA6" w:rsidR="00A652A1" w:rsidRPr="00190F13" w:rsidRDefault="00A652A1" w:rsidP="00AE17FE">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77C991B4" w14:textId="5FA0DFD8" w:rsidR="00A652A1" w:rsidRPr="00190F13" w:rsidRDefault="00A652A1" w:rsidP="00AE17FE">
            <w:pPr>
              <w:ind w:leftChars="0" w:left="0" w:firstLineChars="0" w:firstLine="0"/>
              <w:jc w:val="center"/>
            </w:pPr>
            <w:r w:rsidRPr="00190F13">
              <w:rPr>
                <w:rFonts w:hint="eastAsia"/>
              </w:rPr>
              <w:t>対応内容</w:t>
            </w:r>
          </w:p>
        </w:tc>
      </w:tr>
      <w:tr w:rsidR="00C002C8" w:rsidRPr="00190F13" w14:paraId="76BD23D7" w14:textId="77777777" w:rsidTr="000719E3">
        <w:tc>
          <w:tcPr>
            <w:tcW w:w="7940" w:type="dxa"/>
            <w:gridSpan w:val="2"/>
            <w:shd w:val="clear" w:color="auto" w:fill="auto"/>
          </w:tcPr>
          <w:p w14:paraId="21E8B038" w14:textId="1D751E6B" w:rsidR="00C002C8" w:rsidRPr="00190F13" w:rsidRDefault="00435ADF" w:rsidP="00C002C8">
            <w:pPr>
              <w:ind w:leftChars="0" w:left="0" w:firstLineChars="0" w:firstLine="0"/>
              <w:rPr>
                <w:i/>
              </w:rPr>
            </w:pPr>
            <w:r w:rsidRPr="00190F13">
              <w:rPr>
                <w:rFonts w:hint="eastAsia"/>
                <w:i/>
              </w:rPr>
              <w:t>厚生労働省</w:t>
            </w:r>
            <w:r w:rsidR="00C002C8" w:rsidRPr="00190F13">
              <w:rPr>
                <w:rFonts w:hint="eastAsia"/>
                <w:i/>
              </w:rPr>
              <w:t>ガイドライン</w:t>
            </w:r>
            <w:r w:rsidRPr="00190F13">
              <w:rPr>
                <w:rFonts w:hint="eastAsia"/>
                <w:i/>
              </w:rPr>
              <w:t xml:space="preserve">　システム運用編　別添　</w:t>
            </w:r>
            <w:r w:rsidRPr="00190F13">
              <w:rPr>
                <w:i/>
              </w:rPr>
              <w:t>２．「真正性」確保</w:t>
            </w:r>
            <w:r w:rsidR="00C002C8" w:rsidRPr="00190F13">
              <w:rPr>
                <w:rFonts w:hint="eastAsia"/>
                <w:i/>
              </w:rPr>
              <w:t>の</w:t>
            </w:r>
            <w:r w:rsidRPr="00190F13">
              <w:rPr>
                <w:i/>
              </w:rPr>
              <w:t>ための対策</w:t>
            </w:r>
          </w:p>
        </w:tc>
      </w:tr>
      <w:tr w:rsidR="00C002C8" w:rsidRPr="00190F13" w14:paraId="097E7088" w14:textId="77777777" w:rsidTr="004E1A3D">
        <w:tc>
          <w:tcPr>
            <w:tcW w:w="2570" w:type="dxa"/>
          </w:tcPr>
          <w:p w14:paraId="433BD845" w14:textId="0FE612CF" w:rsidR="00C002C8" w:rsidRPr="00190F13" w:rsidRDefault="00C002C8" w:rsidP="00C002C8">
            <w:pPr>
              <w:ind w:leftChars="0" w:left="0" w:firstLineChars="0" w:firstLine="0"/>
              <w:rPr>
                <w:bCs w:val="0"/>
                <w:i/>
              </w:rPr>
            </w:pPr>
            <w:r w:rsidRPr="00190F13">
              <w:rPr>
                <w:rFonts w:ascii="ＭＳ 明朝" w:hAnsi="ＭＳ 明朝"/>
                <w:i/>
                <w:szCs w:val="21"/>
              </w:rPr>
              <w:t xml:space="preserve">(1) </w:t>
            </w:r>
            <w:r w:rsidRPr="00190F13">
              <w:rPr>
                <w:rFonts w:ascii="ＭＳ 明朝" w:hAnsi="ＭＳ 明朝" w:hint="eastAsia"/>
                <w:i/>
                <w:szCs w:val="21"/>
              </w:rPr>
              <w:t>入力者及び確定者の識別及び認証</w:t>
            </w:r>
          </w:p>
        </w:tc>
        <w:tc>
          <w:tcPr>
            <w:tcW w:w="5370" w:type="dxa"/>
          </w:tcPr>
          <w:p w14:paraId="2235EAD3" w14:textId="3318387D" w:rsidR="00C002C8" w:rsidRPr="00190F13" w:rsidRDefault="00C002C8" w:rsidP="00C002C8">
            <w:pPr>
              <w:ind w:leftChars="0" w:left="0" w:firstLineChars="0" w:firstLine="0"/>
              <w:rPr>
                <w:bCs w:val="0"/>
              </w:rPr>
            </w:pPr>
          </w:p>
        </w:tc>
      </w:tr>
      <w:tr w:rsidR="00C002C8" w:rsidRPr="00190F13" w14:paraId="395732F7" w14:textId="77777777" w:rsidTr="004E1A3D">
        <w:tc>
          <w:tcPr>
            <w:tcW w:w="2570" w:type="dxa"/>
          </w:tcPr>
          <w:p w14:paraId="6C7B2098" w14:textId="3B4F83A4" w:rsidR="00C002C8" w:rsidRPr="00190F13" w:rsidRDefault="00C002C8" w:rsidP="00C002C8">
            <w:pPr>
              <w:ind w:leftChars="0" w:left="0" w:firstLineChars="0" w:firstLine="0"/>
              <w:rPr>
                <w:bCs w:val="0"/>
                <w:i/>
              </w:rPr>
            </w:pPr>
            <w:r w:rsidRPr="00190F13">
              <w:rPr>
                <w:rFonts w:ascii="ＭＳ 明朝" w:hAnsi="ＭＳ 明朝"/>
                <w:i/>
                <w:szCs w:val="21"/>
              </w:rPr>
              <w:lastRenderedPageBreak/>
              <w:t xml:space="preserve">(2) </w:t>
            </w:r>
            <w:r w:rsidRPr="00190F13">
              <w:rPr>
                <w:rFonts w:ascii="ＭＳ 明朝" w:hAnsi="ＭＳ 明朝" w:hint="eastAsia"/>
                <w:i/>
                <w:szCs w:val="21"/>
              </w:rPr>
              <w:t>記録の確定手順の確立と、識別情報の記録</w:t>
            </w:r>
          </w:p>
        </w:tc>
        <w:tc>
          <w:tcPr>
            <w:tcW w:w="5370" w:type="dxa"/>
          </w:tcPr>
          <w:p w14:paraId="4A9E6360" w14:textId="77777777" w:rsidR="00C002C8" w:rsidRPr="00190F13" w:rsidRDefault="00C002C8" w:rsidP="00C002C8">
            <w:pPr>
              <w:ind w:leftChars="0" w:left="0" w:firstLineChars="0" w:firstLine="0"/>
              <w:rPr>
                <w:bCs w:val="0"/>
              </w:rPr>
            </w:pPr>
          </w:p>
        </w:tc>
      </w:tr>
      <w:tr w:rsidR="00C002C8" w:rsidRPr="00190F13" w14:paraId="22CDCB06" w14:textId="77777777" w:rsidTr="004E1A3D">
        <w:tc>
          <w:tcPr>
            <w:tcW w:w="2570" w:type="dxa"/>
          </w:tcPr>
          <w:p w14:paraId="2B2E7619" w14:textId="0955BF8B" w:rsidR="00C002C8" w:rsidRPr="00190F13" w:rsidRDefault="00C002C8" w:rsidP="00C002C8">
            <w:pPr>
              <w:ind w:leftChars="0" w:left="0" w:firstLineChars="0" w:firstLine="0"/>
              <w:rPr>
                <w:bCs w:val="0"/>
                <w:i/>
              </w:rPr>
            </w:pPr>
            <w:r w:rsidRPr="00190F13">
              <w:rPr>
                <w:rFonts w:ascii="ＭＳ 明朝" w:hAnsi="ＭＳ 明朝"/>
                <w:i/>
                <w:szCs w:val="21"/>
              </w:rPr>
              <w:t xml:space="preserve">(3) </w:t>
            </w:r>
            <w:r w:rsidRPr="00190F13">
              <w:rPr>
                <w:rFonts w:ascii="ＭＳ 明朝" w:hAnsi="ＭＳ 明朝" w:hint="eastAsia"/>
                <w:i/>
                <w:szCs w:val="21"/>
              </w:rPr>
              <w:t>更新履歴の保存</w:t>
            </w:r>
          </w:p>
        </w:tc>
        <w:tc>
          <w:tcPr>
            <w:tcW w:w="5370" w:type="dxa"/>
          </w:tcPr>
          <w:p w14:paraId="4CAC953E" w14:textId="77777777" w:rsidR="00C002C8" w:rsidRPr="00190F13" w:rsidRDefault="00C002C8" w:rsidP="00C002C8">
            <w:pPr>
              <w:ind w:leftChars="0" w:left="0" w:firstLineChars="0" w:firstLine="0"/>
              <w:rPr>
                <w:bCs w:val="0"/>
              </w:rPr>
            </w:pPr>
          </w:p>
          <w:p w14:paraId="307565C4" w14:textId="5CB952DB" w:rsidR="00C002C8" w:rsidRPr="00190F13" w:rsidRDefault="00C002C8" w:rsidP="00C002C8">
            <w:pPr>
              <w:ind w:leftChars="0" w:left="0" w:firstLineChars="0" w:firstLine="0"/>
              <w:rPr>
                <w:bCs w:val="0"/>
              </w:rPr>
            </w:pPr>
          </w:p>
        </w:tc>
      </w:tr>
      <w:tr w:rsidR="00C002C8" w:rsidRPr="00190F13" w14:paraId="2C01458B" w14:textId="77777777" w:rsidTr="004E1A3D">
        <w:tc>
          <w:tcPr>
            <w:tcW w:w="2570" w:type="dxa"/>
          </w:tcPr>
          <w:p w14:paraId="65B11D9F" w14:textId="16CE00F4" w:rsidR="00C002C8" w:rsidRPr="00190F13" w:rsidRDefault="00C002C8" w:rsidP="00C002C8">
            <w:pPr>
              <w:ind w:leftChars="0" w:left="0" w:firstLineChars="0" w:firstLine="0"/>
              <w:rPr>
                <w:bCs w:val="0"/>
                <w:i/>
              </w:rPr>
            </w:pPr>
            <w:r w:rsidRPr="00190F13">
              <w:rPr>
                <w:rFonts w:ascii="ＭＳ 明朝" w:hAnsi="ＭＳ 明朝"/>
                <w:i/>
                <w:szCs w:val="21"/>
              </w:rPr>
              <w:t xml:space="preserve">(4) </w:t>
            </w:r>
            <w:r w:rsidRPr="00190F13">
              <w:rPr>
                <w:rFonts w:ascii="ＭＳ 明朝" w:hAnsi="ＭＳ 明朝" w:hint="eastAsia"/>
                <w:i/>
                <w:szCs w:val="21"/>
              </w:rPr>
              <w:t>代行入力の承認機能</w:t>
            </w:r>
          </w:p>
        </w:tc>
        <w:tc>
          <w:tcPr>
            <w:tcW w:w="5370" w:type="dxa"/>
          </w:tcPr>
          <w:p w14:paraId="56CA5A91" w14:textId="77777777" w:rsidR="00C002C8" w:rsidRPr="00190F13" w:rsidRDefault="00C002C8" w:rsidP="00C002C8">
            <w:pPr>
              <w:ind w:leftChars="0" w:left="0" w:firstLineChars="0" w:firstLine="0"/>
              <w:rPr>
                <w:bCs w:val="0"/>
              </w:rPr>
            </w:pPr>
          </w:p>
        </w:tc>
      </w:tr>
      <w:tr w:rsidR="00C002C8" w:rsidRPr="00190F13" w14:paraId="133C4759" w14:textId="77777777" w:rsidTr="004E1A3D">
        <w:tc>
          <w:tcPr>
            <w:tcW w:w="2570" w:type="dxa"/>
          </w:tcPr>
          <w:p w14:paraId="4C1DA758" w14:textId="4E39919E" w:rsidR="00C002C8" w:rsidRPr="00190F13" w:rsidRDefault="00C002C8" w:rsidP="00C002C8">
            <w:pPr>
              <w:ind w:leftChars="0" w:left="0" w:firstLineChars="0" w:firstLine="0"/>
              <w:rPr>
                <w:bCs w:val="0"/>
                <w:i/>
              </w:rPr>
            </w:pPr>
            <w:r w:rsidRPr="00190F13">
              <w:rPr>
                <w:rFonts w:ascii="ＭＳ 明朝" w:hAnsi="ＭＳ 明朝"/>
                <w:i/>
                <w:szCs w:val="21"/>
              </w:rPr>
              <w:t xml:space="preserve">(5) </w:t>
            </w:r>
            <w:r w:rsidRPr="00190F13">
              <w:rPr>
                <w:rFonts w:ascii="ＭＳ 明朝" w:hAnsi="ＭＳ 明朝" w:hint="eastAsia"/>
                <w:i/>
                <w:szCs w:val="21"/>
              </w:rPr>
              <w:t>機器･ソフトウェアの品質管理</w:t>
            </w:r>
          </w:p>
        </w:tc>
        <w:tc>
          <w:tcPr>
            <w:tcW w:w="5370" w:type="dxa"/>
          </w:tcPr>
          <w:p w14:paraId="28A9C020" w14:textId="77777777" w:rsidR="00C002C8" w:rsidRPr="00190F13" w:rsidRDefault="00C002C8" w:rsidP="00C002C8">
            <w:pPr>
              <w:ind w:leftChars="0" w:left="0" w:firstLineChars="0" w:firstLine="0"/>
              <w:rPr>
                <w:bCs w:val="0"/>
              </w:rPr>
            </w:pPr>
          </w:p>
        </w:tc>
      </w:tr>
      <w:tr w:rsidR="00C002C8" w:rsidRPr="00190F13" w14:paraId="41A2C925" w14:textId="77777777" w:rsidTr="00AE17FE">
        <w:tc>
          <w:tcPr>
            <w:tcW w:w="7940" w:type="dxa"/>
            <w:gridSpan w:val="2"/>
            <w:shd w:val="clear" w:color="auto" w:fill="DEEAF6" w:themeFill="accent1" w:themeFillTint="33"/>
          </w:tcPr>
          <w:p w14:paraId="300EC4DB" w14:textId="578F24CE" w:rsidR="00C002C8" w:rsidRPr="00190F13" w:rsidRDefault="00C002C8" w:rsidP="00C002C8">
            <w:pPr>
              <w:ind w:leftChars="0" w:left="0" w:firstLineChars="0" w:firstLine="0"/>
              <w:jc w:val="center"/>
            </w:pPr>
            <w:r w:rsidRPr="00190F13">
              <w:rPr>
                <w:rFonts w:hint="eastAsia"/>
              </w:rPr>
              <w:t>ネットワークを通じて医療機関等の外部に保存する場合の要求事項への対応</w:t>
            </w:r>
          </w:p>
        </w:tc>
      </w:tr>
      <w:tr w:rsidR="00C002C8" w:rsidRPr="00190F13" w14:paraId="726C3C5E" w14:textId="77777777" w:rsidTr="004E1A3D">
        <w:tc>
          <w:tcPr>
            <w:tcW w:w="2570" w:type="dxa"/>
            <w:shd w:val="clear" w:color="auto" w:fill="DEEAF6" w:themeFill="accent1" w:themeFillTint="33"/>
          </w:tcPr>
          <w:p w14:paraId="1D0B6424" w14:textId="77777777" w:rsidR="00C002C8" w:rsidRPr="00190F13" w:rsidRDefault="00C002C8" w:rsidP="00C002C8">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590D686E" w14:textId="77777777" w:rsidR="00C002C8" w:rsidRPr="00190F13" w:rsidRDefault="00C002C8" w:rsidP="00C002C8">
            <w:pPr>
              <w:ind w:leftChars="0" w:left="0" w:firstLineChars="0" w:firstLine="0"/>
              <w:jc w:val="center"/>
            </w:pPr>
            <w:r w:rsidRPr="00190F13">
              <w:rPr>
                <w:rFonts w:hint="eastAsia"/>
              </w:rPr>
              <w:t>対応内容</w:t>
            </w:r>
          </w:p>
        </w:tc>
      </w:tr>
      <w:tr w:rsidR="00C002C8" w:rsidRPr="00190F13" w14:paraId="0569ABE8" w14:textId="77777777" w:rsidTr="00C002C8">
        <w:tc>
          <w:tcPr>
            <w:tcW w:w="7940" w:type="dxa"/>
            <w:gridSpan w:val="2"/>
            <w:shd w:val="clear" w:color="auto" w:fill="FFFFFF" w:themeFill="background1"/>
          </w:tcPr>
          <w:p w14:paraId="29E305FE" w14:textId="2F187A0F" w:rsidR="00C002C8" w:rsidRPr="00190F13" w:rsidRDefault="00435ADF" w:rsidP="00C002C8">
            <w:pPr>
              <w:ind w:leftChars="0" w:left="0" w:firstLineChars="0" w:firstLine="0"/>
              <w:rPr>
                <w:i/>
              </w:rPr>
            </w:pPr>
            <w:r w:rsidRPr="00190F13">
              <w:rPr>
                <w:rFonts w:hint="eastAsia"/>
                <w:i/>
              </w:rPr>
              <w:t>厚生労働省</w:t>
            </w:r>
            <w:r w:rsidR="00C002C8" w:rsidRPr="00190F13">
              <w:rPr>
                <w:rFonts w:hint="eastAsia"/>
                <w:i/>
              </w:rPr>
              <w:t>ガイドライン</w:t>
            </w:r>
            <w:r w:rsidRPr="00190F13">
              <w:rPr>
                <w:rFonts w:hint="eastAsia"/>
                <w:i/>
              </w:rPr>
              <w:t xml:space="preserve">　システム運用編　別添　</w:t>
            </w:r>
            <w:r w:rsidRPr="00190F13">
              <w:rPr>
                <w:i/>
              </w:rPr>
              <w:t>２．「真正性」確保</w:t>
            </w:r>
            <w:r w:rsidR="00C002C8" w:rsidRPr="00190F13">
              <w:rPr>
                <w:rFonts w:hint="eastAsia"/>
                <w:i/>
              </w:rPr>
              <w:t>の</w:t>
            </w:r>
            <w:r w:rsidRPr="00190F13">
              <w:rPr>
                <w:i/>
              </w:rPr>
              <w:t>ための対策</w:t>
            </w:r>
          </w:p>
        </w:tc>
      </w:tr>
      <w:tr w:rsidR="00C002C8" w:rsidRPr="00190F13" w14:paraId="772E8B12" w14:textId="77777777" w:rsidTr="004E1A3D">
        <w:tc>
          <w:tcPr>
            <w:tcW w:w="2570" w:type="dxa"/>
          </w:tcPr>
          <w:p w14:paraId="3D54DE61" w14:textId="394BF8FC" w:rsidR="00C002C8" w:rsidRPr="00190F13" w:rsidRDefault="00C002C8" w:rsidP="00C002C8">
            <w:pPr>
              <w:ind w:leftChars="0" w:left="0" w:firstLineChars="0" w:firstLine="0"/>
              <w:rPr>
                <w:bCs w:val="0"/>
                <w:i/>
              </w:rPr>
            </w:pPr>
            <w:r w:rsidRPr="00190F13">
              <w:rPr>
                <w:rFonts w:ascii="ＭＳ 明朝" w:hAnsi="ＭＳ 明朝"/>
                <w:i/>
                <w:szCs w:val="21"/>
              </w:rPr>
              <w:t xml:space="preserve">(1) </w:t>
            </w:r>
            <w:r w:rsidRPr="00190F13">
              <w:rPr>
                <w:rFonts w:ascii="ＭＳ 明朝" w:hAnsi="ＭＳ 明朝" w:hint="eastAsia"/>
                <w:i/>
                <w:szCs w:val="21"/>
              </w:rPr>
              <w:t>通信の相手先が正当であることを認識するための相互認証を</w:t>
            </w:r>
            <w:r w:rsidR="000F1C86" w:rsidRPr="00190F13">
              <w:rPr>
                <w:rFonts w:ascii="ＭＳ 明朝" w:hAnsi="ＭＳ 明朝" w:hint="eastAsia"/>
                <w:i/>
                <w:szCs w:val="21"/>
              </w:rPr>
              <w:t>行う</w:t>
            </w:r>
            <w:r w:rsidRPr="00190F13">
              <w:rPr>
                <w:rFonts w:ascii="ＭＳ 明朝" w:hAnsi="ＭＳ 明朝" w:hint="eastAsia"/>
                <w:i/>
                <w:szCs w:val="21"/>
              </w:rPr>
              <w:t>こと</w:t>
            </w:r>
          </w:p>
        </w:tc>
        <w:tc>
          <w:tcPr>
            <w:tcW w:w="5370" w:type="dxa"/>
          </w:tcPr>
          <w:p w14:paraId="7BE40F5E" w14:textId="77777777" w:rsidR="00C002C8" w:rsidRPr="00190F13" w:rsidRDefault="00C002C8" w:rsidP="00C002C8">
            <w:pPr>
              <w:ind w:leftChars="0" w:left="0" w:firstLineChars="0" w:firstLine="0"/>
              <w:rPr>
                <w:bCs w:val="0"/>
              </w:rPr>
            </w:pPr>
          </w:p>
        </w:tc>
      </w:tr>
      <w:tr w:rsidR="00C002C8" w:rsidRPr="00190F13" w14:paraId="1AFD22AD" w14:textId="77777777" w:rsidTr="004E1A3D">
        <w:tc>
          <w:tcPr>
            <w:tcW w:w="2570" w:type="dxa"/>
          </w:tcPr>
          <w:p w14:paraId="4F9A308B" w14:textId="329B9D8F" w:rsidR="00C002C8" w:rsidRPr="00190F13" w:rsidRDefault="00C002C8" w:rsidP="00C002C8">
            <w:pPr>
              <w:ind w:leftChars="0" w:left="0" w:firstLineChars="0" w:firstLine="0"/>
              <w:rPr>
                <w:bCs w:val="0"/>
                <w:i/>
              </w:rPr>
            </w:pPr>
            <w:r w:rsidRPr="00190F13">
              <w:rPr>
                <w:rFonts w:ascii="ＭＳ 明朝" w:hAnsi="ＭＳ 明朝"/>
                <w:i/>
                <w:szCs w:val="21"/>
              </w:rPr>
              <w:t xml:space="preserve">(2) </w:t>
            </w:r>
            <w:r w:rsidRPr="00190F13">
              <w:rPr>
                <w:rFonts w:ascii="ＭＳ 明朝" w:hAnsi="ＭＳ 明朝" w:hint="eastAsia"/>
                <w:i/>
                <w:szCs w:val="21"/>
              </w:rPr>
              <w:t>ネットワーク上で「</w:t>
            </w:r>
            <w:r w:rsidR="003505B3" w:rsidRPr="00190F13">
              <w:rPr>
                <w:rFonts w:hint="eastAsia"/>
                <w:i/>
              </w:rPr>
              <w:t>改</w:t>
            </w:r>
            <w:r w:rsidR="003505B3" w:rsidRPr="00190F13">
              <w:rPr>
                <w:i/>
              </w:rPr>
              <w:ruby>
                <w:rubyPr>
                  <w:rubyAlign w:val="distributeSpace"/>
                  <w:hps w:val="10"/>
                  <w:hpsRaise w:val="18"/>
                  <w:hpsBaseText w:val="20"/>
                  <w:lid w:val="ja-JP"/>
                </w:rubyPr>
                <w:rt>
                  <w:r w:rsidR="003505B3" w:rsidRPr="00190F13">
                    <w:rPr>
                      <w:rFonts w:ascii="ＭＳ 明朝" w:eastAsia="ＭＳ 明朝" w:hAnsi="ＭＳ 明朝" w:hint="eastAsia"/>
                      <w:i/>
                      <w:sz w:val="10"/>
                    </w:rPr>
                    <w:t>ざん</w:t>
                  </w:r>
                </w:rt>
                <w:rubyBase>
                  <w:r w:rsidR="003505B3" w:rsidRPr="00190F13">
                    <w:rPr>
                      <w:rFonts w:hint="eastAsia"/>
                      <w:i/>
                    </w:rPr>
                    <w:t>竄</w:t>
                  </w:r>
                </w:rubyBase>
              </w:ruby>
            </w:r>
            <w:r w:rsidRPr="00190F13">
              <w:rPr>
                <w:rFonts w:ascii="ＭＳ 明朝" w:hAnsi="ＭＳ 明朝" w:hint="eastAsia"/>
                <w:i/>
                <w:szCs w:val="21"/>
              </w:rPr>
              <w:t>」されていないことを保証すること</w:t>
            </w:r>
          </w:p>
        </w:tc>
        <w:tc>
          <w:tcPr>
            <w:tcW w:w="5370" w:type="dxa"/>
          </w:tcPr>
          <w:p w14:paraId="694519D6" w14:textId="77777777" w:rsidR="00C002C8" w:rsidRPr="00190F13" w:rsidRDefault="00C002C8" w:rsidP="00C002C8">
            <w:pPr>
              <w:ind w:leftChars="0" w:left="0" w:firstLineChars="0" w:firstLine="0"/>
              <w:rPr>
                <w:bCs w:val="0"/>
              </w:rPr>
            </w:pPr>
          </w:p>
        </w:tc>
      </w:tr>
      <w:tr w:rsidR="00C002C8" w:rsidRPr="00190F13" w14:paraId="590432C5" w14:textId="77777777" w:rsidTr="004E1A3D">
        <w:tc>
          <w:tcPr>
            <w:tcW w:w="2570" w:type="dxa"/>
          </w:tcPr>
          <w:p w14:paraId="7C280AF4" w14:textId="799D0BE3" w:rsidR="00C002C8" w:rsidRPr="00190F13" w:rsidRDefault="00C002C8" w:rsidP="00C002C8">
            <w:pPr>
              <w:ind w:leftChars="0" w:left="0" w:firstLineChars="0" w:firstLine="0"/>
              <w:rPr>
                <w:bCs w:val="0"/>
                <w:i/>
              </w:rPr>
            </w:pPr>
            <w:r w:rsidRPr="00190F13">
              <w:rPr>
                <w:rFonts w:ascii="ＭＳ 明朝" w:hAnsi="ＭＳ 明朝" w:cs="ＭＳ Ｐゴシック"/>
                <w:i/>
                <w:szCs w:val="21"/>
              </w:rPr>
              <w:t xml:space="preserve">(3) </w:t>
            </w:r>
            <w:r w:rsidRPr="00190F13">
              <w:rPr>
                <w:rFonts w:ascii="ＭＳ 明朝" w:hAnsi="ＭＳ 明朝" w:cs="ＭＳ Ｐゴシック" w:hint="eastAsia"/>
                <w:i/>
                <w:szCs w:val="21"/>
              </w:rPr>
              <w:t>リモートログイン機能を制限すること</w:t>
            </w:r>
          </w:p>
        </w:tc>
        <w:tc>
          <w:tcPr>
            <w:tcW w:w="5370" w:type="dxa"/>
          </w:tcPr>
          <w:p w14:paraId="2739371E" w14:textId="77777777" w:rsidR="00C002C8" w:rsidRPr="00190F13" w:rsidRDefault="00C002C8" w:rsidP="00C002C8">
            <w:pPr>
              <w:ind w:leftChars="0" w:left="0" w:firstLineChars="0" w:firstLine="0"/>
              <w:rPr>
                <w:bCs w:val="0"/>
              </w:rPr>
            </w:pPr>
          </w:p>
        </w:tc>
      </w:tr>
    </w:tbl>
    <w:p w14:paraId="178F5E32" w14:textId="3B3DA55B" w:rsidR="00981677" w:rsidRPr="00190F13" w:rsidRDefault="00981677" w:rsidP="00981677"/>
    <w:p w14:paraId="6E0839E5" w14:textId="6A657298" w:rsidR="00981677" w:rsidRPr="00190F13" w:rsidRDefault="00981677" w:rsidP="00981677">
      <w:pPr>
        <w:pStyle w:val="7"/>
        <w:numPr>
          <w:ilvl w:val="0"/>
          <w:numId w:val="13"/>
        </w:numPr>
        <w:ind w:leftChars="0" w:left="930" w:rightChars="250" w:right="525" w:firstLineChars="0"/>
      </w:pPr>
      <w:bookmarkStart w:id="46" w:name="_見読性の確保"/>
      <w:bookmarkEnd w:id="46"/>
      <w:r w:rsidRPr="00190F13">
        <w:rPr>
          <w:rFonts w:hint="eastAsia"/>
        </w:rPr>
        <w:t>見読性の確保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981677" w:rsidRPr="00190F13" w14:paraId="69A40CAA" w14:textId="77777777" w:rsidTr="00AE17FE">
        <w:tc>
          <w:tcPr>
            <w:tcW w:w="7940" w:type="dxa"/>
            <w:gridSpan w:val="2"/>
            <w:shd w:val="clear" w:color="auto" w:fill="DEEAF6" w:themeFill="accent1" w:themeFillTint="33"/>
          </w:tcPr>
          <w:p w14:paraId="721D5072" w14:textId="3FAD2CF2" w:rsidR="00981677" w:rsidRPr="00190F13" w:rsidRDefault="00981677" w:rsidP="00AE17FE">
            <w:pPr>
              <w:ind w:leftChars="0" w:left="0" w:firstLineChars="0" w:firstLine="0"/>
              <w:jc w:val="center"/>
            </w:pPr>
            <w:r w:rsidRPr="00190F13">
              <w:rPr>
                <w:rFonts w:hint="eastAsia"/>
              </w:rPr>
              <w:t>保存する場所について共通する要求事項への対応</w:t>
            </w:r>
          </w:p>
        </w:tc>
      </w:tr>
      <w:tr w:rsidR="00981677" w:rsidRPr="00190F13" w14:paraId="1F47E7F3" w14:textId="77777777" w:rsidTr="004E1A3D">
        <w:tc>
          <w:tcPr>
            <w:tcW w:w="2570" w:type="dxa"/>
            <w:shd w:val="clear" w:color="auto" w:fill="DEEAF6" w:themeFill="accent1" w:themeFillTint="33"/>
          </w:tcPr>
          <w:p w14:paraId="5586BB49" w14:textId="77777777" w:rsidR="00981677" w:rsidRPr="00190F13" w:rsidRDefault="00981677" w:rsidP="00AE17FE">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2CCBBE15" w14:textId="77777777" w:rsidR="00981677" w:rsidRPr="00190F13" w:rsidRDefault="00981677" w:rsidP="00AE17FE">
            <w:pPr>
              <w:ind w:leftChars="0" w:left="0" w:firstLineChars="0" w:firstLine="0"/>
              <w:jc w:val="center"/>
            </w:pPr>
            <w:r w:rsidRPr="00190F13">
              <w:rPr>
                <w:rFonts w:hint="eastAsia"/>
              </w:rPr>
              <w:t>対応内容</w:t>
            </w:r>
          </w:p>
        </w:tc>
      </w:tr>
      <w:tr w:rsidR="00C002C8" w:rsidRPr="00190F13" w14:paraId="46BEC616" w14:textId="77777777" w:rsidTr="00C002C8">
        <w:tc>
          <w:tcPr>
            <w:tcW w:w="7940" w:type="dxa"/>
            <w:gridSpan w:val="2"/>
            <w:shd w:val="clear" w:color="auto" w:fill="FFFFFF" w:themeFill="background1"/>
          </w:tcPr>
          <w:p w14:paraId="0E4D4E3A" w14:textId="44586D3F" w:rsidR="00C002C8" w:rsidRPr="00190F13" w:rsidRDefault="00435ADF" w:rsidP="00C002C8">
            <w:pPr>
              <w:ind w:leftChars="0" w:left="0" w:firstLineChars="0" w:firstLine="0"/>
              <w:rPr>
                <w:i/>
              </w:rPr>
            </w:pPr>
            <w:r w:rsidRPr="00190F13">
              <w:rPr>
                <w:rFonts w:hint="eastAsia"/>
                <w:i/>
              </w:rPr>
              <w:t>厚生労働省</w:t>
            </w:r>
            <w:r w:rsidR="00C002C8" w:rsidRPr="00190F13">
              <w:rPr>
                <w:rFonts w:hint="eastAsia"/>
                <w:i/>
              </w:rPr>
              <w:t>ガイドライン</w:t>
            </w:r>
            <w:r w:rsidRPr="00190F13">
              <w:rPr>
                <w:rFonts w:hint="eastAsia"/>
                <w:i/>
              </w:rPr>
              <w:t xml:space="preserve">　システム運用編　別添　</w:t>
            </w:r>
            <w:r w:rsidRPr="00190F13">
              <w:rPr>
                <w:i/>
              </w:rPr>
              <w:t>１．「見読性」確保</w:t>
            </w:r>
            <w:r w:rsidR="00C002C8" w:rsidRPr="00190F13">
              <w:rPr>
                <w:rFonts w:hint="eastAsia"/>
                <w:i/>
              </w:rPr>
              <w:t>の</w:t>
            </w:r>
            <w:r w:rsidRPr="00190F13">
              <w:rPr>
                <w:i/>
              </w:rPr>
              <w:t>ための対策</w:t>
            </w:r>
          </w:p>
        </w:tc>
      </w:tr>
      <w:tr w:rsidR="004E1A3D" w:rsidRPr="00190F13" w14:paraId="454FA70E" w14:textId="77777777" w:rsidTr="004E1A3D">
        <w:tc>
          <w:tcPr>
            <w:tcW w:w="2570" w:type="dxa"/>
          </w:tcPr>
          <w:p w14:paraId="249A1139" w14:textId="1F6F44B5" w:rsidR="004E1A3D" w:rsidRPr="00190F13" w:rsidRDefault="004E1A3D" w:rsidP="004E1A3D">
            <w:pPr>
              <w:ind w:leftChars="0" w:left="0" w:firstLineChars="0" w:firstLine="0"/>
              <w:rPr>
                <w:bCs w:val="0"/>
                <w:i/>
              </w:rPr>
            </w:pPr>
            <w:r w:rsidRPr="00190F13">
              <w:rPr>
                <w:rFonts w:ascii="ＭＳ 明朝" w:hAnsi="ＭＳ 明朝"/>
                <w:i/>
              </w:rPr>
              <w:t xml:space="preserve">(1) </w:t>
            </w:r>
            <w:r w:rsidRPr="00190F13">
              <w:rPr>
                <w:rFonts w:ascii="ＭＳ 明朝" w:hAnsi="ＭＳ 明朝" w:hint="eastAsia"/>
                <w:i/>
              </w:rPr>
              <w:t>情報の所在管理</w:t>
            </w:r>
          </w:p>
        </w:tc>
        <w:tc>
          <w:tcPr>
            <w:tcW w:w="5370" w:type="dxa"/>
          </w:tcPr>
          <w:p w14:paraId="660AF560" w14:textId="77777777" w:rsidR="004E1A3D" w:rsidRPr="00190F13" w:rsidRDefault="004E1A3D" w:rsidP="004E1A3D">
            <w:pPr>
              <w:ind w:leftChars="0" w:left="0" w:firstLineChars="0" w:firstLine="0"/>
              <w:rPr>
                <w:bCs w:val="0"/>
              </w:rPr>
            </w:pPr>
          </w:p>
          <w:p w14:paraId="4593772C" w14:textId="0A226F0D" w:rsidR="004E1A3D" w:rsidRPr="00190F13" w:rsidRDefault="004E1A3D" w:rsidP="004E1A3D">
            <w:pPr>
              <w:ind w:leftChars="0" w:left="0" w:firstLineChars="0" w:firstLine="0"/>
              <w:rPr>
                <w:bCs w:val="0"/>
              </w:rPr>
            </w:pPr>
          </w:p>
        </w:tc>
      </w:tr>
      <w:tr w:rsidR="004E1A3D" w:rsidRPr="00190F13" w14:paraId="47B5541C" w14:textId="77777777" w:rsidTr="004E1A3D">
        <w:tc>
          <w:tcPr>
            <w:tcW w:w="2570" w:type="dxa"/>
          </w:tcPr>
          <w:p w14:paraId="1BC89649" w14:textId="74D3CD0C" w:rsidR="004E1A3D" w:rsidRPr="00190F13" w:rsidRDefault="004E1A3D" w:rsidP="004E1A3D">
            <w:pPr>
              <w:ind w:leftChars="0" w:left="0" w:firstLineChars="0" w:firstLine="0"/>
              <w:rPr>
                <w:bCs w:val="0"/>
                <w:i/>
              </w:rPr>
            </w:pPr>
            <w:r w:rsidRPr="00190F13">
              <w:rPr>
                <w:rFonts w:ascii="ＭＳ 明朝" w:hAnsi="ＭＳ 明朝"/>
                <w:i/>
              </w:rPr>
              <w:t xml:space="preserve">(2) </w:t>
            </w:r>
            <w:r w:rsidRPr="00190F13">
              <w:rPr>
                <w:rFonts w:ascii="ＭＳ 明朝" w:hAnsi="ＭＳ 明朝" w:hint="eastAsia"/>
                <w:i/>
              </w:rPr>
              <w:t>見読化手段の管理</w:t>
            </w:r>
          </w:p>
        </w:tc>
        <w:tc>
          <w:tcPr>
            <w:tcW w:w="5370" w:type="dxa"/>
          </w:tcPr>
          <w:p w14:paraId="0272C47F" w14:textId="77777777" w:rsidR="004E1A3D" w:rsidRPr="00190F13" w:rsidRDefault="004E1A3D" w:rsidP="004E1A3D">
            <w:pPr>
              <w:ind w:leftChars="0" w:left="0" w:firstLineChars="0" w:firstLine="0"/>
              <w:rPr>
                <w:bCs w:val="0"/>
              </w:rPr>
            </w:pPr>
          </w:p>
          <w:p w14:paraId="793A2BF5" w14:textId="4D7451CB" w:rsidR="004E1A3D" w:rsidRPr="00190F13" w:rsidRDefault="004E1A3D" w:rsidP="004E1A3D">
            <w:pPr>
              <w:ind w:leftChars="0" w:left="0" w:firstLineChars="0" w:firstLine="0"/>
              <w:rPr>
                <w:bCs w:val="0"/>
              </w:rPr>
            </w:pPr>
          </w:p>
        </w:tc>
      </w:tr>
      <w:tr w:rsidR="004E1A3D" w:rsidRPr="00190F13" w14:paraId="03ADF6DA" w14:textId="77777777" w:rsidTr="004E1A3D">
        <w:tc>
          <w:tcPr>
            <w:tcW w:w="2570" w:type="dxa"/>
          </w:tcPr>
          <w:p w14:paraId="126884A0" w14:textId="2AD49511" w:rsidR="004E1A3D" w:rsidRPr="00190F13" w:rsidRDefault="004E1A3D" w:rsidP="004E1A3D">
            <w:pPr>
              <w:ind w:leftChars="0" w:left="0" w:firstLineChars="0" w:firstLine="0"/>
              <w:rPr>
                <w:bCs w:val="0"/>
                <w:i/>
              </w:rPr>
            </w:pPr>
            <w:r w:rsidRPr="00190F13">
              <w:rPr>
                <w:rFonts w:ascii="ＭＳ 明朝" w:hAnsi="ＭＳ 明朝" w:cs="ＭＳ Ｐゴシック"/>
                <w:i/>
                <w:szCs w:val="21"/>
              </w:rPr>
              <w:t xml:space="preserve">(3) </w:t>
            </w:r>
            <w:r w:rsidRPr="00190F13">
              <w:rPr>
                <w:rFonts w:ascii="ＭＳ 明朝" w:hAnsi="ＭＳ 明朝" w:cs="ＭＳ Ｐゴシック" w:hint="eastAsia"/>
                <w:i/>
                <w:szCs w:val="21"/>
              </w:rPr>
              <w:t>見読目的に応じた応答時間</w:t>
            </w:r>
          </w:p>
        </w:tc>
        <w:tc>
          <w:tcPr>
            <w:tcW w:w="5370" w:type="dxa"/>
          </w:tcPr>
          <w:p w14:paraId="4EB4A86B" w14:textId="07E8F742" w:rsidR="004E1A3D" w:rsidRPr="00190F13" w:rsidRDefault="004E1A3D" w:rsidP="004E1A3D">
            <w:pPr>
              <w:ind w:leftChars="0" w:left="0" w:firstLineChars="0" w:firstLine="0"/>
              <w:rPr>
                <w:bCs w:val="0"/>
              </w:rPr>
            </w:pPr>
          </w:p>
        </w:tc>
      </w:tr>
      <w:tr w:rsidR="004E1A3D" w:rsidRPr="00190F13" w14:paraId="5A3DC200" w14:textId="77777777" w:rsidTr="004E1A3D">
        <w:tc>
          <w:tcPr>
            <w:tcW w:w="2570" w:type="dxa"/>
          </w:tcPr>
          <w:p w14:paraId="43E3C4D7" w14:textId="717DB221" w:rsidR="004E1A3D" w:rsidRPr="00190F13" w:rsidRDefault="004E1A3D" w:rsidP="004E1A3D">
            <w:pPr>
              <w:ind w:leftChars="0" w:left="0" w:firstLineChars="0" w:firstLine="0"/>
              <w:rPr>
                <w:bCs w:val="0"/>
                <w:i/>
              </w:rPr>
            </w:pPr>
            <w:r w:rsidRPr="00190F13">
              <w:rPr>
                <w:rFonts w:ascii="ＭＳ 明朝" w:hAnsi="ＭＳ 明朝" w:cs="ＭＳ Ｐゴシック"/>
                <w:i/>
                <w:szCs w:val="21"/>
              </w:rPr>
              <w:t xml:space="preserve">(4) </w:t>
            </w:r>
            <w:r w:rsidRPr="00190F13">
              <w:rPr>
                <w:rFonts w:ascii="ＭＳ 明朝" w:hAnsi="ＭＳ 明朝" w:cs="ＭＳ Ｐゴシック" w:hint="eastAsia"/>
                <w:i/>
                <w:szCs w:val="21"/>
              </w:rPr>
              <w:t>システム障害対策としての冗長性の確保</w:t>
            </w:r>
          </w:p>
        </w:tc>
        <w:tc>
          <w:tcPr>
            <w:tcW w:w="5370" w:type="dxa"/>
          </w:tcPr>
          <w:p w14:paraId="14033610" w14:textId="77777777" w:rsidR="004E1A3D" w:rsidRPr="00190F13" w:rsidRDefault="004E1A3D" w:rsidP="004E1A3D">
            <w:pPr>
              <w:ind w:leftChars="0" w:left="0" w:firstLineChars="0" w:firstLine="0"/>
              <w:rPr>
                <w:bCs w:val="0"/>
              </w:rPr>
            </w:pPr>
          </w:p>
        </w:tc>
      </w:tr>
      <w:tr w:rsidR="00981677" w:rsidRPr="00190F13" w14:paraId="7A948F9B" w14:textId="77777777" w:rsidTr="00AE17FE">
        <w:tc>
          <w:tcPr>
            <w:tcW w:w="7940" w:type="dxa"/>
            <w:gridSpan w:val="2"/>
            <w:shd w:val="clear" w:color="auto" w:fill="DEEAF6" w:themeFill="accent1" w:themeFillTint="33"/>
          </w:tcPr>
          <w:p w14:paraId="374C0625" w14:textId="2EB13413" w:rsidR="00981677" w:rsidRPr="00190F13" w:rsidRDefault="00981677" w:rsidP="00AE17FE">
            <w:pPr>
              <w:ind w:leftChars="0" w:left="0" w:firstLineChars="0" w:firstLine="0"/>
              <w:jc w:val="center"/>
            </w:pPr>
            <w:r w:rsidRPr="00190F13">
              <w:rPr>
                <w:rFonts w:hint="eastAsia"/>
              </w:rPr>
              <w:t>医療機関等に保存する場合の要求事項への対応</w:t>
            </w:r>
          </w:p>
        </w:tc>
      </w:tr>
      <w:tr w:rsidR="00981677" w:rsidRPr="00190F13" w14:paraId="70E3E1F0" w14:textId="77777777" w:rsidTr="004E1A3D">
        <w:tc>
          <w:tcPr>
            <w:tcW w:w="2570" w:type="dxa"/>
            <w:shd w:val="clear" w:color="auto" w:fill="DEEAF6" w:themeFill="accent1" w:themeFillTint="33"/>
          </w:tcPr>
          <w:p w14:paraId="3056292B" w14:textId="77777777" w:rsidR="00981677" w:rsidRPr="00190F13" w:rsidRDefault="00981677" w:rsidP="00AE17FE">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747613D6" w14:textId="77777777" w:rsidR="00981677" w:rsidRPr="00190F13" w:rsidRDefault="00981677" w:rsidP="00AE17FE">
            <w:pPr>
              <w:ind w:leftChars="0" w:left="0" w:firstLineChars="0" w:firstLine="0"/>
              <w:jc w:val="center"/>
            </w:pPr>
            <w:r w:rsidRPr="00190F13">
              <w:rPr>
                <w:rFonts w:hint="eastAsia"/>
              </w:rPr>
              <w:t>対応内容</w:t>
            </w:r>
          </w:p>
        </w:tc>
      </w:tr>
      <w:tr w:rsidR="00C002C8" w:rsidRPr="00190F13" w14:paraId="34D1F1C5" w14:textId="77777777" w:rsidTr="00C002C8">
        <w:tc>
          <w:tcPr>
            <w:tcW w:w="7940" w:type="dxa"/>
            <w:gridSpan w:val="2"/>
            <w:shd w:val="clear" w:color="auto" w:fill="FFFFFF" w:themeFill="background1"/>
          </w:tcPr>
          <w:p w14:paraId="615FD742" w14:textId="4FC20DA9" w:rsidR="00C002C8" w:rsidRPr="00190F13" w:rsidRDefault="00435ADF" w:rsidP="00C002C8">
            <w:pPr>
              <w:ind w:leftChars="0" w:left="0" w:firstLineChars="0" w:firstLine="0"/>
              <w:rPr>
                <w:i/>
              </w:rPr>
            </w:pPr>
            <w:r w:rsidRPr="00190F13">
              <w:rPr>
                <w:rFonts w:hint="eastAsia"/>
                <w:i/>
              </w:rPr>
              <w:t>厚生労働省</w:t>
            </w:r>
            <w:r w:rsidR="00C002C8" w:rsidRPr="00190F13">
              <w:rPr>
                <w:rFonts w:hint="eastAsia"/>
                <w:i/>
              </w:rPr>
              <w:t>ガイドライン</w:t>
            </w:r>
            <w:r w:rsidRPr="00190F13">
              <w:rPr>
                <w:rFonts w:hint="eastAsia"/>
                <w:i/>
              </w:rPr>
              <w:t xml:space="preserve">　システム運用編　別添　</w:t>
            </w:r>
            <w:r w:rsidRPr="00190F13">
              <w:rPr>
                <w:i/>
              </w:rPr>
              <w:t>１．「見読性」確保のための対策</w:t>
            </w:r>
          </w:p>
        </w:tc>
      </w:tr>
      <w:tr w:rsidR="004E1A3D" w:rsidRPr="00190F13" w14:paraId="4642EDD3" w14:textId="77777777" w:rsidTr="004E1A3D">
        <w:tc>
          <w:tcPr>
            <w:tcW w:w="2570" w:type="dxa"/>
          </w:tcPr>
          <w:p w14:paraId="715FB549" w14:textId="524D05AA" w:rsidR="004E1A3D" w:rsidRPr="00190F13" w:rsidRDefault="004E1A3D" w:rsidP="004E1A3D">
            <w:pPr>
              <w:ind w:leftChars="0" w:left="0" w:firstLineChars="0" w:firstLine="0"/>
              <w:rPr>
                <w:bCs w:val="0"/>
                <w:i/>
              </w:rPr>
            </w:pPr>
            <w:r w:rsidRPr="00190F13">
              <w:rPr>
                <w:rFonts w:ascii="ＭＳ 明朝" w:hAnsi="ＭＳ 明朝"/>
                <w:i/>
              </w:rPr>
              <w:t xml:space="preserve">(1) </w:t>
            </w:r>
            <w:r w:rsidRPr="00190F13">
              <w:rPr>
                <w:rFonts w:ascii="ＭＳ 明朝" w:hAnsi="ＭＳ 明朝" w:hint="eastAsia"/>
                <w:i/>
              </w:rPr>
              <w:t>バックアップサーバ</w:t>
            </w:r>
          </w:p>
        </w:tc>
        <w:tc>
          <w:tcPr>
            <w:tcW w:w="5370" w:type="dxa"/>
          </w:tcPr>
          <w:p w14:paraId="3812DA06" w14:textId="172E9C97" w:rsidR="00E02525" w:rsidRPr="00190F13" w:rsidRDefault="00E02525" w:rsidP="004E1A3D">
            <w:pPr>
              <w:ind w:leftChars="0" w:left="0" w:firstLineChars="0" w:firstLine="0"/>
              <w:rPr>
                <w:bCs w:val="0"/>
              </w:rPr>
            </w:pPr>
          </w:p>
        </w:tc>
      </w:tr>
      <w:tr w:rsidR="004E1A3D" w:rsidRPr="00190F13" w14:paraId="344CCB1E" w14:textId="77777777" w:rsidTr="004E1A3D">
        <w:tc>
          <w:tcPr>
            <w:tcW w:w="2570" w:type="dxa"/>
          </w:tcPr>
          <w:p w14:paraId="10AA82BC" w14:textId="6FDF3946" w:rsidR="004E1A3D" w:rsidRPr="00190F13" w:rsidRDefault="004E1A3D" w:rsidP="004E1A3D">
            <w:pPr>
              <w:ind w:leftChars="0" w:left="0" w:firstLineChars="0" w:firstLine="0"/>
              <w:rPr>
                <w:bCs w:val="0"/>
                <w:i/>
              </w:rPr>
            </w:pPr>
            <w:r w:rsidRPr="00190F13">
              <w:rPr>
                <w:rFonts w:ascii="ＭＳ 明朝" w:hAnsi="ＭＳ 明朝"/>
                <w:i/>
              </w:rPr>
              <w:lastRenderedPageBreak/>
              <w:t xml:space="preserve">(2) </w:t>
            </w:r>
            <w:r w:rsidRPr="00190F13">
              <w:rPr>
                <w:rFonts w:ascii="ＭＳ 明朝" w:hAnsi="ＭＳ 明朝" w:hint="eastAsia"/>
                <w:i/>
              </w:rPr>
              <w:t>見読性確保のための外部出力</w:t>
            </w:r>
          </w:p>
        </w:tc>
        <w:tc>
          <w:tcPr>
            <w:tcW w:w="5370" w:type="dxa"/>
          </w:tcPr>
          <w:p w14:paraId="7FFD5257" w14:textId="77777777" w:rsidR="004E1A3D" w:rsidRPr="00190F13" w:rsidRDefault="004E1A3D" w:rsidP="004E1A3D">
            <w:pPr>
              <w:ind w:leftChars="0" w:left="0" w:firstLineChars="0" w:firstLine="0"/>
              <w:rPr>
                <w:bCs w:val="0"/>
              </w:rPr>
            </w:pPr>
          </w:p>
        </w:tc>
      </w:tr>
      <w:tr w:rsidR="004E1A3D" w:rsidRPr="00190F13" w14:paraId="08104890" w14:textId="77777777" w:rsidTr="004E1A3D">
        <w:tc>
          <w:tcPr>
            <w:tcW w:w="2570" w:type="dxa"/>
          </w:tcPr>
          <w:p w14:paraId="01190CF4" w14:textId="61A52F8F" w:rsidR="004E1A3D" w:rsidRPr="00190F13" w:rsidRDefault="004E1A3D" w:rsidP="004E1A3D">
            <w:pPr>
              <w:ind w:leftChars="0" w:left="0" w:firstLineChars="0" w:firstLine="0"/>
              <w:rPr>
                <w:bCs w:val="0"/>
                <w:i/>
              </w:rPr>
            </w:pPr>
            <w:r w:rsidRPr="00190F13">
              <w:rPr>
                <w:rFonts w:ascii="ＭＳ 明朝" w:hAnsi="ＭＳ 明朝"/>
                <w:i/>
              </w:rPr>
              <w:t xml:space="preserve">(3) </w:t>
            </w:r>
            <w:r w:rsidRPr="00190F13">
              <w:rPr>
                <w:rFonts w:ascii="ＭＳ 明朝" w:hAnsi="ＭＳ 明朝" w:hint="eastAsia"/>
                <w:i/>
              </w:rPr>
              <w:t>遠隔地のデータバックアップを使用した見読機能</w:t>
            </w:r>
          </w:p>
        </w:tc>
        <w:tc>
          <w:tcPr>
            <w:tcW w:w="5370" w:type="dxa"/>
          </w:tcPr>
          <w:p w14:paraId="18762904" w14:textId="77777777" w:rsidR="004E1A3D" w:rsidRPr="00190F13" w:rsidRDefault="004E1A3D" w:rsidP="004E1A3D">
            <w:pPr>
              <w:ind w:leftChars="0" w:left="0" w:firstLineChars="0" w:firstLine="0"/>
              <w:rPr>
                <w:bCs w:val="0"/>
              </w:rPr>
            </w:pPr>
          </w:p>
        </w:tc>
      </w:tr>
      <w:tr w:rsidR="004E1A3D" w:rsidRPr="00190F13" w14:paraId="5FDB2766" w14:textId="77777777" w:rsidTr="00AE17FE">
        <w:tc>
          <w:tcPr>
            <w:tcW w:w="7940" w:type="dxa"/>
            <w:gridSpan w:val="2"/>
            <w:shd w:val="clear" w:color="auto" w:fill="DEEAF6" w:themeFill="accent1" w:themeFillTint="33"/>
          </w:tcPr>
          <w:p w14:paraId="27FE3F9D" w14:textId="4341BEA1" w:rsidR="004E1A3D" w:rsidRPr="00190F13" w:rsidRDefault="004E1A3D" w:rsidP="00AE17FE">
            <w:pPr>
              <w:ind w:leftChars="0" w:left="0" w:firstLineChars="0" w:firstLine="0"/>
              <w:jc w:val="center"/>
            </w:pPr>
            <w:r w:rsidRPr="00190F13">
              <w:rPr>
                <w:rFonts w:hint="eastAsia"/>
              </w:rPr>
              <w:t>ネットワークを通じて医療機関等の外部に保存する場合の要求事項への対応</w:t>
            </w:r>
          </w:p>
        </w:tc>
      </w:tr>
      <w:tr w:rsidR="004E1A3D" w:rsidRPr="00190F13" w14:paraId="0ED58201" w14:textId="77777777" w:rsidTr="004E1A3D">
        <w:tc>
          <w:tcPr>
            <w:tcW w:w="2570" w:type="dxa"/>
            <w:shd w:val="clear" w:color="auto" w:fill="DEEAF6" w:themeFill="accent1" w:themeFillTint="33"/>
          </w:tcPr>
          <w:p w14:paraId="75836B30" w14:textId="77777777" w:rsidR="004E1A3D" w:rsidRPr="00190F13" w:rsidRDefault="004E1A3D" w:rsidP="00AE17FE">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4DB4094C" w14:textId="77777777" w:rsidR="004E1A3D" w:rsidRPr="00190F13" w:rsidRDefault="004E1A3D" w:rsidP="00AE17FE">
            <w:pPr>
              <w:ind w:leftChars="0" w:left="0" w:firstLineChars="0" w:firstLine="0"/>
              <w:jc w:val="center"/>
            </w:pPr>
            <w:r w:rsidRPr="00190F13">
              <w:rPr>
                <w:rFonts w:hint="eastAsia"/>
              </w:rPr>
              <w:t>対応内容</w:t>
            </w:r>
          </w:p>
        </w:tc>
      </w:tr>
      <w:tr w:rsidR="004E1A3D" w:rsidRPr="00190F13" w14:paraId="2848864E" w14:textId="77777777" w:rsidTr="004E1A3D">
        <w:tc>
          <w:tcPr>
            <w:tcW w:w="7940" w:type="dxa"/>
            <w:gridSpan w:val="2"/>
            <w:shd w:val="clear" w:color="auto" w:fill="FFFFFF" w:themeFill="background1"/>
          </w:tcPr>
          <w:p w14:paraId="4427071C" w14:textId="741A31B2" w:rsidR="004E1A3D" w:rsidRPr="00190F13" w:rsidRDefault="00435ADF" w:rsidP="004E1A3D">
            <w:pPr>
              <w:ind w:leftChars="0" w:left="0" w:firstLineChars="0" w:firstLine="0"/>
              <w:rPr>
                <w:i/>
              </w:rPr>
            </w:pPr>
            <w:r w:rsidRPr="00190F13">
              <w:rPr>
                <w:rFonts w:hint="eastAsia"/>
                <w:i/>
              </w:rPr>
              <w:t>厚生労働省</w:t>
            </w:r>
            <w:r w:rsidR="004E1A3D" w:rsidRPr="00190F13">
              <w:rPr>
                <w:rFonts w:hint="eastAsia"/>
                <w:i/>
              </w:rPr>
              <w:t>ガイドライン</w:t>
            </w:r>
            <w:r w:rsidRPr="00190F13">
              <w:rPr>
                <w:rFonts w:hint="eastAsia"/>
                <w:i/>
              </w:rPr>
              <w:t xml:space="preserve">　システム運用編　別添　</w:t>
            </w:r>
            <w:r w:rsidRPr="00190F13">
              <w:rPr>
                <w:i/>
              </w:rPr>
              <w:t>１．「見読性」確保のための対策</w:t>
            </w:r>
          </w:p>
        </w:tc>
      </w:tr>
      <w:tr w:rsidR="004E1A3D" w:rsidRPr="00190F13" w14:paraId="20F2CAD3" w14:textId="77777777" w:rsidTr="004E1A3D">
        <w:tc>
          <w:tcPr>
            <w:tcW w:w="2570" w:type="dxa"/>
          </w:tcPr>
          <w:p w14:paraId="1C1E3D54" w14:textId="52913609" w:rsidR="004E1A3D" w:rsidRPr="00190F13" w:rsidRDefault="004E1A3D" w:rsidP="004E1A3D">
            <w:pPr>
              <w:ind w:leftChars="0" w:left="0" w:firstLineChars="0" w:firstLine="0"/>
              <w:rPr>
                <w:bCs w:val="0"/>
                <w:i/>
              </w:rPr>
            </w:pPr>
            <w:r w:rsidRPr="00190F13">
              <w:rPr>
                <w:rFonts w:ascii="ＭＳ 明朝" w:hAnsi="ＭＳ 明朝"/>
                <w:i/>
              </w:rPr>
              <w:t xml:space="preserve">(1) </w:t>
            </w:r>
            <w:r w:rsidRPr="00190F13">
              <w:rPr>
                <w:rFonts w:asciiTheme="minorHAnsi" w:hAnsiTheme="minorHAnsi" w:hint="eastAsia"/>
                <w:i/>
              </w:rPr>
              <w:t>緊急に必要になることが予測される診療録等の見読性の確保</w:t>
            </w:r>
          </w:p>
        </w:tc>
        <w:tc>
          <w:tcPr>
            <w:tcW w:w="5370" w:type="dxa"/>
          </w:tcPr>
          <w:p w14:paraId="1F2D1E5E" w14:textId="77777777" w:rsidR="004E1A3D" w:rsidRPr="00190F13" w:rsidRDefault="004E1A3D" w:rsidP="004E1A3D">
            <w:pPr>
              <w:ind w:leftChars="0" w:left="0" w:firstLineChars="0" w:firstLine="0"/>
              <w:rPr>
                <w:bCs w:val="0"/>
              </w:rPr>
            </w:pPr>
          </w:p>
        </w:tc>
      </w:tr>
      <w:tr w:rsidR="004E1A3D" w:rsidRPr="00190F13" w14:paraId="02356355" w14:textId="77777777" w:rsidTr="004E1A3D">
        <w:tc>
          <w:tcPr>
            <w:tcW w:w="2570" w:type="dxa"/>
          </w:tcPr>
          <w:p w14:paraId="1D5BCFDB" w14:textId="5DC3EFCF" w:rsidR="004E1A3D" w:rsidRPr="00190F13" w:rsidRDefault="004E1A3D" w:rsidP="004E1A3D">
            <w:pPr>
              <w:ind w:leftChars="0" w:left="0" w:firstLineChars="0" w:firstLine="0"/>
              <w:rPr>
                <w:bCs w:val="0"/>
                <w:i/>
              </w:rPr>
            </w:pPr>
            <w:r w:rsidRPr="00190F13">
              <w:rPr>
                <w:rFonts w:ascii="ＭＳ 明朝" w:hAnsi="ＭＳ 明朝"/>
                <w:i/>
              </w:rPr>
              <w:t xml:space="preserve">(2) </w:t>
            </w:r>
            <w:r w:rsidRPr="00190F13">
              <w:rPr>
                <w:rFonts w:asciiTheme="minorHAnsi" w:hAnsiTheme="minorHAnsi" w:hint="eastAsia"/>
                <w:i/>
              </w:rPr>
              <w:t>緊急に必要になるとまではいえない診療録等の見読性の確保</w:t>
            </w:r>
          </w:p>
        </w:tc>
        <w:tc>
          <w:tcPr>
            <w:tcW w:w="5370" w:type="dxa"/>
          </w:tcPr>
          <w:p w14:paraId="6641B7CF" w14:textId="77777777" w:rsidR="004E1A3D" w:rsidRPr="00190F13" w:rsidRDefault="004E1A3D" w:rsidP="004E1A3D">
            <w:pPr>
              <w:ind w:leftChars="0" w:left="0" w:firstLineChars="0" w:firstLine="0"/>
              <w:rPr>
                <w:bCs w:val="0"/>
              </w:rPr>
            </w:pPr>
          </w:p>
        </w:tc>
      </w:tr>
    </w:tbl>
    <w:p w14:paraId="729617CC" w14:textId="77515458" w:rsidR="00981677" w:rsidRPr="00190F13" w:rsidRDefault="00981677" w:rsidP="00C5680D">
      <w:pPr>
        <w:ind w:leftChars="0" w:left="0" w:firstLineChars="0" w:firstLine="0"/>
      </w:pPr>
    </w:p>
    <w:p w14:paraId="230B5AFE" w14:textId="3B73FE7E" w:rsidR="004E1A3D" w:rsidRPr="00190F13" w:rsidRDefault="004E1A3D" w:rsidP="004E1A3D">
      <w:pPr>
        <w:pStyle w:val="7"/>
        <w:numPr>
          <w:ilvl w:val="0"/>
          <w:numId w:val="13"/>
        </w:numPr>
        <w:ind w:leftChars="0" w:left="930" w:rightChars="250" w:right="525" w:firstLineChars="0"/>
      </w:pPr>
      <w:bookmarkStart w:id="47" w:name="_保存性の確保"/>
      <w:bookmarkEnd w:id="47"/>
      <w:r w:rsidRPr="00190F13">
        <w:rPr>
          <w:rFonts w:hint="eastAsia"/>
        </w:rPr>
        <w:t>保存性の確保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E02525" w:rsidRPr="00190F13" w14:paraId="1634DB62" w14:textId="77777777" w:rsidTr="00AE17FE">
        <w:tc>
          <w:tcPr>
            <w:tcW w:w="7940" w:type="dxa"/>
            <w:gridSpan w:val="2"/>
            <w:shd w:val="clear" w:color="auto" w:fill="DEEAF6" w:themeFill="accent1" w:themeFillTint="33"/>
          </w:tcPr>
          <w:p w14:paraId="05AE991F" w14:textId="00A6F234" w:rsidR="00E02525" w:rsidRPr="00190F13" w:rsidRDefault="00E02525" w:rsidP="00E02525">
            <w:pPr>
              <w:ind w:leftChars="0" w:left="0" w:firstLineChars="0" w:firstLine="0"/>
              <w:jc w:val="center"/>
            </w:pPr>
            <w:r w:rsidRPr="00190F13">
              <w:rPr>
                <w:rFonts w:hint="eastAsia"/>
              </w:rPr>
              <w:t>医療機関等に保存する場合の要求事項への対応</w:t>
            </w:r>
          </w:p>
        </w:tc>
      </w:tr>
      <w:tr w:rsidR="00E02525" w:rsidRPr="00190F13" w14:paraId="45AFC69D" w14:textId="77777777" w:rsidTr="00AE17FE">
        <w:tc>
          <w:tcPr>
            <w:tcW w:w="2570" w:type="dxa"/>
            <w:shd w:val="clear" w:color="auto" w:fill="DEEAF6" w:themeFill="accent1" w:themeFillTint="33"/>
          </w:tcPr>
          <w:p w14:paraId="04D0FD05" w14:textId="77777777" w:rsidR="00E02525" w:rsidRPr="00190F13" w:rsidRDefault="00E02525" w:rsidP="00E02525">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6087680E" w14:textId="77777777" w:rsidR="00E02525" w:rsidRPr="00190F13" w:rsidRDefault="00E02525" w:rsidP="00E02525">
            <w:pPr>
              <w:ind w:leftChars="0" w:left="0" w:firstLineChars="0" w:firstLine="0"/>
              <w:jc w:val="center"/>
            </w:pPr>
            <w:r w:rsidRPr="00190F13">
              <w:rPr>
                <w:rFonts w:hint="eastAsia"/>
              </w:rPr>
              <w:t>対応内容</w:t>
            </w:r>
          </w:p>
        </w:tc>
      </w:tr>
      <w:tr w:rsidR="00E02525" w:rsidRPr="00190F13" w14:paraId="148AD0E7" w14:textId="77777777" w:rsidTr="00AE17FE">
        <w:tc>
          <w:tcPr>
            <w:tcW w:w="7940" w:type="dxa"/>
            <w:gridSpan w:val="2"/>
            <w:shd w:val="clear" w:color="auto" w:fill="FFFFFF" w:themeFill="background1"/>
          </w:tcPr>
          <w:p w14:paraId="03635399" w14:textId="10B1AD88" w:rsidR="00E02525" w:rsidRPr="00190F13" w:rsidRDefault="00435ADF" w:rsidP="00E02525">
            <w:pPr>
              <w:ind w:leftChars="0" w:left="0" w:firstLineChars="0" w:firstLine="0"/>
              <w:rPr>
                <w:i/>
              </w:rPr>
            </w:pPr>
            <w:r w:rsidRPr="00190F13">
              <w:rPr>
                <w:rFonts w:hint="eastAsia"/>
                <w:i/>
              </w:rPr>
              <w:t>厚生労働省</w:t>
            </w:r>
            <w:r w:rsidR="00E02525" w:rsidRPr="00190F13">
              <w:rPr>
                <w:rFonts w:hint="eastAsia"/>
                <w:i/>
              </w:rPr>
              <w:t>ガイドライン</w:t>
            </w:r>
            <w:r w:rsidRPr="00190F13">
              <w:rPr>
                <w:rFonts w:hint="eastAsia"/>
                <w:i/>
              </w:rPr>
              <w:t xml:space="preserve">　システム運用編　別添　</w:t>
            </w:r>
            <w:r w:rsidRPr="00190F13">
              <w:rPr>
                <w:i/>
              </w:rPr>
              <w:t>３．「保存性」確保</w:t>
            </w:r>
            <w:r w:rsidR="00E02525" w:rsidRPr="00190F13">
              <w:rPr>
                <w:rFonts w:hint="eastAsia"/>
                <w:i/>
              </w:rPr>
              <w:t>の</w:t>
            </w:r>
            <w:r w:rsidRPr="00190F13">
              <w:rPr>
                <w:i/>
              </w:rPr>
              <w:t>ための対策</w:t>
            </w:r>
          </w:p>
        </w:tc>
      </w:tr>
      <w:tr w:rsidR="00E02525" w:rsidRPr="00190F13" w14:paraId="3BA2F17C" w14:textId="77777777" w:rsidTr="00AE17FE">
        <w:tc>
          <w:tcPr>
            <w:tcW w:w="2570" w:type="dxa"/>
          </w:tcPr>
          <w:p w14:paraId="2C7CE9DD" w14:textId="021B56C6" w:rsidR="00E02525" w:rsidRPr="00190F13" w:rsidRDefault="00E02525" w:rsidP="00E02525">
            <w:pPr>
              <w:ind w:leftChars="0" w:left="0" w:firstLineChars="0" w:firstLine="0"/>
              <w:rPr>
                <w:bCs w:val="0"/>
                <w:i/>
              </w:rPr>
            </w:pPr>
            <w:r w:rsidRPr="00190F13">
              <w:rPr>
                <w:rFonts w:ascii="ＭＳ 明朝" w:hAnsi="ＭＳ 明朝"/>
                <w:bCs w:val="0"/>
                <w:i/>
                <w:szCs w:val="21"/>
              </w:rPr>
              <w:t xml:space="preserve">(1) </w:t>
            </w:r>
            <w:r w:rsidRPr="00190F13">
              <w:rPr>
                <w:rFonts w:ascii="ＭＳ 明朝" w:hAnsi="ＭＳ 明朝" w:hint="eastAsia"/>
                <w:bCs w:val="0"/>
                <w:i/>
                <w:szCs w:val="21"/>
              </w:rPr>
              <w:t>ウイルスや不適切なソフトウェア等による情報の破壊及び混同等の防止</w:t>
            </w:r>
          </w:p>
        </w:tc>
        <w:tc>
          <w:tcPr>
            <w:tcW w:w="5370" w:type="dxa"/>
          </w:tcPr>
          <w:p w14:paraId="46B8D3D2" w14:textId="77777777" w:rsidR="00E02525" w:rsidRPr="00190F13" w:rsidRDefault="00E02525" w:rsidP="00E02525">
            <w:pPr>
              <w:ind w:leftChars="0" w:left="0" w:firstLineChars="0" w:firstLine="0"/>
              <w:rPr>
                <w:bCs w:val="0"/>
              </w:rPr>
            </w:pPr>
          </w:p>
        </w:tc>
      </w:tr>
      <w:tr w:rsidR="00E02525" w:rsidRPr="00190F13" w14:paraId="0B2B09E0" w14:textId="77777777" w:rsidTr="00AE17FE">
        <w:tc>
          <w:tcPr>
            <w:tcW w:w="2570" w:type="dxa"/>
          </w:tcPr>
          <w:p w14:paraId="751705D9" w14:textId="6DDCACB0" w:rsidR="00E02525" w:rsidRPr="00190F13" w:rsidRDefault="00E02525" w:rsidP="00E02525">
            <w:pPr>
              <w:ind w:leftChars="0" w:left="0" w:firstLineChars="0" w:firstLine="0"/>
              <w:rPr>
                <w:bCs w:val="0"/>
                <w:i/>
              </w:rPr>
            </w:pPr>
            <w:r w:rsidRPr="00190F13">
              <w:rPr>
                <w:rFonts w:ascii="ＭＳ 明朝" w:hAnsi="ＭＳ 明朝"/>
                <w:bCs w:val="0"/>
                <w:i/>
                <w:szCs w:val="21"/>
              </w:rPr>
              <w:t xml:space="preserve">(2) </w:t>
            </w:r>
            <w:r w:rsidRPr="00190F13">
              <w:rPr>
                <w:rFonts w:ascii="ＭＳ 明朝" w:hAnsi="ＭＳ 明朝" w:hint="eastAsia"/>
                <w:bCs w:val="0"/>
                <w:i/>
                <w:szCs w:val="21"/>
              </w:rPr>
              <w:t>不適切な保管･取扱いによる情報の滅失、破壊の防止</w:t>
            </w:r>
          </w:p>
        </w:tc>
        <w:tc>
          <w:tcPr>
            <w:tcW w:w="5370" w:type="dxa"/>
          </w:tcPr>
          <w:p w14:paraId="64C8ECA3" w14:textId="77777777" w:rsidR="00E02525" w:rsidRPr="00190F13" w:rsidRDefault="00E02525" w:rsidP="00E02525">
            <w:pPr>
              <w:ind w:leftChars="0" w:left="0" w:firstLineChars="0" w:firstLine="0"/>
              <w:rPr>
                <w:bCs w:val="0"/>
              </w:rPr>
            </w:pPr>
          </w:p>
        </w:tc>
      </w:tr>
      <w:tr w:rsidR="00E02525" w:rsidRPr="00190F13" w14:paraId="44BB945C" w14:textId="77777777" w:rsidTr="00AE17FE">
        <w:tc>
          <w:tcPr>
            <w:tcW w:w="2570" w:type="dxa"/>
          </w:tcPr>
          <w:p w14:paraId="1B76FE2D" w14:textId="45D9D613" w:rsidR="00E02525" w:rsidRPr="00190F13" w:rsidRDefault="00E02525" w:rsidP="00E02525">
            <w:pPr>
              <w:ind w:leftChars="0" w:left="0" w:firstLineChars="0" w:firstLine="0"/>
              <w:rPr>
                <w:bCs w:val="0"/>
                <w:i/>
              </w:rPr>
            </w:pPr>
            <w:r w:rsidRPr="00190F13">
              <w:rPr>
                <w:rFonts w:ascii="ＭＳ 明朝" w:hAnsi="ＭＳ 明朝"/>
                <w:i/>
                <w:szCs w:val="21"/>
              </w:rPr>
              <w:t xml:space="preserve">(3) </w:t>
            </w:r>
            <w:r w:rsidRPr="00190F13">
              <w:rPr>
                <w:rFonts w:ascii="ＭＳ 明朝" w:hAnsi="ＭＳ 明朝" w:hint="eastAsia"/>
                <w:i/>
                <w:szCs w:val="21"/>
              </w:rPr>
              <w:t>記録媒体、設備の劣化による読み取り不能又は不完全な読み取りの防止</w:t>
            </w:r>
          </w:p>
        </w:tc>
        <w:tc>
          <w:tcPr>
            <w:tcW w:w="5370" w:type="dxa"/>
          </w:tcPr>
          <w:p w14:paraId="3F01D7AB" w14:textId="77777777" w:rsidR="00E02525" w:rsidRPr="00190F13" w:rsidRDefault="00E02525" w:rsidP="00E02525">
            <w:pPr>
              <w:ind w:leftChars="0" w:left="0" w:firstLineChars="0" w:firstLine="0"/>
              <w:rPr>
                <w:bCs w:val="0"/>
              </w:rPr>
            </w:pPr>
          </w:p>
        </w:tc>
      </w:tr>
      <w:tr w:rsidR="00E02525" w:rsidRPr="00190F13" w14:paraId="20B1D763" w14:textId="77777777" w:rsidTr="00AE17FE">
        <w:tc>
          <w:tcPr>
            <w:tcW w:w="2570" w:type="dxa"/>
          </w:tcPr>
          <w:p w14:paraId="6E96D2DB" w14:textId="0DFA796A" w:rsidR="00E02525" w:rsidRPr="00190F13" w:rsidRDefault="00E02525" w:rsidP="00E02525">
            <w:pPr>
              <w:ind w:leftChars="0" w:left="0" w:firstLineChars="0" w:firstLine="0"/>
              <w:rPr>
                <w:bCs w:val="0"/>
                <w:i/>
              </w:rPr>
            </w:pPr>
            <w:r w:rsidRPr="00190F13">
              <w:rPr>
                <w:rFonts w:ascii="ＭＳ 明朝" w:hAnsi="ＭＳ 明朝"/>
                <w:i/>
                <w:szCs w:val="21"/>
              </w:rPr>
              <w:t xml:space="preserve">(4) </w:t>
            </w:r>
            <w:r w:rsidRPr="00190F13">
              <w:rPr>
                <w:rFonts w:ascii="ＭＳ 明朝" w:hAnsi="ＭＳ 明朝" w:hint="eastAsia"/>
                <w:i/>
                <w:szCs w:val="21"/>
              </w:rPr>
              <w:t>媒体･機器･ソフトウェアの</w:t>
            </w:r>
            <w:r w:rsidR="00B65F2F" w:rsidRPr="00190F13">
              <w:rPr>
                <w:rFonts w:ascii="ＭＳ 明朝" w:hAnsi="ＭＳ 明朝" w:hint="eastAsia"/>
                <w:i/>
                <w:szCs w:val="21"/>
              </w:rPr>
              <w:t>不整合による情報の</w:t>
            </w:r>
            <w:r w:rsidRPr="00190F13">
              <w:rPr>
                <w:rFonts w:ascii="ＭＳ 明朝" w:hAnsi="ＭＳ 明朝" w:hint="eastAsia"/>
                <w:i/>
                <w:szCs w:val="21"/>
              </w:rPr>
              <w:t>復元不能の防止</w:t>
            </w:r>
          </w:p>
        </w:tc>
        <w:tc>
          <w:tcPr>
            <w:tcW w:w="5370" w:type="dxa"/>
          </w:tcPr>
          <w:p w14:paraId="2B240A74" w14:textId="77777777" w:rsidR="00E02525" w:rsidRPr="00190F13" w:rsidRDefault="00E02525" w:rsidP="00E02525">
            <w:pPr>
              <w:ind w:leftChars="0" w:left="0" w:firstLineChars="0" w:firstLine="0"/>
              <w:rPr>
                <w:bCs w:val="0"/>
              </w:rPr>
            </w:pPr>
          </w:p>
        </w:tc>
      </w:tr>
      <w:tr w:rsidR="00E02525" w:rsidRPr="00190F13" w14:paraId="797DCA9B" w14:textId="77777777" w:rsidTr="00AE17FE">
        <w:tc>
          <w:tcPr>
            <w:tcW w:w="7940" w:type="dxa"/>
            <w:gridSpan w:val="2"/>
          </w:tcPr>
          <w:p w14:paraId="5F707D24" w14:textId="3BEEB7D4" w:rsidR="00E02525" w:rsidRPr="00190F13" w:rsidRDefault="00435ADF" w:rsidP="00E02525">
            <w:pPr>
              <w:ind w:leftChars="0" w:left="0" w:firstLineChars="0" w:firstLine="0"/>
              <w:rPr>
                <w:bCs w:val="0"/>
                <w:i/>
              </w:rPr>
            </w:pPr>
            <w:r w:rsidRPr="00190F13">
              <w:rPr>
                <w:rFonts w:hint="eastAsia"/>
                <w:i/>
              </w:rPr>
              <w:t>厚生労働省</w:t>
            </w:r>
            <w:r w:rsidR="00E02525" w:rsidRPr="00190F13">
              <w:rPr>
                <w:rFonts w:hint="eastAsia"/>
                <w:i/>
              </w:rPr>
              <w:t>ガイドライン</w:t>
            </w:r>
            <w:r w:rsidRPr="00190F13">
              <w:rPr>
                <w:rFonts w:hint="eastAsia"/>
                <w:i/>
              </w:rPr>
              <w:t xml:space="preserve">　システム運用編　別添　</w:t>
            </w:r>
            <w:r w:rsidRPr="00190F13">
              <w:rPr>
                <w:i/>
              </w:rPr>
              <w:t>３．「保存性」確保のための対策</w:t>
            </w:r>
          </w:p>
        </w:tc>
      </w:tr>
      <w:tr w:rsidR="00E02525" w:rsidRPr="00190F13" w14:paraId="5EFA4F72" w14:textId="77777777" w:rsidTr="00AE17FE">
        <w:tc>
          <w:tcPr>
            <w:tcW w:w="2570" w:type="dxa"/>
          </w:tcPr>
          <w:p w14:paraId="428A08F1" w14:textId="531D9658" w:rsidR="00E02525" w:rsidRPr="00190F13" w:rsidRDefault="00E02525" w:rsidP="00E02525">
            <w:pPr>
              <w:ind w:leftChars="0" w:left="0" w:firstLineChars="0" w:firstLine="0"/>
              <w:rPr>
                <w:bCs w:val="0"/>
                <w:i/>
              </w:rPr>
            </w:pPr>
            <w:r w:rsidRPr="00190F13">
              <w:rPr>
                <w:rFonts w:ascii="ＭＳ 明朝" w:hAnsi="ＭＳ 明朝"/>
                <w:bCs w:val="0"/>
                <w:i/>
                <w:szCs w:val="21"/>
              </w:rPr>
              <w:t xml:space="preserve">(1) </w:t>
            </w:r>
            <w:r w:rsidRPr="00190F13">
              <w:rPr>
                <w:rFonts w:ascii="ＭＳ 明朝" w:hAnsi="ＭＳ 明朝" w:hint="eastAsia"/>
                <w:bCs w:val="0"/>
                <w:i/>
                <w:szCs w:val="21"/>
              </w:rPr>
              <w:t>不適切な保管･取扱いによる情報の滅失、破壊の防止</w:t>
            </w:r>
          </w:p>
        </w:tc>
        <w:tc>
          <w:tcPr>
            <w:tcW w:w="5370" w:type="dxa"/>
          </w:tcPr>
          <w:p w14:paraId="4485E04A" w14:textId="77777777" w:rsidR="00E02525" w:rsidRPr="00190F13" w:rsidRDefault="00E02525" w:rsidP="00E02525">
            <w:pPr>
              <w:ind w:leftChars="0" w:left="0" w:firstLineChars="0" w:firstLine="0"/>
              <w:rPr>
                <w:bCs w:val="0"/>
              </w:rPr>
            </w:pPr>
          </w:p>
        </w:tc>
      </w:tr>
      <w:tr w:rsidR="00E02525" w:rsidRPr="00190F13" w14:paraId="26541ADE" w14:textId="77777777" w:rsidTr="00AE17FE">
        <w:tc>
          <w:tcPr>
            <w:tcW w:w="2570" w:type="dxa"/>
          </w:tcPr>
          <w:p w14:paraId="3C8B03C4" w14:textId="311D8A35" w:rsidR="00E02525" w:rsidRPr="00190F13" w:rsidRDefault="00E02525" w:rsidP="00E02525">
            <w:pPr>
              <w:ind w:leftChars="0" w:left="0" w:firstLineChars="0" w:firstLine="0"/>
              <w:rPr>
                <w:bCs w:val="0"/>
                <w:i/>
              </w:rPr>
            </w:pPr>
            <w:r w:rsidRPr="00190F13">
              <w:rPr>
                <w:rFonts w:ascii="ＭＳ 明朝" w:hAnsi="ＭＳ 明朝"/>
                <w:i/>
                <w:szCs w:val="21"/>
              </w:rPr>
              <w:t xml:space="preserve">(2) </w:t>
            </w:r>
            <w:r w:rsidRPr="00190F13">
              <w:rPr>
                <w:rFonts w:ascii="ＭＳ 明朝" w:hAnsi="ＭＳ 明朝" w:hint="eastAsia"/>
                <w:i/>
                <w:szCs w:val="21"/>
              </w:rPr>
              <w:t>記録媒体、設備の劣化</w:t>
            </w:r>
            <w:r w:rsidRPr="00190F13">
              <w:rPr>
                <w:rFonts w:ascii="ＭＳ 明朝" w:hAnsi="ＭＳ 明朝" w:hint="eastAsia"/>
                <w:i/>
                <w:szCs w:val="21"/>
              </w:rPr>
              <w:lastRenderedPageBreak/>
              <w:t>による読み取り不能又は不完全な読み取りの防止</w:t>
            </w:r>
          </w:p>
        </w:tc>
        <w:tc>
          <w:tcPr>
            <w:tcW w:w="5370" w:type="dxa"/>
          </w:tcPr>
          <w:p w14:paraId="3C1C5776" w14:textId="77777777" w:rsidR="00E02525" w:rsidRPr="00190F13" w:rsidRDefault="00E02525" w:rsidP="00E02525">
            <w:pPr>
              <w:ind w:leftChars="0" w:left="0" w:firstLineChars="0" w:firstLine="0"/>
              <w:rPr>
                <w:bCs w:val="0"/>
              </w:rPr>
            </w:pPr>
          </w:p>
        </w:tc>
      </w:tr>
    </w:tbl>
    <w:p w14:paraId="061D9B13" w14:textId="38D2D8FB" w:rsidR="004E1A3D" w:rsidRPr="00190F13" w:rsidRDefault="004E1A3D" w:rsidP="00C5680D">
      <w:pPr>
        <w:ind w:leftChars="0" w:left="0" w:firstLineChars="0" w:firstLine="0"/>
      </w:pPr>
    </w:p>
    <w:p w14:paraId="13A90B92" w14:textId="2B9F0FB5" w:rsidR="00845BA2" w:rsidRPr="00190F13" w:rsidRDefault="00845BA2" w:rsidP="005E64E6">
      <w:pPr>
        <w:pStyle w:val="6"/>
        <w:ind w:left="420" w:hanging="210"/>
      </w:pPr>
      <w:r w:rsidRPr="00190F13">
        <w:rPr>
          <w:rFonts w:hint="eastAsia"/>
        </w:rPr>
        <w:t>法令で定められた記名・押印を電子署名で行うことについて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45BA2" w:rsidRPr="00190F13" w14:paraId="09C62909" w14:textId="77777777" w:rsidTr="00AE17FE">
        <w:tc>
          <w:tcPr>
            <w:tcW w:w="7825" w:type="dxa"/>
            <w:shd w:val="clear" w:color="auto" w:fill="DEEAF6" w:themeFill="accent1" w:themeFillTint="33"/>
          </w:tcPr>
          <w:p w14:paraId="572D8EA5" w14:textId="5D107DCC" w:rsidR="00845BA2" w:rsidRPr="00190F13" w:rsidRDefault="00845BA2" w:rsidP="00AE17FE">
            <w:pPr>
              <w:ind w:leftChars="0" w:left="0" w:firstLineChars="0" w:firstLine="0"/>
              <w:jc w:val="center"/>
            </w:pPr>
            <w:r w:rsidRPr="00190F13">
              <w:rPr>
                <w:rFonts w:hint="eastAsia"/>
              </w:rPr>
              <w:t>サービス</w:t>
            </w:r>
            <w:r w:rsidR="00B65F2F" w:rsidRPr="00190F13">
              <w:rPr>
                <w:rFonts w:hint="eastAsia"/>
              </w:rPr>
              <w:t>の</w:t>
            </w:r>
            <w:r w:rsidRPr="00190F13">
              <w:rPr>
                <w:rFonts w:hint="eastAsia"/>
              </w:rPr>
              <w:t>提供に際して法令で定められた記名・押印を電子署名</w:t>
            </w:r>
            <w:r w:rsidR="00AE17FE" w:rsidRPr="00190F13">
              <w:rPr>
                <w:rFonts w:hint="eastAsia"/>
              </w:rPr>
              <w:t>で行う文書</w:t>
            </w:r>
          </w:p>
        </w:tc>
      </w:tr>
      <w:tr w:rsidR="00845BA2" w:rsidRPr="00190F13" w14:paraId="068D2A7C" w14:textId="77777777" w:rsidTr="00AE17FE">
        <w:tc>
          <w:tcPr>
            <w:tcW w:w="7825" w:type="dxa"/>
          </w:tcPr>
          <w:p w14:paraId="1220F0A0" w14:textId="77777777" w:rsidR="00845BA2" w:rsidRPr="00190F13" w:rsidRDefault="00845BA2" w:rsidP="00AE17FE">
            <w:pPr>
              <w:ind w:leftChars="0" w:left="0" w:firstLineChars="0" w:firstLine="0"/>
              <w:rPr>
                <w:bCs w:val="0"/>
              </w:rPr>
            </w:pPr>
          </w:p>
          <w:p w14:paraId="14BBE000" w14:textId="77777777" w:rsidR="00845BA2" w:rsidRPr="00190F13" w:rsidRDefault="00845BA2" w:rsidP="00AE17FE">
            <w:pPr>
              <w:ind w:leftChars="0" w:left="0" w:firstLineChars="0" w:firstLine="0"/>
              <w:rPr>
                <w:bCs w:val="0"/>
              </w:rPr>
            </w:pPr>
          </w:p>
        </w:tc>
      </w:tr>
    </w:tbl>
    <w:p w14:paraId="6F342D94" w14:textId="6DC22816" w:rsidR="00845BA2" w:rsidRPr="00190F13" w:rsidRDefault="00845BA2" w:rsidP="003A50E6">
      <w:pPr>
        <w:pStyle w:val="7"/>
        <w:ind w:leftChars="0" w:left="0" w:rightChars="250" w:right="525" w:firstLineChars="0" w:firstLine="0"/>
      </w:pPr>
      <w:bookmarkStart w:id="48" w:name="_法令で定められた記名・押印を電子署名で行うことについて"/>
      <w:bookmarkEnd w:id="48"/>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845BA2" w:rsidRPr="00190F13" w14:paraId="09E48BAF" w14:textId="77777777" w:rsidTr="00AE17FE">
        <w:tc>
          <w:tcPr>
            <w:tcW w:w="7940" w:type="dxa"/>
            <w:gridSpan w:val="2"/>
            <w:shd w:val="clear" w:color="auto" w:fill="DEEAF6" w:themeFill="accent1" w:themeFillTint="33"/>
          </w:tcPr>
          <w:p w14:paraId="3AEBFA0D" w14:textId="0517E8FE" w:rsidR="00845BA2" w:rsidRPr="00190F13" w:rsidRDefault="00845BA2" w:rsidP="00AE17FE">
            <w:pPr>
              <w:ind w:leftChars="0" w:left="0" w:firstLineChars="0" w:firstLine="0"/>
              <w:jc w:val="center"/>
            </w:pPr>
            <w:r w:rsidRPr="00190F13">
              <w:rPr>
                <w:rFonts w:hint="eastAsia"/>
              </w:rPr>
              <w:t>要求事項への対応</w:t>
            </w:r>
          </w:p>
        </w:tc>
      </w:tr>
      <w:tr w:rsidR="00845BA2" w:rsidRPr="00190F13" w14:paraId="5515E151" w14:textId="77777777" w:rsidTr="00AE17FE">
        <w:tc>
          <w:tcPr>
            <w:tcW w:w="2570" w:type="dxa"/>
            <w:shd w:val="clear" w:color="auto" w:fill="DEEAF6" w:themeFill="accent1" w:themeFillTint="33"/>
          </w:tcPr>
          <w:p w14:paraId="1FCF6C94" w14:textId="77777777" w:rsidR="00845BA2" w:rsidRPr="00190F13" w:rsidRDefault="00845BA2" w:rsidP="00AE17FE">
            <w:pPr>
              <w:ind w:leftChars="0" w:left="0" w:firstLineChars="0" w:firstLine="0"/>
              <w:jc w:val="center"/>
            </w:pPr>
            <w:r w:rsidRPr="00190F13">
              <w:rPr>
                <w:rFonts w:hint="eastAsia"/>
              </w:rPr>
              <w:t>対応項目</w:t>
            </w:r>
          </w:p>
        </w:tc>
        <w:tc>
          <w:tcPr>
            <w:tcW w:w="5370" w:type="dxa"/>
            <w:shd w:val="clear" w:color="auto" w:fill="DEEAF6" w:themeFill="accent1" w:themeFillTint="33"/>
          </w:tcPr>
          <w:p w14:paraId="73851F7D" w14:textId="77777777" w:rsidR="00845BA2" w:rsidRPr="00190F13" w:rsidRDefault="00845BA2" w:rsidP="00AE17FE">
            <w:pPr>
              <w:ind w:leftChars="0" w:left="0" w:firstLineChars="0" w:firstLine="0"/>
              <w:jc w:val="center"/>
            </w:pPr>
            <w:r w:rsidRPr="00190F13">
              <w:rPr>
                <w:rFonts w:hint="eastAsia"/>
              </w:rPr>
              <w:t>対応内容</w:t>
            </w:r>
          </w:p>
        </w:tc>
      </w:tr>
      <w:tr w:rsidR="00845BA2" w:rsidRPr="00190F13" w14:paraId="7BAAA3E4" w14:textId="77777777" w:rsidTr="00AE17FE">
        <w:tc>
          <w:tcPr>
            <w:tcW w:w="7940" w:type="dxa"/>
            <w:gridSpan w:val="2"/>
            <w:shd w:val="clear" w:color="auto" w:fill="FFFFFF" w:themeFill="background1"/>
          </w:tcPr>
          <w:p w14:paraId="4371B146" w14:textId="079F6072" w:rsidR="00845BA2" w:rsidRPr="00190F13" w:rsidRDefault="00435ADF" w:rsidP="00AE17FE">
            <w:pPr>
              <w:ind w:leftChars="0" w:left="0" w:firstLineChars="0" w:firstLine="0"/>
              <w:rPr>
                <w:i/>
              </w:rPr>
            </w:pPr>
            <w:r w:rsidRPr="00190F13">
              <w:rPr>
                <w:rFonts w:hint="eastAsia"/>
                <w:i/>
              </w:rPr>
              <w:t>厚生労働省</w:t>
            </w:r>
            <w:r w:rsidR="00845BA2" w:rsidRPr="00190F13">
              <w:rPr>
                <w:rFonts w:hint="eastAsia"/>
                <w:i/>
              </w:rPr>
              <w:t>ガイドライン</w:t>
            </w:r>
            <w:r w:rsidRPr="00190F13">
              <w:rPr>
                <w:rFonts w:hint="eastAsia"/>
                <w:i/>
              </w:rPr>
              <w:t xml:space="preserve">　</w:t>
            </w:r>
            <w:r w:rsidRPr="00190F13">
              <w:rPr>
                <w:i/>
              </w:rPr>
              <w:t>企画管理編「１４．法令で定められた記名・押印</w:t>
            </w:r>
            <w:r w:rsidR="00845BA2" w:rsidRPr="00190F13">
              <w:rPr>
                <w:rFonts w:hint="eastAsia"/>
                <w:i/>
              </w:rPr>
              <w:t>の</w:t>
            </w:r>
            <w:r w:rsidRPr="00190F13">
              <w:rPr>
                <w:i/>
              </w:rPr>
              <w:t>ための電子署名」</w:t>
            </w:r>
          </w:p>
        </w:tc>
      </w:tr>
      <w:tr w:rsidR="00845BA2" w:rsidRPr="00190F13" w14:paraId="213CA7CF" w14:textId="77777777" w:rsidTr="00AE17FE">
        <w:tc>
          <w:tcPr>
            <w:tcW w:w="2570" w:type="dxa"/>
          </w:tcPr>
          <w:p w14:paraId="5C5E5D62" w14:textId="4C88BD1E" w:rsidR="00845BA2" w:rsidRPr="00190F13" w:rsidRDefault="00845BA2" w:rsidP="00845BA2">
            <w:pPr>
              <w:ind w:leftChars="0" w:left="0" w:firstLineChars="0" w:firstLine="0"/>
              <w:rPr>
                <w:bCs w:val="0"/>
                <w:i/>
              </w:rPr>
            </w:pPr>
            <w:r w:rsidRPr="00190F13">
              <w:rPr>
                <w:rFonts w:ascii="ＭＳ 明朝" w:hAnsi="ＭＳ 明朝"/>
                <w:i/>
                <w:szCs w:val="21"/>
              </w:rPr>
              <w:t xml:space="preserve">(1) </w:t>
            </w:r>
            <w:r w:rsidRPr="00190F13">
              <w:rPr>
                <w:rFonts w:ascii="ＭＳ 明朝" w:hAnsi="ＭＳ 明朝" w:hint="eastAsia"/>
                <w:i/>
                <w:szCs w:val="21"/>
              </w:rPr>
              <w:t>厚生労働省の定める準拠性監査基準を満たす保健医療福祉分野</w:t>
            </w:r>
            <w:r w:rsidRPr="00190F13">
              <w:rPr>
                <w:rFonts w:ascii="ＭＳ 明朝" w:hAnsi="ＭＳ 明朝"/>
                <w:i/>
                <w:szCs w:val="21"/>
              </w:rPr>
              <w:t xml:space="preserve">PKI </w:t>
            </w:r>
            <w:r w:rsidRPr="00190F13">
              <w:rPr>
                <w:rFonts w:ascii="ＭＳ 明朝" w:hAnsi="ＭＳ 明朝" w:hint="eastAsia"/>
                <w:i/>
                <w:szCs w:val="21"/>
              </w:rPr>
              <w:t>認証局</w:t>
            </w:r>
            <w:r w:rsidR="00417CB7" w:rsidRPr="00190F13">
              <w:rPr>
                <w:rFonts w:ascii="ＭＳ 明朝" w:hAnsi="ＭＳ 明朝" w:hint="eastAsia"/>
                <w:i/>
                <w:szCs w:val="21"/>
              </w:rPr>
              <w:t>又は</w:t>
            </w:r>
            <w:r w:rsidRPr="00190F13">
              <w:rPr>
                <w:rFonts w:ascii="ＭＳ 明朝" w:hAnsi="ＭＳ 明朝" w:hint="eastAsia"/>
                <w:i/>
                <w:szCs w:val="21"/>
              </w:rPr>
              <w:t>認定特定認証事業者等の発行する電子証明書を用いて電子署名を施すこと</w:t>
            </w:r>
          </w:p>
        </w:tc>
        <w:tc>
          <w:tcPr>
            <w:tcW w:w="5370" w:type="dxa"/>
          </w:tcPr>
          <w:p w14:paraId="2B3166AC" w14:textId="77777777" w:rsidR="00845BA2" w:rsidRPr="00190F13" w:rsidRDefault="00845BA2" w:rsidP="00845BA2">
            <w:pPr>
              <w:ind w:leftChars="0" w:left="0" w:firstLineChars="0" w:firstLine="0"/>
              <w:rPr>
                <w:bCs w:val="0"/>
              </w:rPr>
            </w:pPr>
          </w:p>
        </w:tc>
      </w:tr>
      <w:tr w:rsidR="00845BA2" w:rsidRPr="00190F13" w14:paraId="58073994" w14:textId="77777777" w:rsidTr="00AE17FE">
        <w:tc>
          <w:tcPr>
            <w:tcW w:w="2570" w:type="dxa"/>
          </w:tcPr>
          <w:p w14:paraId="2EFE6314" w14:textId="1D5D5600" w:rsidR="00845BA2" w:rsidRPr="00190F13" w:rsidRDefault="00845BA2" w:rsidP="00845BA2">
            <w:pPr>
              <w:ind w:leftChars="0" w:left="0" w:firstLineChars="0" w:firstLine="0"/>
              <w:rPr>
                <w:bCs w:val="0"/>
                <w:i/>
              </w:rPr>
            </w:pPr>
            <w:r w:rsidRPr="00190F13">
              <w:rPr>
                <w:rFonts w:ascii="ＭＳ 明朝" w:hAnsi="ＭＳ 明朝"/>
                <w:i/>
                <w:szCs w:val="21"/>
              </w:rPr>
              <w:t xml:space="preserve">(2) </w:t>
            </w:r>
            <w:r w:rsidRPr="00190F13">
              <w:rPr>
                <w:rFonts w:ascii="ＭＳ 明朝" w:hAnsi="ＭＳ 明朝" w:hint="eastAsia"/>
                <w:i/>
                <w:szCs w:val="21"/>
              </w:rPr>
              <w:t>電子署名を含む文書全体にタイムスタンプを付与すること</w:t>
            </w:r>
          </w:p>
        </w:tc>
        <w:tc>
          <w:tcPr>
            <w:tcW w:w="5370" w:type="dxa"/>
          </w:tcPr>
          <w:p w14:paraId="702BB68D" w14:textId="77777777" w:rsidR="00845BA2" w:rsidRPr="00190F13" w:rsidRDefault="00845BA2" w:rsidP="00845BA2">
            <w:pPr>
              <w:ind w:leftChars="0" w:left="0" w:firstLineChars="0" w:firstLine="0"/>
              <w:rPr>
                <w:bCs w:val="0"/>
              </w:rPr>
            </w:pPr>
          </w:p>
        </w:tc>
      </w:tr>
      <w:tr w:rsidR="00845BA2" w:rsidRPr="00190F13" w14:paraId="07BB9ACF" w14:textId="77777777" w:rsidTr="00AE17FE">
        <w:tc>
          <w:tcPr>
            <w:tcW w:w="2570" w:type="dxa"/>
          </w:tcPr>
          <w:p w14:paraId="2838D46F" w14:textId="7530E32A" w:rsidR="00845BA2" w:rsidRPr="00190F13" w:rsidRDefault="00845BA2" w:rsidP="00845BA2">
            <w:pPr>
              <w:ind w:leftChars="0" w:left="0" w:firstLineChars="0" w:firstLine="0"/>
              <w:rPr>
                <w:bCs w:val="0"/>
                <w:i/>
              </w:rPr>
            </w:pPr>
            <w:r w:rsidRPr="00190F13">
              <w:rPr>
                <w:rFonts w:ascii="ＭＳ 明朝" w:hAnsi="ＭＳ 明朝" w:cs="ＭＳ Ｐゴシック"/>
                <w:i/>
                <w:szCs w:val="21"/>
              </w:rPr>
              <w:t xml:space="preserve">(3) </w:t>
            </w:r>
            <w:r w:rsidRPr="00190F13">
              <w:rPr>
                <w:rFonts w:ascii="ＭＳ 明朝" w:hAnsi="ＭＳ 明朝" w:cs="ＭＳ Ｐゴシック" w:hint="eastAsia"/>
                <w:i/>
                <w:szCs w:val="21"/>
              </w:rPr>
              <w:t>上記タイムスタンプを付与する時点で有効な電子証明書を用いること</w:t>
            </w:r>
          </w:p>
        </w:tc>
        <w:tc>
          <w:tcPr>
            <w:tcW w:w="5370" w:type="dxa"/>
          </w:tcPr>
          <w:p w14:paraId="273A6EDB" w14:textId="77777777" w:rsidR="00845BA2" w:rsidRPr="00190F13" w:rsidRDefault="00845BA2" w:rsidP="00845BA2">
            <w:pPr>
              <w:ind w:leftChars="0" w:left="0" w:firstLineChars="0" w:firstLine="0"/>
              <w:rPr>
                <w:bCs w:val="0"/>
              </w:rPr>
            </w:pPr>
          </w:p>
        </w:tc>
      </w:tr>
    </w:tbl>
    <w:p w14:paraId="6128F83E" w14:textId="6C90A957" w:rsidR="00AE17FE" w:rsidRPr="00190F13" w:rsidRDefault="00AE17FE" w:rsidP="00C5680D">
      <w:pPr>
        <w:ind w:leftChars="0" w:left="0" w:firstLineChars="0" w:firstLine="0"/>
      </w:pPr>
    </w:p>
    <w:p w14:paraId="04BD6525" w14:textId="37EC82BB" w:rsidR="00AC2146" w:rsidRPr="00190F13" w:rsidRDefault="00E05491" w:rsidP="005E64E6">
      <w:pPr>
        <w:pStyle w:val="6"/>
        <w:ind w:left="420" w:hanging="210"/>
      </w:pPr>
      <w:r w:rsidRPr="00190F13">
        <w:rPr>
          <w:rFonts w:hint="eastAsia"/>
        </w:rPr>
        <w:t>その他取扱いに注意を要する文書等の取扱い</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5491" w:rsidRPr="00190F13" w14:paraId="11E8AE4E" w14:textId="77777777" w:rsidTr="00DA78E5">
        <w:tc>
          <w:tcPr>
            <w:tcW w:w="7825" w:type="dxa"/>
            <w:shd w:val="clear" w:color="auto" w:fill="DEEAF6" w:themeFill="accent1" w:themeFillTint="33"/>
          </w:tcPr>
          <w:p w14:paraId="2A797E22" w14:textId="34CBFBBF" w:rsidR="00E05491" w:rsidRPr="00190F13" w:rsidRDefault="00E05491" w:rsidP="00E05491">
            <w:pPr>
              <w:ind w:leftChars="0" w:left="0" w:firstLineChars="0" w:firstLine="0"/>
              <w:jc w:val="center"/>
            </w:pPr>
            <w:r w:rsidRPr="00190F13">
              <w:rPr>
                <w:rFonts w:hint="eastAsia"/>
              </w:rPr>
              <w:t>サービス</w:t>
            </w:r>
            <w:r w:rsidR="00AF6F02" w:rsidRPr="00190F13">
              <w:rPr>
                <w:rFonts w:hint="eastAsia"/>
              </w:rPr>
              <w:t>の</w:t>
            </w:r>
            <w:r w:rsidRPr="00190F13">
              <w:rPr>
                <w:rFonts w:hint="eastAsia"/>
              </w:rPr>
              <w:t>提供に際して処理するその他取扱いに注意を要する文書</w:t>
            </w:r>
            <w:r w:rsidR="00D50C91" w:rsidRPr="00190F13">
              <w:rPr>
                <w:rFonts w:hint="eastAsia"/>
              </w:rPr>
              <w:t>等</w:t>
            </w:r>
          </w:p>
        </w:tc>
      </w:tr>
      <w:tr w:rsidR="00E05491" w:rsidRPr="00190F13" w14:paraId="68A8C1CA" w14:textId="77777777" w:rsidTr="00DA78E5">
        <w:tc>
          <w:tcPr>
            <w:tcW w:w="7825" w:type="dxa"/>
          </w:tcPr>
          <w:p w14:paraId="2673928C" w14:textId="77777777" w:rsidR="00E05491" w:rsidRPr="00190F13" w:rsidRDefault="00E05491" w:rsidP="00DA78E5">
            <w:pPr>
              <w:ind w:leftChars="0" w:left="0" w:firstLineChars="0" w:firstLine="0"/>
              <w:rPr>
                <w:bCs w:val="0"/>
              </w:rPr>
            </w:pPr>
          </w:p>
          <w:p w14:paraId="3AC9BEC8" w14:textId="77777777" w:rsidR="00E05491" w:rsidRPr="00190F13" w:rsidRDefault="00E05491" w:rsidP="00DA78E5">
            <w:pPr>
              <w:ind w:leftChars="0" w:left="0" w:firstLineChars="0" w:firstLine="0"/>
              <w:rPr>
                <w:bCs w:val="0"/>
              </w:rPr>
            </w:pPr>
          </w:p>
        </w:tc>
      </w:tr>
    </w:tbl>
    <w:p w14:paraId="23D65CC2" w14:textId="0BC7ECE5" w:rsidR="00AC2146" w:rsidRPr="00190F13" w:rsidRDefault="00AC2146" w:rsidP="00C5680D">
      <w:pPr>
        <w:ind w:leftChars="0" w:left="0" w:firstLineChars="0" w:firstLine="0"/>
      </w:pPr>
    </w:p>
    <w:p w14:paraId="43B88D5D" w14:textId="5DAA479E" w:rsidR="0088273D" w:rsidRPr="00190F13" w:rsidRDefault="0088273D" w:rsidP="005E64E6">
      <w:pPr>
        <w:pStyle w:val="6"/>
        <w:ind w:left="420" w:hanging="210"/>
      </w:pPr>
      <w:r w:rsidRPr="00190F13">
        <w:rPr>
          <w:rFonts w:hint="eastAsia"/>
        </w:rPr>
        <w:t>外部保存の要求事項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8273D" w:rsidRPr="00190F13" w14:paraId="0D6D7D86" w14:textId="77777777" w:rsidTr="00DA78E5">
        <w:tc>
          <w:tcPr>
            <w:tcW w:w="7825" w:type="dxa"/>
            <w:shd w:val="clear" w:color="auto" w:fill="DEEAF6" w:themeFill="accent1" w:themeFillTint="33"/>
          </w:tcPr>
          <w:p w14:paraId="1A14076C" w14:textId="10858BAE" w:rsidR="0088273D" w:rsidRPr="00190F13" w:rsidRDefault="00696224" w:rsidP="00DA78E5">
            <w:pPr>
              <w:ind w:leftChars="0" w:left="0" w:firstLineChars="0" w:firstLine="0"/>
              <w:jc w:val="center"/>
            </w:pPr>
            <w:r w:rsidRPr="00190F13">
              <w:rPr>
                <w:rFonts w:hint="eastAsia"/>
              </w:rPr>
              <w:t>医療情報を取り扱う情報システム・サービスの提供事業者における安全管理ガイドライン</w:t>
            </w:r>
            <w:r w:rsidR="0088273D" w:rsidRPr="00190F13">
              <w:rPr>
                <w:rFonts w:hint="eastAsia"/>
              </w:rPr>
              <w:t>及び個人情報保護法への準拠状況</w:t>
            </w:r>
          </w:p>
        </w:tc>
      </w:tr>
      <w:tr w:rsidR="0088273D" w:rsidRPr="00190F13" w14:paraId="43EEAAF0" w14:textId="77777777" w:rsidTr="00DA78E5">
        <w:tc>
          <w:tcPr>
            <w:tcW w:w="7825" w:type="dxa"/>
          </w:tcPr>
          <w:p w14:paraId="3C753580" w14:textId="77777777" w:rsidR="0088273D" w:rsidRPr="00190F13" w:rsidRDefault="0088273D" w:rsidP="00DA78E5">
            <w:pPr>
              <w:ind w:leftChars="0" w:left="0" w:firstLineChars="0" w:firstLine="0"/>
              <w:rPr>
                <w:bCs w:val="0"/>
              </w:rPr>
            </w:pPr>
          </w:p>
          <w:p w14:paraId="779255B3" w14:textId="77777777" w:rsidR="0088273D" w:rsidRPr="00190F13" w:rsidRDefault="0088273D" w:rsidP="00DA78E5">
            <w:pPr>
              <w:ind w:leftChars="0" w:left="0" w:firstLineChars="0" w:firstLine="0"/>
              <w:rPr>
                <w:bCs w:val="0"/>
              </w:rPr>
            </w:pPr>
          </w:p>
        </w:tc>
      </w:tr>
    </w:tbl>
    <w:p w14:paraId="6A3AC9A4" w14:textId="77777777" w:rsidR="00DA78E5" w:rsidRPr="00190F13" w:rsidRDefault="00DA78E5" w:rsidP="00AF3DC2">
      <w:pPr>
        <w:pStyle w:val="1"/>
        <w:numPr>
          <w:ilvl w:val="0"/>
          <w:numId w:val="0"/>
        </w:numPr>
        <w:sectPr w:rsidR="00DA78E5" w:rsidRPr="00190F13" w:rsidSect="00557440">
          <w:footerReference w:type="even" r:id="rId17"/>
          <w:footerReference w:type="first" r:id="rId18"/>
          <w:type w:val="continuous"/>
          <w:pgSz w:w="11906" w:h="16838"/>
          <w:pgMar w:top="1985" w:right="1701" w:bottom="1701" w:left="1701" w:header="851" w:footer="992" w:gutter="0"/>
          <w:cols w:space="425"/>
          <w:docGrid w:type="lines" w:linePitch="360"/>
        </w:sectPr>
      </w:pPr>
      <w:bookmarkStart w:id="49" w:name="_医療機関等の運用管理規程に定める必要がある事項"/>
      <w:bookmarkStart w:id="50" w:name="_Toc261426185"/>
      <w:bookmarkStart w:id="51" w:name="_Ref262810939"/>
      <w:bookmarkStart w:id="52" w:name="_Toc273125043"/>
      <w:bookmarkStart w:id="53" w:name="_Toc520368523"/>
      <w:bookmarkStart w:id="54" w:name="_Hlk30329573"/>
      <w:bookmarkEnd w:id="49"/>
    </w:p>
    <w:p w14:paraId="4C0E5D6E" w14:textId="4496803E" w:rsidR="00DA78E5" w:rsidRPr="00190F13" w:rsidRDefault="00DA78E5" w:rsidP="00DA78E5">
      <w:pPr>
        <w:pStyle w:val="1"/>
        <w:keepNext w:val="0"/>
        <w:ind w:left="211" w:hangingChars="100" w:hanging="211"/>
        <w:rPr>
          <w:b/>
        </w:rPr>
      </w:pPr>
      <w:bookmarkStart w:id="55" w:name="_Toc42797249"/>
      <w:bookmarkStart w:id="56" w:name="_Toc520368522"/>
      <w:bookmarkStart w:id="57" w:name="_Toc164892600"/>
      <w:bookmarkStart w:id="58" w:name="_Toc177651317"/>
      <w:bookmarkEnd w:id="55"/>
      <w:r w:rsidRPr="00190F13">
        <w:rPr>
          <w:rFonts w:hint="eastAsia"/>
          <w:b/>
        </w:rPr>
        <w:lastRenderedPageBreak/>
        <w:t>参考例編（</w:t>
      </w:r>
      <w:r w:rsidRPr="00190F13">
        <w:rPr>
          <w:rFonts w:hint="eastAsia"/>
          <w:b/>
        </w:rPr>
        <w:t>SLA</w:t>
      </w:r>
      <w:r w:rsidRPr="00190F13">
        <w:rPr>
          <w:rFonts w:hint="eastAsia"/>
          <w:b/>
        </w:rPr>
        <w:t>）</w:t>
      </w:r>
      <w:bookmarkEnd w:id="56"/>
      <w:bookmarkEnd w:id="57"/>
      <w:bookmarkEnd w:id="58"/>
    </w:p>
    <w:p w14:paraId="5CC29AD8" w14:textId="77777777" w:rsidR="00DA78E5" w:rsidRPr="00190F13" w:rsidRDefault="00DA78E5" w:rsidP="00DA78E5"/>
    <w:p w14:paraId="6BFC05DD" w14:textId="77777777" w:rsidR="00930579" w:rsidRPr="00190F13" w:rsidRDefault="00930579" w:rsidP="00981DBA">
      <w:pPr>
        <w:pStyle w:val="2"/>
      </w:pPr>
      <w:bookmarkStart w:id="59" w:name="_Toc164892601"/>
      <w:bookmarkStart w:id="60" w:name="_Toc177651318"/>
      <w:r w:rsidRPr="00190F13">
        <w:rPr>
          <w:rFonts w:hint="eastAsia"/>
        </w:rPr>
        <w:t>本SLA参考例の使い方</w:t>
      </w:r>
      <w:bookmarkEnd w:id="59"/>
      <w:bookmarkEnd w:id="60"/>
    </w:p>
    <w:p w14:paraId="3E79CF6B" w14:textId="77777777" w:rsidR="00930579" w:rsidRPr="00190F13" w:rsidRDefault="00930579" w:rsidP="00930579">
      <w:pPr>
        <w:pStyle w:val="45"/>
        <w:ind w:left="420" w:firstLine="210"/>
      </w:pPr>
      <w:r w:rsidRPr="00190F13">
        <w:rPr>
          <w:rFonts w:hint="eastAsia"/>
        </w:rPr>
        <w:t>本SLA参考例は、SLAを作成するに際して、事業者と医療機関等との間での取り決めるべき項目として含めることが望ましい、あるいは参考となる事項を整理したものである。</w:t>
      </w:r>
    </w:p>
    <w:p w14:paraId="62171782" w14:textId="77777777" w:rsidR="00930579" w:rsidRPr="00190F13" w:rsidRDefault="00930579" w:rsidP="00930579">
      <w:pPr>
        <w:pStyle w:val="45"/>
        <w:ind w:left="420" w:firstLine="210"/>
      </w:pPr>
      <w:r w:rsidRPr="00190F13">
        <w:rPr>
          <w:rFonts w:hint="eastAsia"/>
        </w:rPr>
        <w:t>本参考例に記載する内容はあくまでも考え方の例であり、システム・サービスの提供内容に応じて、対応すべき項目は異なることから、実際のSLAの作成にあたっては、個々のサービスや、各社におけるリスクアセスメントの内容などを踏まえて設定されることを予定して記載している。</w:t>
      </w:r>
    </w:p>
    <w:p w14:paraId="2AEDB5B0" w14:textId="77777777" w:rsidR="00930579" w:rsidRPr="00190F13" w:rsidRDefault="00930579" w:rsidP="00930579"/>
    <w:p w14:paraId="7C5FE425" w14:textId="77777777" w:rsidR="00930579" w:rsidRPr="00190F13" w:rsidRDefault="00930579" w:rsidP="00930579">
      <w:pPr>
        <w:pStyle w:val="45"/>
        <w:ind w:left="420" w:firstLine="210"/>
      </w:pPr>
    </w:p>
    <w:p w14:paraId="05C05D06" w14:textId="77777777" w:rsidR="00930579" w:rsidRPr="00190F13" w:rsidRDefault="00930579" w:rsidP="00930579"/>
    <w:p w14:paraId="61F6FC40" w14:textId="77777777" w:rsidR="00930579" w:rsidRPr="00190F13" w:rsidRDefault="00930579" w:rsidP="00930579">
      <w:pPr>
        <w:pStyle w:val="2"/>
        <w:ind w:leftChars="200" w:left="630" w:hangingChars="100" w:hanging="210"/>
        <w:sectPr w:rsidR="00930579" w:rsidRPr="00190F13" w:rsidSect="00995055">
          <w:headerReference w:type="even" r:id="rId19"/>
          <w:headerReference w:type="default" r:id="rId20"/>
          <w:footerReference w:type="even" r:id="rId21"/>
          <w:footerReference w:type="default" r:id="rId22"/>
          <w:headerReference w:type="first" r:id="rId23"/>
          <w:footerReference w:type="first" r:id="rId24"/>
          <w:pgSz w:w="11906" w:h="16838"/>
          <w:pgMar w:top="1985" w:right="1701" w:bottom="1701" w:left="1701" w:header="851" w:footer="992" w:gutter="0"/>
          <w:cols w:space="425"/>
          <w:docGrid w:type="lines" w:linePitch="360"/>
        </w:sectPr>
      </w:pPr>
    </w:p>
    <w:p w14:paraId="756C0C57" w14:textId="5AB26482" w:rsidR="00585570" w:rsidRPr="00190F13" w:rsidRDefault="00585570" w:rsidP="00212F96">
      <w:pPr>
        <w:pStyle w:val="2"/>
      </w:pPr>
      <w:bookmarkStart w:id="61" w:name="_Toc164892602"/>
      <w:bookmarkStart w:id="62" w:name="_Toc177651319"/>
      <w:r w:rsidRPr="00190F13">
        <w:rPr>
          <w:rFonts w:hint="eastAsia"/>
        </w:rPr>
        <w:lastRenderedPageBreak/>
        <w:t>具体的なSLAの項目例</w:t>
      </w:r>
      <w:bookmarkEnd w:id="61"/>
      <w:bookmarkEnd w:id="62"/>
    </w:p>
    <w:p w14:paraId="5B380ABA" w14:textId="28984A6D" w:rsidR="00930579" w:rsidRPr="00190F13" w:rsidRDefault="00930579" w:rsidP="00D66FE8">
      <w:pPr>
        <w:pStyle w:val="4"/>
        <w:ind w:left="420" w:hanging="210"/>
      </w:pPr>
      <w:r w:rsidRPr="00190F13">
        <w:rPr>
          <w:rFonts w:hint="eastAsia"/>
        </w:rPr>
        <w:t>SLA設定において求められる事項</w:t>
      </w:r>
    </w:p>
    <w:p w14:paraId="5E2321F2" w14:textId="77777777" w:rsidR="00DA78E5" w:rsidRPr="00190F13" w:rsidRDefault="00DA78E5" w:rsidP="00557440">
      <w:pPr>
        <w:pStyle w:val="5"/>
        <w:ind w:left="420" w:hanging="210"/>
      </w:pPr>
      <w:r w:rsidRPr="00190F13">
        <w:rPr>
          <w:rFonts w:hint="eastAsia"/>
        </w:rPr>
        <w:t>本サービスの目的と対象</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795A3C" w:rsidRPr="00190F13" w14:paraId="3ADF99B4"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C1742EF" w14:textId="77777777" w:rsidR="00795A3C" w:rsidRPr="00190F13" w:rsidRDefault="00795A3C" w:rsidP="00795A3C">
            <w:pPr>
              <w:pStyle w:val="aff"/>
              <w:ind w:firstLineChars="0" w:firstLine="0"/>
              <w:jc w:val="center"/>
            </w:pPr>
            <w:bookmarkStart w:id="63" w:name="_本サービスの目的"/>
            <w:bookmarkEnd w:id="63"/>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vAlign w:val="center"/>
          </w:tcPr>
          <w:p w14:paraId="623529F3" w14:textId="0FC2D050" w:rsidR="00795A3C" w:rsidRPr="00190F13" w:rsidRDefault="00795A3C" w:rsidP="00795A3C">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C974CC9" w14:textId="3ABAFBAE" w:rsidR="00795A3C" w:rsidRPr="00190F13" w:rsidRDefault="00795A3C" w:rsidP="00795A3C">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402DDF62" w14:textId="77777777" w:rsidR="00795A3C" w:rsidRPr="00190F13" w:rsidRDefault="00795A3C" w:rsidP="00795A3C">
            <w:pPr>
              <w:pStyle w:val="aff"/>
              <w:ind w:firstLineChars="0" w:firstLine="0"/>
              <w:jc w:val="center"/>
            </w:pPr>
            <w:r w:rsidRPr="00190F13">
              <w:rPr>
                <w:rFonts w:hint="eastAsia"/>
              </w:rPr>
              <w:t>備考</w:t>
            </w:r>
          </w:p>
        </w:tc>
      </w:tr>
      <w:tr w:rsidR="00DA78E5" w:rsidRPr="00190F13" w14:paraId="20F9299D" w14:textId="4027F9E5"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F1865D5" w14:textId="23E2790A" w:rsidR="00930579" w:rsidRPr="00190F13" w:rsidRDefault="00930579" w:rsidP="00931442">
            <w:pPr>
              <w:pStyle w:val="aff"/>
              <w:ind w:left="210" w:hangingChars="100" w:hanging="210"/>
            </w:pPr>
            <w:r w:rsidRPr="00190F13">
              <w:rPr>
                <w:rFonts w:hint="eastAsia"/>
              </w:rPr>
              <w:t>本サービスの目的</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607753E"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27125577" w14:textId="0A392BFD" w:rsidR="00DA78E5" w:rsidRPr="00190F13" w:rsidRDefault="00DA78E5" w:rsidP="00557440">
            <w:pPr>
              <w:pStyle w:val="45"/>
              <w:numPr>
                <w:ilvl w:val="0"/>
                <w:numId w:val="39"/>
              </w:numPr>
              <w:ind w:leftChars="50" w:left="462" w:rightChars="50" w:right="105" w:firstLineChars="0" w:hanging="357"/>
            </w:pPr>
            <w:r w:rsidRPr="00190F13">
              <w:rPr>
                <w:szCs w:val="18"/>
              </w:rPr>
              <w:t>SLAにより提供されるサービスの目的を明示する。</w:t>
            </w:r>
            <w:r w:rsidR="00930579" w:rsidRPr="00190F13">
              <w:rPr>
                <w:rFonts w:hint="eastAsia"/>
              </w:rPr>
              <w:t>例えば</w:t>
            </w:r>
            <w:r w:rsidRPr="00190F13">
              <w:rPr>
                <w:rFonts w:hint="eastAsia"/>
              </w:rPr>
              <w:t>、診療所向け診療録の作成</w:t>
            </w:r>
            <w:r w:rsidR="00930579" w:rsidRPr="00190F13">
              <w:rPr>
                <w:rFonts w:hint="eastAsia"/>
              </w:rPr>
              <w:t>、</w:t>
            </w:r>
            <w:r w:rsidRPr="00190F13">
              <w:rPr>
                <w:rFonts w:hint="eastAsia"/>
              </w:rPr>
              <w:t>保存等のサービスを想定して提供すること</w:t>
            </w:r>
            <w:r w:rsidR="00930579" w:rsidRPr="00190F13">
              <w:rPr>
                <w:rFonts w:hint="eastAsia"/>
              </w:rPr>
              <w:t>など、提供するサービスにより実現する内容などが示される</w:t>
            </w:r>
            <w:r w:rsidRPr="00190F13">
              <w:rPr>
                <w:rFonts w:hint="eastAsia"/>
              </w:rPr>
              <w:t>。</w:t>
            </w:r>
          </w:p>
          <w:p w14:paraId="79F75808" w14:textId="36C3DCAE" w:rsidR="00DA78E5" w:rsidRPr="00190F13" w:rsidRDefault="00930579" w:rsidP="00557440">
            <w:pPr>
              <w:pStyle w:val="45"/>
              <w:numPr>
                <w:ilvl w:val="0"/>
                <w:numId w:val="39"/>
              </w:numPr>
              <w:ind w:leftChars="50" w:left="462" w:rightChars="50" w:right="105" w:firstLineChars="0" w:hanging="357"/>
            </w:pPr>
            <w:r w:rsidRPr="00190F13">
              <w:rPr>
                <w:rFonts w:hint="eastAsia"/>
              </w:rPr>
              <w:t>医療情報システム等</w:t>
            </w:r>
            <w:r w:rsidR="00DA78E5" w:rsidRPr="00190F13">
              <w:rPr>
                <w:rFonts w:hint="eastAsia"/>
                <w:szCs w:val="18"/>
              </w:rPr>
              <w:t>の提供目的等により、医療機関等及び</w:t>
            </w:r>
            <w:r w:rsidR="00205A98" w:rsidRPr="00190F13">
              <w:rPr>
                <w:rFonts w:hint="eastAsia"/>
                <w:szCs w:val="18"/>
              </w:rPr>
              <w:t>対象事業者</w:t>
            </w:r>
            <w:r w:rsidR="00DA78E5" w:rsidRPr="00190F13">
              <w:rPr>
                <w:rFonts w:hint="eastAsia"/>
                <w:szCs w:val="18"/>
              </w:rPr>
              <w:t>双方の想定されるリスク</w:t>
            </w:r>
            <w:r w:rsidRPr="00190F13">
              <w:rPr>
                <w:rFonts w:hint="eastAsia"/>
              </w:rPr>
              <w:t>や期待</w:t>
            </w:r>
            <w:r w:rsidR="00DA78E5" w:rsidRPr="00190F13">
              <w:rPr>
                <w:rFonts w:hint="eastAsia"/>
                <w:szCs w:val="18"/>
              </w:rPr>
              <w:t>が異なり、これに応じて提供すべきサービスのレベル等にも大きく影響することから、</w:t>
            </w:r>
            <w:r w:rsidR="00DA78E5" w:rsidRPr="00190F13">
              <w:rPr>
                <w:szCs w:val="18"/>
              </w:rPr>
              <w:t>SLAの前提の一つとしてサービス提供の目的を明確にすることが重要である。</w:t>
            </w:r>
          </w:p>
        </w:tc>
        <w:tc>
          <w:tcPr>
            <w:tcW w:w="3969" w:type="dxa"/>
            <w:tcBorders>
              <w:top w:val="single" w:sz="8" w:space="0" w:color="BC4328"/>
              <w:left w:val="single" w:sz="8" w:space="0" w:color="BC4328"/>
              <w:bottom w:val="single" w:sz="8" w:space="0" w:color="BC4328"/>
              <w:right w:val="single" w:sz="8" w:space="0" w:color="BC4328"/>
            </w:tcBorders>
          </w:tcPr>
          <w:p w14:paraId="3DF6380F" w14:textId="15D1DFD8" w:rsidR="00930579" w:rsidRPr="00190F13" w:rsidRDefault="00806130" w:rsidP="007537A4">
            <w:pPr>
              <w:pStyle w:val="45"/>
              <w:numPr>
                <w:ilvl w:val="0"/>
                <w:numId w:val="34"/>
              </w:numPr>
              <w:ind w:leftChars="0" w:firstLineChars="0"/>
            </w:pPr>
            <w:r w:rsidRPr="00190F13">
              <w:rPr>
                <w:rFonts w:hint="eastAsia"/>
              </w:rPr>
              <w:t>クラウドサービス</w:t>
            </w:r>
            <w:r w:rsidR="00930579" w:rsidRPr="00190F13">
              <w:rPr>
                <w:rFonts w:hint="eastAsia"/>
              </w:rPr>
              <w:t>のように、複数の顧客に対して同じSLAで対応する場合には、個々の顧客の特定を想定した記載ではなく、一般的なサービスにより実現することなどが目的とされる。</w:t>
            </w:r>
          </w:p>
        </w:tc>
      </w:tr>
      <w:tr w:rsidR="00930579" w:rsidRPr="00190F13" w14:paraId="4236CA49"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1F42110" w14:textId="3C5A180E" w:rsidR="00930579" w:rsidRPr="00190F13" w:rsidRDefault="00930579" w:rsidP="00931442">
            <w:pPr>
              <w:pStyle w:val="aff"/>
              <w:ind w:left="210" w:hangingChars="100" w:hanging="210"/>
            </w:pPr>
            <w:r w:rsidRPr="00190F13">
              <w:rPr>
                <w:rFonts w:hint="eastAsia"/>
              </w:rPr>
              <w:t>本サービスの対象</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DA551B4"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A3C5FFF" w14:textId="1FFCF407" w:rsidR="00930579" w:rsidRPr="00190F13" w:rsidRDefault="00930579" w:rsidP="007537A4">
            <w:pPr>
              <w:pStyle w:val="aff"/>
              <w:numPr>
                <w:ilvl w:val="0"/>
                <w:numId w:val="39"/>
              </w:numPr>
              <w:ind w:leftChars="50" w:left="462" w:rightChars="50" w:right="105" w:firstLineChars="0" w:hanging="357"/>
            </w:pPr>
            <w:r w:rsidRPr="00190F13">
              <w:rPr>
                <w:rFonts w:hint="eastAsia"/>
              </w:rPr>
              <w:t>本サービスにおける</w:t>
            </w:r>
            <w:r w:rsidR="003B75CB" w:rsidRPr="00190F13">
              <w:rPr>
                <w:rFonts w:hint="eastAsia"/>
              </w:rPr>
              <w:t>サービス・レベル</w:t>
            </w:r>
            <w:r w:rsidRPr="00190F13">
              <w:rPr>
                <w:rFonts w:hint="eastAsia"/>
              </w:rPr>
              <w:t>適用期間を明示する。</w:t>
            </w:r>
          </w:p>
          <w:p w14:paraId="793BB258" w14:textId="656B2D0B" w:rsidR="00930579" w:rsidRPr="00190F13" w:rsidRDefault="003B75CB" w:rsidP="007537A4">
            <w:pPr>
              <w:pStyle w:val="45"/>
              <w:numPr>
                <w:ilvl w:val="0"/>
                <w:numId w:val="39"/>
              </w:numPr>
              <w:ind w:leftChars="50" w:left="462" w:rightChars="50" w:right="105" w:firstLineChars="0" w:hanging="357"/>
            </w:pPr>
            <w:r w:rsidRPr="00190F13">
              <w:rPr>
                <w:rFonts w:hint="eastAsia"/>
              </w:rPr>
              <w:t>サービス・レベル</w:t>
            </w:r>
            <w:r w:rsidR="00930579" w:rsidRPr="00190F13">
              <w:rPr>
                <w:rFonts w:hint="eastAsia"/>
              </w:rPr>
              <w:t>の適用期間は、通常は利用契約に連動して設定されるが、解約の申し入れがない限り、自動更新となっている場合もある。</w:t>
            </w:r>
          </w:p>
          <w:p w14:paraId="0235CBCA" w14:textId="77777777" w:rsidR="00930579" w:rsidRPr="00190F13" w:rsidRDefault="00930579" w:rsidP="007537A4">
            <w:pPr>
              <w:pStyle w:val="45"/>
              <w:numPr>
                <w:ilvl w:val="0"/>
                <w:numId w:val="39"/>
              </w:numPr>
              <w:ind w:leftChars="50" w:left="462" w:rightChars="50" w:right="105" w:firstLineChars="0" w:hanging="357"/>
            </w:pPr>
            <w:r w:rsidRPr="00190F13">
              <w:t>SLAの適用期間が経過しているにもかかわらず、利用契約自体が継続している場合の考え方について、一般的な継続的契約に関する考え方を採用し、医療機関等側、対象事業者側で新たな取り決めがあるまでは、サービス内容も維持されるものとしている。</w:t>
            </w:r>
          </w:p>
        </w:tc>
        <w:tc>
          <w:tcPr>
            <w:tcW w:w="3969" w:type="dxa"/>
            <w:tcBorders>
              <w:top w:val="single" w:sz="8" w:space="0" w:color="BC4328"/>
              <w:left w:val="single" w:sz="8" w:space="0" w:color="BC4328"/>
              <w:bottom w:val="single" w:sz="8" w:space="0" w:color="BC4328"/>
              <w:right w:val="single" w:sz="8" w:space="0" w:color="BC4328"/>
            </w:tcBorders>
          </w:tcPr>
          <w:p w14:paraId="64D7B48F" w14:textId="5BABF322" w:rsidR="00930579" w:rsidRPr="00190F13" w:rsidRDefault="00806130" w:rsidP="007537A4">
            <w:pPr>
              <w:pStyle w:val="aff"/>
              <w:numPr>
                <w:ilvl w:val="0"/>
                <w:numId w:val="39"/>
              </w:numPr>
              <w:ind w:left="420" w:hangingChars="200" w:hanging="420"/>
            </w:pPr>
            <w:r w:rsidRPr="00190F13">
              <w:rPr>
                <w:rFonts w:hint="eastAsia"/>
              </w:rPr>
              <w:t>クラウドサービス</w:t>
            </w:r>
            <w:r w:rsidR="00930579" w:rsidRPr="00190F13">
              <w:rPr>
                <w:rFonts w:hint="eastAsia"/>
              </w:rPr>
              <w:t>の場合には、利用期間を定めない契約も多い。その場合には、一般的には</w:t>
            </w:r>
            <w:r w:rsidR="00930579" w:rsidRPr="00190F13">
              <w:t>1年以上の期間の適用期間を定めるか、契約期間終了までを適用期間として定める。</w:t>
            </w:r>
          </w:p>
        </w:tc>
      </w:tr>
    </w:tbl>
    <w:p w14:paraId="4AFB386C" w14:textId="77777777" w:rsidR="00930579" w:rsidRPr="00190F13" w:rsidRDefault="00930579" w:rsidP="00930579"/>
    <w:p w14:paraId="474FAA1D" w14:textId="77777777" w:rsidR="00930579" w:rsidRPr="00190F13" w:rsidRDefault="00930579" w:rsidP="00930579"/>
    <w:p w14:paraId="11BE2582" w14:textId="12F5DCCD" w:rsidR="00DA78E5" w:rsidRPr="00190F13" w:rsidRDefault="00DA78E5" w:rsidP="00557440">
      <w:pPr>
        <w:pStyle w:val="5"/>
        <w:ind w:left="420" w:hanging="210"/>
      </w:pPr>
      <w:r w:rsidRPr="00190F13">
        <w:rPr>
          <w:rFonts w:hint="eastAsia"/>
        </w:rPr>
        <w:lastRenderedPageBreak/>
        <w:t>本サービスの提供範囲</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7703F7A2"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219D57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41E39A0"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6958658"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14FA1EE"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514C02EB"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E3FE953" w14:textId="77777777" w:rsidR="00930579" w:rsidRPr="00190F13" w:rsidRDefault="00930579" w:rsidP="00931442">
            <w:pPr>
              <w:pStyle w:val="aff"/>
              <w:ind w:left="210" w:hangingChars="100" w:hanging="210"/>
            </w:pPr>
            <w:r w:rsidRPr="00190F13">
              <w:rPr>
                <w:rFonts w:hint="eastAsia"/>
              </w:rPr>
              <w:t>全般</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4E70F83"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4F4ADFE4" w14:textId="77777777" w:rsidR="00930579" w:rsidRPr="00190F13" w:rsidRDefault="00930579" w:rsidP="007537A4">
            <w:pPr>
              <w:pStyle w:val="45"/>
              <w:numPr>
                <w:ilvl w:val="0"/>
                <w:numId w:val="38"/>
              </w:numPr>
              <w:ind w:leftChars="50" w:left="462" w:rightChars="50" w:right="105" w:firstLineChars="0" w:hanging="357"/>
              <w:rPr>
                <w:szCs w:val="21"/>
              </w:rPr>
            </w:pPr>
            <w:r w:rsidRPr="00190F13">
              <w:rPr>
                <w:rFonts w:hint="eastAsia"/>
                <w:szCs w:val="21"/>
              </w:rPr>
              <w:t>サービス提供範囲は、提供サービスのコストと関連するが、利用者側に十分サービス範囲を理解してもらわないままにすることにより、医療情報の取り扱いに際して、不測のトラブルの発生要因にもなりうる。</w:t>
            </w:r>
          </w:p>
          <w:p w14:paraId="067C1CBA" w14:textId="77777777" w:rsidR="00930579" w:rsidRPr="00190F13" w:rsidRDefault="00930579" w:rsidP="007537A4">
            <w:pPr>
              <w:pStyle w:val="45"/>
              <w:numPr>
                <w:ilvl w:val="0"/>
                <w:numId w:val="38"/>
              </w:numPr>
              <w:ind w:leftChars="50" w:left="462" w:rightChars="50" w:right="105" w:firstLineChars="0" w:hanging="357"/>
              <w:rPr>
                <w:szCs w:val="21"/>
              </w:rPr>
            </w:pPr>
            <w:r w:rsidRPr="00190F13">
              <w:rPr>
                <w:rFonts w:hint="eastAsia"/>
                <w:szCs w:val="21"/>
              </w:rPr>
              <w:t>サービス提供範囲については、必要に応じて図表等も含める等、できるだけ相手方の理解を深められるようにすることが重要である。</w:t>
            </w:r>
          </w:p>
          <w:p w14:paraId="6266B873" w14:textId="77777777" w:rsidR="00930579" w:rsidRPr="00190F13" w:rsidRDefault="00930579" w:rsidP="007537A4">
            <w:pPr>
              <w:pStyle w:val="45"/>
              <w:numPr>
                <w:ilvl w:val="0"/>
                <w:numId w:val="38"/>
              </w:numPr>
              <w:ind w:leftChars="50" w:left="462" w:rightChars="50" w:right="105" w:firstLineChars="0" w:hanging="357"/>
              <w:rPr>
                <w:szCs w:val="21"/>
              </w:rPr>
            </w:pPr>
            <w:r w:rsidRPr="00190F13">
              <w:rPr>
                <w:rFonts w:hint="eastAsia"/>
              </w:rPr>
              <w:t>提供サービスに含まれない内容については、</w:t>
            </w:r>
            <w:r w:rsidRPr="00190F13">
              <w:rPr>
                <w:rFonts w:hint="eastAsia"/>
                <w:szCs w:val="21"/>
              </w:rPr>
              <w:t>サービス提供範囲外である</w:t>
            </w:r>
            <w:r w:rsidRPr="00190F13">
              <w:rPr>
                <w:rFonts w:hint="eastAsia"/>
              </w:rPr>
              <w:t>旨を明記することが望ましい。</w:t>
            </w:r>
          </w:p>
        </w:tc>
        <w:tc>
          <w:tcPr>
            <w:tcW w:w="3969" w:type="dxa"/>
            <w:tcBorders>
              <w:top w:val="single" w:sz="8" w:space="0" w:color="BC4328"/>
              <w:left w:val="single" w:sz="8" w:space="0" w:color="BC4328"/>
              <w:bottom w:val="single" w:sz="8" w:space="0" w:color="BC4328"/>
              <w:right w:val="single" w:sz="8" w:space="0" w:color="BC4328"/>
            </w:tcBorders>
          </w:tcPr>
          <w:p w14:paraId="19BF0C6A" w14:textId="77777777" w:rsidR="00930579" w:rsidRPr="00190F13" w:rsidRDefault="00930579" w:rsidP="001D1050">
            <w:pPr>
              <w:pStyle w:val="45"/>
              <w:ind w:leftChars="0" w:left="360" w:firstLineChars="0" w:firstLine="0"/>
            </w:pPr>
          </w:p>
        </w:tc>
      </w:tr>
      <w:tr w:rsidR="00DA78E5" w:rsidRPr="00190F13" w14:paraId="6B17242E" w14:textId="1E06DD9C"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C18C4FD" w14:textId="46130818" w:rsidR="00930579" w:rsidRPr="00190F13" w:rsidRDefault="00930579" w:rsidP="00931442">
            <w:pPr>
              <w:pStyle w:val="aff"/>
              <w:ind w:left="210" w:hangingChars="100" w:hanging="210"/>
            </w:pPr>
            <w:r w:rsidRPr="00190F13">
              <w:rPr>
                <w:rFonts w:hint="eastAsia"/>
              </w:rPr>
              <w:t>サービス</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D4A1307"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1B01A9EA" w14:textId="6E9B4E05" w:rsidR="00DA78E5" w:rsidRPr="00190F13" w:rsidRDefault="00930579" w:rsidP="00557440">
            <w:pPr>
              <w:pStyle w:val="45"/>
              <w:numPr>
                <w:ilvl w:val="0"/>
                <w:numId w:val="38"/>
              </w:numPr>
              <w:ind w:leftChars="50" w:left="462" w:rightChars="50" w:right="105" w:firstLineChars="0" w:hanging="357"/>
              <w:rPr>
                <w:szCs w:val="21"/>
              </w:rPr>
            </w:pPr>
            <w:r w:rsidRPr="00190F13">
              <w:rPr>
                <w:rFonts w:hint="eastAsia"/>
                <w:szCs w:val="21"/>
              </w:rPr>
              <w:t>医療情報システム等提供事業者が提供するサービス</w:t>
            </w:r>
            <w:r w:rsidR="00DA78E5" w:rsidRPr="00190F13">
              <w:rPr>
                <w:rFonts w:hint="eastAsia"/>
                <w:szCs w:val="21"/>
              </w:rPr>
              <w:t>では、</w:t>
            </w:r>
            <w:r w:rsidR="00205A98" w:rsidRPr="00190F13">
              <w:rPr>
                <w:rFonts w:hint="eastAsia"/>
                <w:szCs w:val="21"/>
              </w:rPr>
              <w:t>対象事業者</w:t>
            </w:r>
            <w:r w:rsidR="00DA78E5" w:rsidRPr="00190F13">
              <w:rPr>
                <w:rFonts w:hint="eastAsia"/>
                <w:szCs w:val="21"/>
              </w:rPr>
              <w:t>が利用者の使用機器の調達、設定、ネットワークサービスの提供まで含む一元的なサービスを提供するケースから、</w:t>
            </w:r>
            <w:r w:rsidR="00806130" w:rsidRPr="00190F13">
              <w:rPr>
                <w:rFonts w:hint="eastAsia"/>
                <w:szCs w:val="21"/>
              </w:rPr>
              <w:t>クラウドサービス</w:t>
            </w:r>
            <w:r w:rsidR="00DA78E5" w:rsidRPr="00190F13">
              <w:rPr>
                <w:rFonts w:hint="eastAsia"/>
                <w:szCs w:val="21"/>
              </w:rPr>
              <w:t>の利用のみをサービスとするケースまで多様なサービス展開が考えられる。サービスの提供範囲は責任分界とも密接に関わる。</w:t>
            </w:r>
          </w:p>
          <w:p w14:paraId="1AD4A6FE" w14:textId="570CFA85" w:rsidR="00DA78E5" w:rsidRPr="00190F13" w:rsidRDefault="00DA78E5" w:rsidP="00557440">
            <w:pPr>
              <w:pStyle w:val="45"/>
              <w:numPr>
                <w:ilvl w:val="0"/>
                <w:numId w:val="38"/>
              </w:numPr>
              <w:ind w:leftChars="50" w:left="462" w:rightChars="50" w:right="105" w:firstLineChars="0" w:hanging="357"/>
            </w:pPr>
            <w:r w:rsidRPr="00190F13">
              <w:rPr>
                <w:rFonts w:hint="eastAsia"/>
                <w:szCs w:val="21"/>
              </w:rPr>
              <w:t>サービス</w:t>
            </w:r>
            <w:r w:rsidR="00930579" w:rsidRPr="00190F13">
              <w:rPr>
                <w:rFonts w:hint="eastAsia"/>
                <w:szCs w:val="21"/>
              </w:rPr>
              <w:t>対象の範囲は、</w:t>
            </w:r>
            <w:r w:rsidRPr="00190F13">
              <w:rPr>
                <w:rFonts w:hint="eastAsia"/>
                <w:szCs w:val="21"/>
              </w:rPr>
              <w:t>サービス</w:t>
            </w:r>
            <w:r w:rsidR="00930579" w:rsidRPr="00190F13">
              <w:rPr>
                <w:rFonts w:hint="eastAsia"/>
                <w:szCs w:val="21"/>
              </w:rPr>
              <w:t>対象となるシステムの範囲のほか、具体的な対応内容（</w:t>
            </w:r>
            <w:r w:rsidR="00806130" w:rsidRPr="00190F13">
              <w:rPr>
                <w:rFonts w:hint="eastAsia"/>
                <w:szCs w:val="21"/>
              </w:rPr>
              <w:t>クラウドサービス</w:t>
            </w:r>
            <w:r w:rsidR="00930579" w:rsidRPr="00190F13">
              <w:rPr>
                <w:rFonts w:hint="eastAsia"/>
                <w:szCs w:val="21"/>
              </w:rPr>
              <w:t>等の提供、納入後の保守、運用、情報提供等）を明示</w:t>
            </w:r>
            <w:r w:rsidRPr="00190F13">
              <w:rPr>
                <w:rFonts w:hint="eastAsia"/>
                <w:szCs w:val="21"/>
              </w:rPr>
              <w:t>することが重要である。</w:t>
            </w:r>
          </w:p>
        </w:tc>
        <w:tc>
          <w:tcPr>
            <w:tcW w:w="3969" w:type="dxa"/>
            <w:tcBorders>
              <w:top w:val="single" w:sz="8" w:space="0" w:color="BC4328"/>
              <w:left w:val="single" w:sz="8" w:space="0" w:color="BC4328"/>
              <w:bottom w:val="single" w:sz="8" w:space="0" w:color="BC4328"/>
              <w:right w:val="single" w:sz="8" w:space="0" w:color="BC4328"/>
            </w:tcBorders>
          </w:tcPr>
          <w:p w14:paraId="34358633" w14:textId="77777777" w:rsidR="00930579" w:rsidRPr="00190F13" w:rsidRDefault="00930579" w:rsidP="00A25FAF">
            <w:pPr>
              <w:pStyle w:val="45"/>
              <w:ind w:leftChars="0" w:firstLineChars="0"/>
            </w:pPr>
          </w:p>
        </w:tc>
      </w:tr>
      <w:tr w:rsidR="00930579" w:rsidRPr="00190F13" w14:paraId="56A37095"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5DC1ED9" w14:textId="62551BFC" w:rsidR="00930579" w:rsidRPr="00190F13" w:rsidRDefault="00930579" w:rsidP="00792048">
            <w:pPr>
              <w:pStyle w:val="aff"/>
              <w:ind w:firstLineChars="0" w:firstLine="0"/>
            </w:pPr>
            <w:r w:rsidRPr="00190F13">
              <w:rPr>
                <w:rFonts w:hint="eastAsia"/>
              </w:rPr>
              <w:lastRenderedPageBreak/>
              <w:t>ネットワークサービス</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8985588"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27160F0F" w14:textId="77777777" w:rsidR="00930579" w:rsidRPr="00190F13" w:rsidRDefault="00930579" w:rsidP="007537A4">
            <w:pPr>
              <w:pStyle w:val="11"/>
              <w:numPr>
                <w:ilvl w:val="0"/>
                <w:numId w:val="38"/>
              </w:numPr>
              <w:ind w:leftChars="50" w:left="462" w:rightChars="50" w:right="105" w:firstLineChars="0" w:hanging="357"/>
            </w:pPr>
            <w:r w:rsidRPr="00190F13">
              <w:rPr>
                <w:rFonts w:hint="eastAsia"/>
              </w:rPr>
              <w:t>提供するサービス内容がネットワークサービス（</w:t>
            </w:r>
            <w:r w:rsidRPr="00190F13">
              <w:rPr>
                <w:rFonts w:hint="eastAsia"/>
                <w:szCs w:val="21"/>
              </w:rPr>
              <w:t>ネットワーク回線サービス及びVPNサービス</w:t>
            </w:r>
            <w:r w:rsidRPr="00190F13">
              <w:rPr>
                <w:rFonts w:hint="eastAsia"/>
              </w:rPr>
              <w:t>）の提供やそれらの運用、</w:t>
            </w:r>
            <w:r w:rsidRPr="00190F13">
              <w:t>技術的サポート</w:t>
            </w:r>
            <w:r w:rsidRPr="00190F13">
              <w:rPr>
                <w:rFonts w:hint="eastAsia"/>
              </w:rPr>
              <w:t>について示す。</w:t>
            </w:r>
          </w:p>
        </w:tc>
        <w:tc>
          <w:tcPr>
            <w:tcW w:w="3969" w:type="dxa"/>
            <w:tcBorders>
              <w:top w:val="single" w:sz="8" w:space="0" w:color="BC4328"/>
              <w:left w:val="single" w:sz="8" w:space="0" w:color="BC4328"/>
              <w:bottom w:val="single" w:sz="8" w:space="0" w:color="BC4328"/>
              <w:right w:val="single" w:sz="8" w:space="0" w:color="BC4328"/>
            </w:tcBorders>
          </w:tcPr>
          <w:p w14:paraId="144C8553" w14:textId="77777777" w:rsidR="00930579" w:rsidRPr="00190F13" w:rsidRDefault="00930579" w:rsidP="007537A4">
            <w:pPr>
              <w:pStyle w:val="45"/>
              <w:numPr>
                <w:ilvl w:val="0"/>
                <w:numId w:val="34"/>
              </w:numPr>
              <w:ind w:leftChars="0" w:firstLineChars="0"/>
            </w:pPr>
            <w:r w:rsidRPr="00190F13">
              <w:rPr>
                <w:rFonts w:hint="eastAsia"/>
              </w:rPr>
              <w:t>これらが提供サービスに含まれる場合には明示する。</w:t>
            </w:r>
          </w:p>
        </w:tc>
      </w:tr>
      <w:tr w:rsidR="00930579" w:rsidRPr="00190F13" w14:paraId="7D36CCD8"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722DD25" w14:textId="09BF1E2F" w:rsidR="00930579" w:rsidRPr="00190F13" w:rsidRDefault="00930579" w:rsidP="00931442">
            <w:pPr>
              <w:pStyle w:val="aff"/>
              <w:ind w:left="210" w:hangingChars="100" w:hanging="210"/>
            </w:pPr>
            <w:r w:rsidRPr="00190F13">
              <w:rPr>
                <w:rFonts w:hint="eastAsia"/>
              </w:rPr>
              <w:t>使用機器等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F8AA630"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35165FCC" w14:textId="77777777" w:rsidR="00930579" w:rsidRPr="00190F13" w:rsidRDefault="00930579" w:rsidP="007537A4">
            <w:pPr>
              <w:pStyle w:val="11"/>
              <w:numPr>
                <w:ilvl w:val="0"/>
                <w:numId w:val="37"/>
              </w:numPr>
              <w:ind w:leftChars="50" w:left="462" w:rightChars="50" w:right="105" w:firstLineChars="0" w:hanging="357"/>
            </w:pPr>
            <w:r w:rsidRPr="00190F13">
              <w:rPr>
                <w:rFonts w:hint="eastAsia"/>
              </w:rPr>
              <w:t>サービスの利用に際して、医療機関側がサービス利用に必要となる端末（</w:t>
            </w:r>
            <w:r w:rsidRPr="00190F13">
              <w:t>PC）、ネットワーク機器等の提供</w:t>
            </w:r>
            <w:r w:rsidRPr="00190F13">
              <w:rPr>
                <w:rFonts w:hint="eastAsia"/>
              </w:rPr>
              <w:t>（事業者からの貸与又は設置の場合）、</w:t>
            </w:r>
            <w:r w:rsidRPr="00190F13">
              <w:t>これらに係る</w:t>
            </w:r>
            <w:r w:rsidRPr="00190F13">
              <w:rPr>
                <w:rFonts w:hint="eastAsia"/>
              </w:rPr>
              <w:t>運用、</w:t>
            </w:r>
            <w:r w:rsidRPr="00190F13">
              <w:t>技術的サポート</w:t>
            </w:r>
            <w:r w:rsidRPr="00190F13">
              <w:rPr>
                <w:rFonts w:hint="eastAsia"/>
              </w:rPr>
              <w:t>について示す。</w:t>
            </w:r>
          </w:p>
        </w:tc>
        <w:tc>
          <w:tcPr>
            <w:tcW w:w="3969" w:type="dxa"/>
            <w:tcBorders>
              <w:top w:val="single" w:sz="8" w:space="0" w:color="BC4328"/>
              <w:left w:val="single" w:sz="8" w:space="0" w:color="BC4328"/>
              <w:bottom w:val="single" w:sz="8" w:space="0" w:color="BC4328"/>
              <w:right w:val="single" w:sz="8" w:space="0" w:color="BC4328"/>
            </w:tcBorders>
          </w:tcPr>
          <w:p w14:paraId="3665DF5D" w14:textId="77777777" w:rsidR="00930579" w:rsidRPr="00190F13" w:rsidRDefault="00930579" w:rsidP="007537A4">
            <w:pPr>
              <w:pStyle w:val="45"/>
              <w:numPr>
                <w:ilvl w:val="0"/>
                <w:numId w:val="34"/>
              </w:numPr>
              <w:ind w:leftChars="0" w:firstLineChars="0"/>
            </w:pPr>
            <w:r w:rsidRPr="00190F13">
              <w:rPr>
                <w:rFonts w:hint="eastAsia"/>
              </w:rPr>
              <w:t>これらが提供サービスに含まれる場合には明示する。</w:t>
            </w:r>
          </w:p>
        </w:tc>
      </w:tr>
      <w:tr w:rsidR="00930579" w:rsidRPr="00190F13" w14:paraId="189BFE0E" w14:textId="77777777" w:rsidTr="00E03B97">
        <w:trPr>
          <w:trHeight w:val="260"/>
        </w:trPr>
        <w:tc>
          <w:tcPr>
            <w:tcW w:w="2540" w:type="dxa"/>
            <w:vMerge w:val="restart"/>
            <w:tcBorders>
              <w:top w:val="single" w:sz="8" w:space="0" w:color="BC4328"/>
              <w:left w:val="single" w:sz="8" w:space="0" w:color="BC4328"/>
              <w:right w:val="single" w:sz="8" w:space="0" w:color="BC4328"/>
            </w:tcBorders>
            <w:shd w:val="clear" w:color="auto" w:fill="auto"/>
            <w:tcMar>
              <w:top w:w="57" w:type="dxa"/>
              <w:left w:w="113" w:type="dxa"/>
              <w:bottom w:w="57" w:type="dxa"/>
              <w:right w:w="57" w:type="dxa"/>
            </w:tcMar>
            <w:vAlign w:val="center"/>
          </w:tcPr>
          <w:p w14:paraId="3A5D8769" w14:textId="1E9BF377" w:rsidR="00930579" w:rsidRPr="00190F13" w:rsidRDefault="00930579" w:rsidP="00792048">
            <w:pPr>
              <w:pStyle w:val="aff"/>
              <w:ind w:firstLineChars="0" w:firstLine="0"/>
            </w:pPr>
            <w:r w:rsidRPr="00190F13">
              <w:rPr>
                <w:rFonts w:hint="eastAsia"/>
              </w:rPr>
              <w:t>本サービスの利用に供するソフトウェア</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120943F"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49E40B34" w14:textId="160E5D6F" w:rsidR="00930579" w:rsidRPr="00190F13" w:rsidRDefault="00930579" w:rsidP="007537A4">
            <w:pPr>
              <w:pStyle w:val="45"/>
              <w:numPr>
                <w:ilvl w:val="0"/>
                <w:numId w:val="36"/>
              </w:numPr>
              <w:ind w:leftChars="50" w:left="462" w:rightChars="50" w:right="105" w:firstLineChars="0" w:hanging="357"/>
            </w:pPr>
            <w:r w:rsidRPr="00190F13">
              <w:rPr>
                <w:rFonts w:hint="eastAsia"/>
                <w:szCs w:val="21"/>
              </w:rPr>
              <w:t>サービス利用において、例えば特定のOSや</w:t>
            </w:r>
            <w:r w:rsidR="00814043" w:rsidRPr="00190F13">
              <w:rPr>
                <w:rFonts w:hint="eastAsia"/>
                <w:szCs w:val="21"/>
              </w:rPr>
              <w:t xml:space="preserve">ブラウザ </w:t>
            </w:r>
            <w:r w:rsidRPr="00190F13">
              <w:rPr>
                <w:rFonts w:hint="eastAsia"/>
                <w:szCs w:val="21"/>
              </w:rPr>
              <w:t>等が必要な場合には、提供するソフトウェア等を明示する必要がある。</w:t>
            </w:r>
          </w:p>
        </w:tc>
        <w:tc>
          <w:tcPr>
            <w:tcW w:w="3969" w:type="dxa"/>
            <w:tcBorders>
              <w:top w:val="single" w:sz="8" w:space="0" w:color="BC4328"/>
              <w:left w:val="single" w:sz="8" w:space="0" w:color="BC4328"/>
              <w:bottom w:val="single" w:sz="8" w:space="0" w:color="BC4328"/>
              <w:right w:val="single" w:sz="8" w:space="0" w:color="BC4328"/>
            </w:tcBorders>
          </w:tcPr>
          <w:p w14:paraId="4C8EAD52" w14:textId="77777777" w:rsidR="00930579" w:rsidRPr="00190F13" w:rsidRDefault="00930579" w:rsidP="00A25FAF">
            <w:pPr>
              <w:pStyle w:val="45"/>
              <w:ind w:leftChars="0" w:left="360" w:firstLineChars="0" w:firstLine="0"/>
            </w:pPr>
          </w:p>
        </w:tc>
      </w:tr>
      <w:tr w:rsidR="00930579" w:rsidRPr="00190F13" w14:paraId="29500948" w14:textId="77777777" w:rsidTr="00E03B97">
        <w:trPr>
          <w:trHeight w:val="260"/>
        </w:trPr>
        <w:tc>
          <w:tcPr>
            <w:tcW w:w="2540" w:type="dxa"/>
            <w:vMerge/>
            <w:tcBorders>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36E1BB4" w14:textId="77777777" w:rsidR="00930579" w:rsidRPr="00190F13" w:rsidRDefault="00930579" w:rsidP="001D1050">
            <w:pPr>
              <w:pStyle w:val="aff"/>
              <w:ind w:firstLine="210"/>
            </w:pP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229A035"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31F3E699" w14:textId="22A2DF22" w:rsidR="00930579" w:rsidRPr="00190F13" w:rsidRDefault="00930579" w:rsidP="007537A4">
            <w:pPr>
              <w:pStyle w:val="11"/>
              <w:numPr>
                <w:ilvl w:val="0"/>
                <w:numId w:val="36"/>
              </w:numPr>
              <w:ind w:leftChars="50" w:left="462" w:rightChars="50" w:right="105" w:firstLineChars="0" w:hanging="357"/>
            </w:pPr>
            <w:r w:rsidRPr="00190F13">
              <w:rPr>
                <w:rFonts w:hint="eastAsia"/>
              </w:rPr>
              <w:t>サービスの利用に際して、医療機関側がサービス利用に必要となるソフトウェア（OS及び</w:t>
            </w:r>
            <w:r w:rsidR="00814043" w:rsidRPr="00190F13">
              <w:rPr>
                <w:rFonts w:hint="eastAsia"/>
              </w:rPr>
              <w:t xml:space="preserve">ブラウザ </w:t>
            </w:r>
            <w:r w:rsidRPr="00190F13">
              <w:rPr>
                <w:rFonts w:hint="eastAsia"/>
              </w:rPr>
              <w:t>）の提供及びセットアップ</w:t>
            </w:r>
            <w:r w:rsidRPr="00190F13">
              <w:t>等の提供</w:t>
            </w:r>
            <w:r w:rsidRPr="00190F13">
              <w:rPr>
                <w:rFonts w:hint="eastAsia"/>
              </w:rPr>
              <w:t>、</w:t>
            </w:r>
            <w:r w:rsidRPr="00190F13">
              <w:t>これらに係る</w:t>
            </w:r>
            <w:r w:rsidRPr="00190F13">
              <w:rPr>
                <w:rFonts w:hint="eastAsia"/>
              </w:rPr>
              <w:t>運用、</w:t>
            </w:r>
            <w:r w:rsidRPr="00190F13">
              <w:t>技術的サポート</w:t>
            </w:r>
            <w:r w:rsidRPr="00190F13">
              <w:rPr>
                <w:rFonts w:hint="eastAsia"/>
              </w:rPr>
              <w:t>について示す。</w:t>
            </w:r>
          </w:p>
        </w:tc>
        <w:tc>
          <w:tcPr>
            <w:tcW w:w="3969" w:type="dxa"/>
            <w:tcBorders>
              <w:top w:val="single" w:sz="8" w:space="0" w:color="BC4328"/>
              <w:left w:val="single" w:sz="8" w:space="0" w:color="BC4328"/>
              <w:bottom w:val="single" w:sz="8" w:space="0" w:color="BC4328"/>
              <w:right w:val="single" w:sz="8" w:space="0" w:color="BC4328"/>
            </w:tcBorders>
          </w:tcPr>
          <w:p w14:paraId="74E25126" w14:textId="77777777" w:rsidR="00930579" w:rsidRPr="00190F13" w:rsidRDefault="00930579" w:rsidP="007537A4">
            <w:pPr>
              <w:pStyle w:val="11"/>
              <w:numPr>
                <w:ilvl w:val="0"/>
                <w:numId w:val="36"/>
              </w:numPr>
              <w:ind w:leftChars="50" w:left="462" w:rightChars="50" w:right="105" w:firstLineChars="0" w:hanging="357"/>
            </w:pPr>
            <w:r w:rsidRPr="00190F13">
              <w:rPr>
                <w:rFonts w:hint="eastAsia"/>
              </w:rPr>
              <w:t>これらが提供サービスに含まれる場合には明示する。</w:t>
            </w:r>
          </w:p>
        </w:tc>
      </w:tr>
    </w:tbl>
    <w:p w14:paraId="7E80C6F9" w14:textId="77777777" w:rsidR="00930579" w:rsidRPr="00190F13" w:rsidRDefault="00930579" w:rsidP="00930579"/>
    <w:p w14:paraId="25FDA90E" w14:textId="77777777" w:rsidR="003A42B6" w:rsidRPr="00190F13" w:rsidRDefault="003A42B6" w:rsidP="00930579"/>
    <w:p w14:paraId="56E682E0" w14:textId="77777777" w:rsidR="003A42B6" w:rsidRPr="00190F13" w:rsidRDefault="003A42B6" w:rsidP="00930579"/>
    <w:p w14:paraId="45F23ED7" w14:textId="77777777" w:rsidR="003A42B6" w:rsidRPr="00190F13" w:rsidRDefault="003A42B6" w:rsidP="00930579"/>
    <w:p w14:paraId="32D7D084" w14:textId="77777777" w:rsidR="003A42B6" w:rsidRPr="00190F13" w:rsidRDefault="003A42B6" w:rsidP="00930579"/>
    <w:p w14:paraId="3950F61A" w14:textId="77777777" w:rsidR="003A42B6" w:rsidRPr="00190F13" w:rsidRDefault="003A42B6" w:rsidP="00930579"/>
    <w:p w14:paraId="1AFE0522" w14:textId="77777777" w:rsidR="003A42B6" w:rsidRPr="00190F13" w:rsidRDefault="003A42B6" w:rsidP="00930579"/>
    <w:p w14:paraId="062AD9B7" w14:textId="77777777" w:rsidR="003A42B6" w:rsidRPr="00190F13" w:rsidRDefault="003A42B6" w:rsidP="00930579"/>
    <w:p w14:paraId="132D0971" w14:textId="77777777" w:rsidR="003A42B6" w:rsidRPr="00190F13" w:rsidRDefault="003A42B6" w:rsidP="00930579"/>
    <w:p w14:paraId="71D3E49B" w14:textId="7306ABD2" w:rsidR="00DA78E5" w:rsidRPr="00190F13" w:rsidRDefault="00DA78E5" w:rsidP="00557440">
      <w:pPr>
        <w:pStyle w:val="5"/>
        <w:ind w:left="420" w:hanging="210"/>
      </w:pPr>
      <w:bookmarkStart w:id="64" w:name="_Ref32573871"/>
      <w:r w:rsidRPr="00190F13">
        <w:rPr>
          <w:rFonts w:hint="eastAsia"/>
        </w:rPr>
        <w:lastRenderedPageBreak/>
        <w:t>本サービスの提供時間</w:t>
      </w:r>
      <w:bookmarkEnd w:id="64"/>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55486A" w:rsidRPr="00190F13" w14:paraId="3D673306"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570F5BB" w14:textId="005A029A" w:rsidR="0055486A" w:rsidRPr="00190F13" w:rsidRDefault="0055486A"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98FC487" w14:textId="7C64B994" w:rsidR="0055486A" w:rsidRPr="00190F13" w:rsidRDefault="0055486A"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B732E5C" w14:textId="4056468A" w:rsidR="0055486A" w:rsidRPr="00190F13" w:rsidRDefault="0055486A"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CC6458E" w14:textId="5E3FD55D" w:rsidR="0055486A" w:rsidRPr="00190F13" w:rsidRDefault="0055486A" w:rsidP="0055486A">
            <w:pPr>
              <w:pStyle w:val="aff"/>
              <w:ind w:firstLineChars="0" w:firstLine="0"/>
              <w:jc w:val="center"/>
            </w:pPr>
            <w:r w:rsidRPr="00190F13">
              <w:rPr>
                <w:rFonts w:hint="eastAsia"/>
              </w:rPr>
              <w:t>備考</w:t>
            </w:r>
          </w:p>
        </w:tc>
      </w:tr>
      <w:tr w:rsidR="00DA78E5" w:rsidRPr="00190F13" w14:paraId="7522CF36" w14:textId="00BFFDD8"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B1D503C" w14:textId="77777777" w:rsidR="00930579" w:rsidRPr="00190F13" w:rsidRDefault="00930579" w:rsidP="00931442">
            <w:pPr>
              <w:pStyle w:val="aff"/>
              <w:ind w:left="210" w:hangingChars="100" w:hanging="210"/>
            </w:pPr>
            <w:r w:rsidRPr="00190F13">
              <w:rPr>
                <w:rFonts w:hint="eastAsia"/>
              </w:rPr>
              <w:t>本サービスの提供時間</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E9BEC94" w14:textId="3BA8D683" w:rsidR="0084411D" w:rsidRPr="00190F13" w:rsidRDefault="0084411D"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4926C54" w14:textId="5DC6C247" w:rsidR="00DA78E5" w:rsidRPr="00190F13" w:rsidRDefault="00930579" w:rsidP="00557440">
            <w:pPr>
              <w:pStyle w:val="11"/>
              <w:numPr>
                <w:ilvl w:val="0"/>
                <w:numId w:val="35"/>
              </w:numPr>
              <w:ind w:rightChars="50" w:right="105" w:firstLineChars="0"/>
              <w:rPr>
                <w:rFonts w:hAnsi="ＭＳ 明朝"/>
                <w:szCs w:val="21"/>
              </w:rPr>
            </w:pPr>
            <w:r w:rsidRPr="00190F13">
              <w:rPr>
                <w:rFonts w:hAnsi="ＭＳ 明朝" w:hint="eastAsia"/>
                <w:szCs w:val="21"/>
              </w:rPr>
              <w:t>SLA</w:t>
            </w:r>
            <w:r w:rsidR="00DA78E5" w:rsidRPr="00190F13">
              <w:rPr>
                <w:rFonts w:hAnsi="ＭＳ 明朝" w:hint="eastAsia"/>
                <w:szCs w:val="21"/>
              </w:rPr>
              <w:t>では</w:t>
            </w:r>
            <w:r w:rsidRPr="00190F13">
              <w:rPr>
                <w:rFonts w:hAnsi="ＭＳ 明朝" w:hint="eastAsia"/>
                <w:szCs w:val="21"/>
              </w:rPr>
              <w:t>サービス</w:t>
            </w:r>
            <w:r w:rsidR="00DA78E5" w:rsidRPr="00190F13">
              <w:rPr>
                <w:rFonts w:hAnsi="ＭＳ 明朝" w:hint="eastAsia"/>
                <w:szCs w:val="21"/>
              </w:rPr>
              <w:t>の提供時間を明示する。</w:t>
            </w:r>
          </w:p>
          <w:p w14:paraId="3052CB60" w14:textId="2D18068B" w:rsidR="00DA78E5" w:rsidRPr="00190F13" w:rsidRDefault="00DA78E5" w:rsidP="00557440">
            <w:pPr>
              <w:pStyle w:val="11"/>
              <w:numPr>
                <w:ilvl w:val="0"/>
                <w:numId w:val="35"/>
              </w:numPr>
              <w:ind w:rightChars="50" w:right="105" w:firstLineChars="0"/>
              <w:rPr>
                <w:rFonts w:hAnsi="ＭＳ 明朝"/>
                <w:szCs w:val="21"/>
              </w:rPr>
            </w:pPr>
            <w:r w:rsidRPr="00190F13">
              <w:rPr>
                <w:rFonts w:hAnsi="ＭＳ 明朝" w:hint="eastAsia"/>
                <w:szCs w:val="21"/>
              </w:rPr>
              <w:t>サービス提供時間は、</w:t>
            </w:r>
            <w:r w:rsidR="00205A98" w:rsidRPr="00190F13">
              <w:rPr>
                <w:rFonts w:hAnsi="ＭＳ 明朝" w:hint="eastAsia"/>
                <w:szCs w:val="21"/>
              </w:rPr>
              <w:t>対象事業者</w:t>
            </w:r>
            <w:r w:rsidRPr="00190F13">
              <w:rPr>
                <w:rFonts w:hAnsi="ＭＳ 明朝" w:hint="eastAsia"/>
                <w:szCs w:val="21"/>
              </w:rPr>
              <w:t>が提供するサービスの「量」に当たるものである。SLAとの関係では、サービス稼働率などの算定の根拠にもなる。またサポートなどの周辺業務の対応時間等にも関連する部分でもあり、全体的には、サービス費用に影響しやすい項目である。</w:t>
            </w:r>
          </w:p>
          <w:p w14:paraId="3535C73E" w14:textId="0DBFD9CA" w:rsidR="00930579" w:rsidRPr="00190F13" w:rsidRDefault="00DA78E5" w:rsidP="007537A4">
            <w:pPr>
              <w:pStyle w:val="21"/>
              <w:numPr>
                <w:ilvl w:val="0"/>
                <w:numId w:val="35"/>
              </w:numPr>
              <w:ind w:leftChars="0" w:rightChars="50" w:right="105" w:firstLineChars="0"/>
              <w:rPr>
                <w:rFonts w:hAnsi="ＭＳ 明朝"/>
                <w:szCs w:val="21"/>
              </w:rPr>
            </w:pPr>
            <w:r w:rsidRPr="00190F13">
              <w:rPr>
                <w:rFonts w:hAnsi="ＭＳ 明朝" w:hint="eastAsia"/>
                <w:szCs w:val="21"/>
              </w:rPr>
              <w:t>サービス提供時間</w:t>
            </w:r>
            <w:r w:rsidR="00930579" w:rsidRPr="00190F13">
              <w:rPr>
                <w:rFonts w:hAnsi="ＭＳ 明朝" w:hint="eastAsia"/>
                <w:szCs w:val="21"/>
              </w:rPr>
              <w:t>の定め方</w:t>
            </w:r>
            <w:r w:rsidRPr="00190F13">
              <w:rPr>
                <w:rFonts w:hAnsi="ＭＳ 明朝" w:hint="eastAsia"/>
                <w:szCs w:val="21"/>
              </w:rPr>
              <w:t>は、</w:t>
            </w:r>
            <w:r w:rsidR="00930579" w:rsidRPr="00190F13">
              <w:rPr>
                <w:rFonts w:hAnsi="ＭＳ 明朝" w:hint="eastAsia"/>
                <w:szCs w:val="21"/>
              </w:rPr>
              <w:t>例えば</w:t>
            </w:r>
            <w:r w:rsidRPr="00190F13">
              <w:rPr>
                <w:rFonts w:hAnsi="ＭＳ 明朝" w:hint="eastAsia"/>
                <w:szCs w:val="21"/>
              </w:rPr>
              <w:t>定期保守等による停止以外の24時間</w:t>
            </w:r>
            <w:r w:rsidR="00930579" w:rsidRPr="00190F13">
              <w:rPr>
                <w:rFonts w:hAnsi="ＭＳ 明朝" w:hint="eastAsia"/>
                <w:szCs w:val="21"/>
              </w:rPr>
              <w:t>、特定の時間帯を示す、などの方法が想定される。</w:t>
            </w:r>
          </w:p>
          <w:p w14:paraId="6B2965FE" w14:textId="514F4B99" w:rsidR="00930579" w:rsidRPr="00190F13" w:rsidRDefault="00930579" w:rsidP="007537A4">
            <w:pPr>
              <w:pStyle w:val="21"/>
              <w:numPr>
                <w:ilvl w:val="0"/>
                <w:numId w:val="40"/>
              </w:numPr>
              <w:ind w:leftChars="0" w:rightChars="50" w:right="105" w:firstLineChars="0"/>
              <w:rPr>
                <w:rFonts w:hAnsi="ＭＳ 明朝"/>
                <w:szCs w:val="21"/>
              </w:rPr>
            </w:pPr>
            <w:r w:rsidRPr="00190F13">
              <w:rPr>
                <w:rFonts w:hAnsi="ＭＳ 明朝" w:hint="eastAsia"/>
                <w:szCs w:val="21"/>
              </w:rPr>
              <w:t>また</w:t>
            </w:r>
            <w:r w:rsidR="00E06B0B" w:rsidRPr="00190F13">
              <w:rPr>
                <w:rFonts w:hAnsi="ＭＳ 明朝" w:hint="eastAsia"/>
                <w:szCs w:val="21"/>
              </w:rPr>
              <w:t>、</w:t>
            </w:r>
            <w:r w:rsidR="00DA78E5" w:rsidRPr="00190F13">
              <w:rPr>
                <w:rFonts w:hAnsi="ＭＳ 明朝" w:hint="eastAsia"/>
                <w:szCs w:val="21"/>
              </w:rPr>
              <w:t>サポートなどを行う</w:t>
            </w:r>
            <w:r w:rsidR="00205A98" w:rsidRPr="00190F13">
              <w:rPr>
                <w:rFonts w:hAnsi="ＭＳ 明朝" w:hint="eastAsia"/>
                <w:szCs w:val="21"/>
              </w:rPr>
              <w:t>対象事業者</w:t>
            </w:r>
            <w:r w:rsidR="00DA78E5" w:rsidRPr="00190F13">
              <w:rPr>
                <w:rFonts w:hAnsi="ＭＳ 明朝" w:hint="eastAsia"/>
                <w:szCs w:val="21"/>
              </w:rPr>
              <w:t>の通常業務時間</w:t>
            </w:r>
            <w:r w:rsidRPr="00190F13">
              <w:rPr>
                <w:rFonts w:hAnsi="ＭＳ 明朝" w:hint="eastAsia"/>
                <w:szCs w:val="21"/>
              </w:rPr>
              <w:t>は</w:t>
            </w:r>
            <w:r w:rsidR="00DA78E5" w:rsidRPr="00190F13">
              <w:rPr>
                <w:rFonts w:hAnsi="ＭＳ 明朝" w:hint="eastAsia"/>
                <w:szCs w:val="21"/>
              </w:rPr>
              <w:t>別途</w:t>
            </w:r>
            <w:r w:rsidR="003C61E6" w:rsidRPr="00190F13">
              <w:rPr>
                <w:rFonts w:hAnsi="ＭＳ 明朝" w:hint="eastAsia"/>
                <w:szCs w:val="21"/>
              </w:rPr>
              <w:t>示</w:t>
            </w:r>
            <w:r w:rsidRPr="00190F13">
              <w:rPr>
                <w:rFonts w:hAnsi="ＭＳ 明朝" w:hint="eastAsia"/>
                <w:szCs w:val="21"/>
              </w:rPr>
              <w:t>される。</w:t>
            </w:r>
          </w:p>
          <w:p w14:paraId="04C42DEF" w14:textId="2896D327" w:rsidR="00DA78E5" w:rsidRPr="00190F13" w:rsidRDefault="00DA78E5" w:rsidP="00557440">
            <w:pPr>
              <w:pStyle w:val="21"/>
              <w:numPr>
                <w:ilvl w:val="0"/>
                <w:numId w:val="40"/>
              </w:numPr>
              <w:ind w:leftChars="0" w:rightChars="50" w:right="105" w:firstLineChars="0"/>
              <w:rPr>
                <w:rFonts w:hAnsi="ＭＳ 明朝"/>
              </w:rPr>
            </w:pPr>
            <w:r w:rsidRPr="00190F13">
              <w:rPr>
                <w:rFonts w:hAnsi="ＭＳ 明朝" w:hint="eastAsia"/>
                <w:szCs w:val="21"/>
              </w:rPr>
              <w:t>実際には医療機関等における業務の必要性により、決定する内容である。</w:t>
            </w:r>
            <w:r w:rsidR="00205A98" w:rsidRPr="00190F13">
              <w:rPr>
                <w:rFonts w:hAnsi="ＭＳ 明朝" w:hint="eastAsia"/>
                <w:szCs w:val="21"/>
              </w:rPr>
              <w:t>対象事業者</w:t>
            </w:r>
            <w:r w:rsidRPr="00190F13">
              <w:rPr>
                <w:rFonts w:hAnsi="ＭＳ 明朝" w:hint="eastAsia"/>
                <w:szCs w:val="21"/>
              </w:rPr>
              <w:t>と医療機関等において、十分協議の上、定めることが望ましい。</w:t>
            </w:r>
          </w:p>
        </w:tc>
        <w:tc>
          <w:tcPr>
            <w:tcW w:w="3969" w:type="dxa"/>
            <w:tcBorders>
              <w:top w:val="single" w:sz="8" w:space="0" w:color="BC4328"/>
              <w:left w:val="single" w:sz="8" w:space="0" w:color="BC4328"/>
              <w:bottom w:val="single" w:sz="8" w:space="0" w:color="BC4328"/>
              <w:right w:val="single" w:sz="8" w:space="0" w:color="BC4328"/>
            </w:tcBorders>
          </w:tcPr>
          <w:p w14:paraId="1F95F1A3" w14:textId="77777777" w:rsidR="00930579" w:rsidRPr="00190F13" w:rsidRDefault="00930579" w:rsidP="00190F13">
            <w:pPr>
              <w:pStyle w:val="45"/>
              <w:ind w:leftChars="0" w:left="0" w:firstLineChars="0" w:firstLine="0"/>
            </w:pPr>
          </w:p>
        </w:tc>
      </w:tr>
    </w:tbl>
    <w:p w14:paraId="4CD3E564" w14:textId="77777777" w:rsidR="00930579" w:rsidRPr="00190F13" w:rsidRDefault="00930579" w:rsidP="00930579"/>
    <w:p w14:paraId="7813FEFF" w14:textId="77777777" w:rsidR="00930579" w:rsidRPr="00190F13" w:rsidRDefault="00930579" w:rsidP="00930579"/>
    <w:p w14:paraId="322A7C64" w14:textId="77777777" w:rsidR="00930579" w:rsidRPr="00190F13" w:rsidRDefault="00930579" w:rsidP="00930579"/>
    <w:p w14:paraId="67519082" w14:textId="77777777" w:rsidR="003A42B6" w:rsidRPr="00190F13" w:rsidRDefault="003A42B6" w:rsidP="00930579"/>
    <w:p w14:paraId="09B4E41E" w14:textId="77777777" w:rsidR="003A42B6" w:rsidRPr="00190F13" w:rsidRDefault="003A42B6" w:rsidP="00930579"/>
    <w:p w14:paraId="72ABFFF3" w14:textId="77777777" w:rsidR="003A42B6" w:rsidRPr="00190F13" w:rsidRDefault="003A42B6" w:rsidP="00930579"/>
    <w:p w14:paraId="212E1E81" w14:textId="77777777" w:rsidR="003A42B6" w:rsidRPr="00190F13" w:rsidRDefault="003A42B6" w:rsidP="00930579"/>
    <w:p w14:paraId="53743CF5" w14:textId="3D2F4141" w:rsidR="00DA78E5" w:rsidRPr="00190F13" w:rsidRDefault="00DA78E5" w:rsidP="00557440">
      <w:pPr>
        <w:pStyle w:val="4"/>
        <w:ind w:left="420" w:hanging="210"/>
      </w:pPr>
      <w:r w:rsidRPr="00190F13">
        <w:rPr>
          <w:rFonts w:hint="eastAsia"/>
        </w:rPr>
        <w:lastRenderedPageBreak/>
        <w:t>本SLAについて</w:t>
      </w:r>
    </w:p>
    <w:p w14:paraId="2D53640A" w14:textId="4825B9ED" w:rsidR="00DA78E5" w:rsidRPr="00190F13" w:rsidRDefault="00DA78E5" w:rsidP="00557440">
      <w:pPr>
        <w:pStyle w:val="5"/>
        <w:ind w:left="420" w:hanging="210"/>
      </w:pPr>
      <w:r w:rsidRPr="00190F13">
        <w:rPr>
          <w:rFonts w:hint="eastAsia"/>
        </w:rPr>
        <w:t>本サービスにおける</w:t>
      </w:r>
      <w:r w:rsidR="003B75CB" w:rsidRPr="00190F13">
        <w:rPr>
          <w:rFonts w:hint="eastAsia"/>
        </w:rPr>
        <w:t>サービス・レベル</w:t>
      </w:r>
      <w:r w:rsidRPr="00190F13">
        <w:rPr>
          <w:rFonts w:hint="eastAsia"/>
        </w:rPr>
        <w:t>合意書の意義</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72976A9" w14:textId="77777777" w:rsidTr="00E03B97">
        <w:trPr>
          <w:cantSplit/>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63B2C79"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725FF37"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7BCB1FA"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D04AB39" w14:textId="2F22DF7E" w:rsidR="00854335" w:rsidRPr="00190F13" w:rsidRDefault="00930579" w:rsidP="00854335">
            <w:pPr>
              <w:pStyle w:val="aff"/>
              <w:ind w:firstLineChars="0" w:firstLine="0"/>
              <w:jc w:val="center"/>
            </w:pPr>
            <w:r w:rsidRPr="00190F13">
              <w:rPr>
                <w:rFonts w:hint="eastAsia"/>
              </w:rPr>
              <w:t>備考</w:t>
            </w:r>
          </w:p>
        </w:tc>
      </w:tr>
      <w:tr w:rsidR="00DA78E5" w:rsidRPr="00190F13" w14:paraId="70449D3C" w14:textId="3637CC91"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CB9F9C6" w14:textId="77777777" w:rsidR="00930579" w:rsidRPr="00190F13" w:rsidRDefault="00930579" w:rsidP="00931442">
            <w:pPr>
              <w:pStyle w:val="aff"/>
              <w:ind w:left="210" w:hangingChars="100" w:hanging="210"/>
            </w:pPr>
            <w:r w:rsidRPr="00190F13">
              <w:rPr>
                <w:rFonts w:hint="eastAsia"/>
              </w:rPr>
              <w:t>全般</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5B00C9B" w14:textId="56EC2584" w:rsidR="0084411D" w:rsidRPr="00190F13" w:rsidRDefault="0084411D" w:rsidP="001D1050">
            <w:pPr>
              <w:pStyle w:val="aff"/>
              <w:ind w:firstLine="210"/>
            </w:pPr>
            <w:r w:rsidRPr="00190F13">
              <w:rPr>
                <w:rFonts w:hint="eastAsia"/>
              </w:rPr>
              <w:t>－</w:t>
            </w:r>
          </w:p>
        </w:tc>
        <w:tc>
          <w:tcPr>
            <w:tcW w:w="6803" w:type="dxa"/>
            <w:tcBorders>
              <w:top w:val="single" w:sz="8" w:space="0" w:color="BC4328"/>
              <w:left w:val="single" w:sz="8" w:space="0" w:color="BC4328"/>
              <w:bottom w:val="single" w:sz="8" w:space="0" w:color="BC4328"/>
              <w:right w:val="single" w:sz="8" w:space="0" w:color="BC4328"/>
            </w:tcBorders>
          </w:tcPr>
          <w:p w14:paraId="4DE04A88" w14:textId="6C140955" w:rsidR="00930579" w:rsidRPr="00190F13" w:rsidRDefault="00930579" w:rsidP="007537A4">
            <w:pPr>
              <w:pStyle w:val="45"/>
              <w:numPr>
                <w:ilvl w:val="0"/>
                <w:numId w:val="34"/>
              </w:numPr>
              <w:ind w:leftChars="0" w:firstLineChars="0"/>
            </w:pPr>
            <w:r w:rsidRPr="00190F13">
              <w:rPr>
                <w:rFonts w:hint="eastAsia"/>
              </w:rPr>
              <w:t>一般的なSLAでは、事</w:t>
            </w:r>
            <w:r w:rsidR="00205A98" w:rsidRPr="00190F13">
              <w:rPr>
                <w:rFonts w:hint="eastAsia"/>
              </w:rPr>
              <w:t>業者</w:t>
            </w:r>
            <w:r w:rsidR="00DA78E5" w:rsidRPr="00190F13">
              <w:rPr>
                <w:rFonts w:hint="eastAsia"/>
              </w:rPr>
              <w:t>と利用者の間でサービス品質と価格の妥当性を明確にすること、役割分担を明らかにすることで各種リスクを回避すること等を内容とすることが多い</w:t>
            </w:r>
            <w:r w:rsidRPr="00190F13">
              <w:rPr>
                <w:rFonts w:hint="eastAsia"/>
              </w:rPr>
              <w:t>。</w:t>
            </w:r>
          </w:p>
          <w:p w14:paraId="0A5EC1FC" w14:textId="67624AA0" w:rsidR="00DA78E5" w:rsidRPr="00190F13" w:rsidRDefault="00930579" w:rsidP="00B2443D">
            <w:pPr>
              <w:pStyle w:val="45"/>
              <w:numPr>
                <w:ilvl w:val="0"/>
                <w:numId w:val="34"/>
              </w:numPr>
              <w:ind w:leftChars="0" w:firstLineChars="0"/>
            </w:pPr>
            <w:r w:rsidRPr="00190F13">
              <w:rPr>
                <w:rFonts w:hint="eastAsia"/>
              </w:rPr>
              <w:t>一方で</w:t>
            </w:r>
            <w:r w:rsidR="00DA78E5" w:rsidRPr="00190F13">
              <w:rPr>
                <w:rFonts w:hint="eastAsia"/>
                <w:szCs w:val="18"/>
              </w:rPr>
              <w:t>、医療情報を取り扱う場合は、サービス内容を明らかにすることが、サービス利用時の安全性の確保に資することにつながる</w:t>
            </w:r>
            <w:r w:rsidRPr="00190F13">
              <w:rPr>
                <w:rFonts w:hint="eastAsia"/>
              </w:rPr>
              <w:t>ことを示すことが重要である。SLA</w:t>
            </w:r>
            <w:r w:rsidR="00DA78E5" w:rsidRPr="00190F13">
              <w:rPr>
                <w:rFonts w:hint="eastAsia"/>
              </w:rPr>
              <w:t>において、サービス内容を明確にする際には、このような視点も含めて項目を整理する</w:t>
            </w:r>
            <w:r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72D9D68D" w14:textId="77777777" w:rsidR="00795266" w:rsidRPr="00190F13" w:rsidRDefault="00795266" w:rsidP="00190F13">
            <w:pPr>
              <w:pStyle w:val="45"/>
              <w:ind w:leftChars="0" w:left="0" w:firstLineChars="0" w:firstLine="0"/>
            </w:pPr>
          </w:p>
        </w:tc>
      </w:tr>
      <w:tr w:rsidR="00930579" w:rsidRPr="00190F13" w14:paraId="026B1640"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FCC7D3A" w14:textId="6B202A52" w:rsidR="00930579" w:rsidRPr="00190F13" w:rsidRDefault="00930579" w:rsidP="00792048">
            <w:pPr>
              <w:pStyle w:val="aff"/>
              <w:ind w:firstLineChars="0" w:firstLine="0"/>
            </w:pPr>
            <w:r w:rsidRPr="00190F13">
              <w:rPr>
                <w:rFonts w:hint="eastAsia"/>
              </w:rPr>
              <w:t>サービスを利用する際の医療情報の安全性の確保を図る</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2ECEE4A"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667E6D04" w14:textId="77777777" w:rsidR="00930579" w:rsidRPr="00190F13" w:rsidRDefault="00930579" w:rsidP="007537A4">
            <w:pPr>
              <w:pStyle w:val="45"/>
              <w:numPr>
                <w:ilvl w:val="0"/>
                <w:numId w:val="34"/>
              </w:numPr>
              <w:ind w:leftChars="0" w:firstLineChars="0"/>
            </w:pPr>
            <w:r w:rsidRPr="00190F13">
              <w:t>SLAにおいてサービス内容及びレベルを明確にすることにより、</w:t>
            </w:r>
            <w:r w:rsidRPr="00190F13">
              <w:rPr>
                <w:rFonts w:hint="eastAsia"/>
              </w:rPr>
              <w:t>医療機関等が</w:t>
            </w:r>
            <w:r w:rsidRPr="00190F13">
              <w:t>サービスを利用して医療情報を取り扱うに際して、各種法令、ガイドラインを満たすものであることを確認することが可能となる。結果、</w:t>
            </w:r>
            <w:r w:rsidRPr="00190F13">
              <w:rPr>
                <w:rFonts w:hint="eastAsia"/>
              </w:rPr>
              <w:t>医療機関等</w:t>
            </w:r>
            <w:r w:rsidRPr="00190F13">
              <w:t>が医療情報の取り扱いの安全性を確保することができる。</w:t>
            </w:r>
          </w:p>
          <w:p w14:paraId="1B290E05" w14:textId="77777777" w:rsidR="00930579" w:rsidRPr="00190F13" w:rsidRDefault="00930579" w:rsidP="007537A4">
            <w:pPr>
              <w:pStyle w:val="45"/>
              <w:numPr>
                <w:ilvl w:val="0"/>
                <w:numId w:val="34"/>
              </w:numPr>
              <w:ind w:leftChars="0" w:firstLineChars="0"/>
            </w:pPr>
            <w:r w:rsidRPr="00190F13">
              <w:rPr>
                <w:rFonts w:hint="eastAsia"/>
              </w:rPr>
              <w:t>この趣旨に鑑みて、事業者は、医療機関等がサービスを利用する際に、医療情報が安全かつ適切に管理されていることを確認できることを支援しなくてはならない。同時に、医療機関等に提供するアプリケーション及びシステム運用に変更が生じた場合の影響範囲を分析、把握し、主体的に必要な対応を取ることによって、サービス品質の確保に努め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110B87F2" w14:textId="77777777" w:rsidR="00930579" w:rsidRPr="00190F13" w:rsidRDefault="00930579" w:rsidP="00227CBD">
            <w:pPr>
              <w:pStyle w:val="45"/>
              <w:ind w:leftChars="0" w:left="0" w:firstLineChars="0" w:firstLine="0"/>
            </w:pPr>
          </w:p>
        </w:tc>
      </w:tr>
      <w:tr w:rsidR="00930579" w:rsidRPr="00190F13" w14:paraId="6472DA39"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14145BA" w14:textId="26DFBABE" w:rsidR="00930579" w:rsidRPr="00190F13" w:rsidRDefault="00930579" w:rsidP="00792048">
            <w:pPr>
              <w:pStyle w:val="aff"/>
              <w:ind w:firstLineChars="0" w:firstLine="0"/>
            </w:pPr>
            <w:r w:rsidRPr="00190F13">
              <w:rPr>
                <w:rFonts w:hint="eastAsia"/>
              </w:rPr>
              <w:lastRenderedPageBreak/>
              <w:t>医療業務等への影響の把握</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01CDE6B"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0E8D844B" w14:textId="77777777" w:rsidR="00930579" w:rsidRPr="00190F13" w:rsidRDefault="00930579" w:rsidP="007537A4">
            <w:pPr>
              <w:pStyle w:val="45"/>
              <w:numPr>
                <w:ilvl w:val="0"/>
                <w:numId w:val="34"/>
              </w:numPr>
              <w:ind w:leftChars="0" w:firstLineChars="0"/>
            </w:pPr>
            <w:r w:rsidRPr="00190F13">
              <w:t>SLAにより、アプリケーションの機能変更やシステム運用に変更等がなされた場合においても、サービス品質の低下を避けるため、あらかじめ合意された客観的指標を用いての評価が可能となる。</w:t>
            </w:r>
          </w:p>
        </w:tc>
        <w:tc>
          <w:tcPr>
            <w:tcW w:w="3969" w:type="dxa"/>
            <w:tcBorders>
              <w:top w:val="single" w:sz="8" w:space="0" w:color="BC4328"/>
              <w:left w:val="single" w:sz="8" w:space="0" w:color="BC4328"/>
              <w:bottom w:val="single" w:sz="8" w:space="0" w:color="BC4328"/>
              <w:right w:val="single" w:sz="8" w:space="0" w:color="BC4328"/>
            </w:tcBorders>
          </w:tcPr>
          <w:p w14:paraId="6618E76B" w14:textId="77777777" w:rsidR="00930579" w:rsidRPr="00190F13" w:rsidRDefault="00930579" w:rsidP="00227CBD">
            <w:pPr>
              <w:pStyle w:val="45"/>
              <w:ind w:leftChars="0" w:left="360" w:firstLineChars="0" w:firstLine="0"/>
            </w:pPr>
          </w:p>
        </w:tc>
      </w:tr>
      <w:tr w:rsidR="00930579" w:rsidRPr="00190F13" w14:paraId="6D2293BE"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52A9B32" w14:textId="4EBF03E1" w:rsidR="00930579" w:rsidRPr="00190F13" w:rsidRDefault="00930579" w:rsidP="00792048">
            <w:pPr>
              <w:pStyle w:val="aff"/>
              <w:ind w:firstLineChars="0" w:firstLine="0"/>
            </w:pPr>
            <w:r w:rsidRPr="00190F13">
              <w:rPr>
                <w:rFonts w:hint="eastAsia"/>
              </w:rPr>
              <w:t>サービス品質とコストの妥当性を図る</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E908283"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38EBC205" w14:textId="306A8B5C" w:rsidR="00930579" w:rsidRPr="00190F13" w:rsidRDefault="00930579" w:rsidP="007537A4">
            <w:pPr>
              <w:pStyle w:val="45"/>
              <w:numPr>
                <w:ilvl w:val="0"/>
                <w:numId w:val="34"/>
              </w:numPr>
              <w:ind w:leftChars="0" w:firstLineChars="0"/>
            </w:pPr>
            <w:r w:rsidRPr="00190F13">
              <w:rPr>
                <w:rFonts w:hint="eastAsia"/>
              </w:rPr>
              <w:t>サービスの</w:t>
            </w:r>
            <w:r w:rsidR="003B75CB" w:rsidRPr="00190F13">
              <w:rPr>
                <w:rFonts w:hint="eastAsia"/>
              </w:rPr>
              <w:t>サービス・レベル</w:t>
            </w:r>
            <w:r w:rsidRPr="00190F13">
              <w:rPr>
                <w:rFonts w:hint="eastAsia"/>
              </w:rPr>
              <w:t>を</w:t>
            </w:r>
            <w:r w:rsidRPr="00190F13">
              <w:t>SLAで明確化することにより、必要な品質のサービスを妥当なコストで安定的に提供することが可能となる。</w:t>
            </w:r>
          </w:p>
        </w:tc>
        <w:tc>
          <w:tcPr>
            <w:tcW w:w="3969" w:type="dxa"/>
            <w:tcBorders>
              <w:top w:val="single" w:sz="8" w:space="0" w:color="BC4328"/>
              <w:left w:val="single" w:sz="8" w:space="0" w:color="BC4328"/>
              <w:bottom w:val="single" w:sz="8" w:space="0" w:color="BC4328"/>
              <w:right w:val="single" w:sz="8" w:space="0" w:color="BC4328"/>
            </w:tcBorders>
          </w:tcPr>
          <w:p w14:paraId="477EF8FB" w14:textId="77777777" w:rsidR="00930579" w:rsidRPr="00190F13" w:rsidRDefault="00930579" w:rsidP="00227CBD">
            <w:pPr>
              <w:pStyle w:val="45"/>
              <w:ind w:leftChars="0" w:left="360" w:firstLineChars="0" w:firstLine="0"/>
            </w:pPr>
          </w:p>
        </w:tc>
      </w:tr>
      <w:tr w:rsidR="00930579" w:rsidRPr="00190F13" w14:paraId="57ED9B54"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28AC2B4" w14:textId="630D1183" w:rsidR="00930579" w:rsidRPr="00190F13" w:rsidRDefault="00930579" w:rsidP="00792048">
            <w:pPr>
              <w:pStyle w:val="aff"/>
              <w:ind w:firstLineChars="0" w:firstLine="0"/>
            </w:pPr>
            <w:r w:rsidRPr="00190F13">
              <w:rPr>
                <w:rFonts w:hint="eastAsia"/>
              </w:rPr>
              <w:t>各役割分担の明確化を図る</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05C55C7"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7153535C" w14:textId="027118F9" w:rsidR="00930579" w:rsidRPr="00190F13" w:rsidRDefault="00930579" w:rsidP="007537A4">
            <w:pPr>
              <w:pStyle w:val="aff"/>
              <w:numPr>
                <w:ilvl w:val="0"/>
                <w:numId w:val="42"/>
              </w:numPr>
              <w:ind w:left="357" w:rightChars="50" w:right="105" w:firstLineChars="0" w:hanging="357"/>
            </w:pPr>
            <w:r w:rsidRPr="00190F13">
              <w:rPr>
                <w:rFonts w:hint="eastAsia"/>
              </w:rPr>
              <w:t>医療機関等と事業者</w:t>
            </w:r>
            <w:r w:rsidRPr="00190F13">
              <w:t>との役割分担を明確にすることにより、サービス提供に際しての不明瞭な部分を排除することが可能となる。また</w:t>
            </w:r>
            <w:r w:rsidR="00CD3467" w:rsidRPr="00190F13">
              <w:rPr>
                <w:rFonts w:hint="eastAsia"/>
              </w:rPr>
              <w:t>医療機関等</w:t>
            </w:r>
            <w:r w:rsidRPr="00190F13">
              <w:t>において別途契約する事業者（ネットワーク事業者、機器提供事業者等）との役割分担・対応も含めて明確にすることにより、不測の事態が生じた際にも速やか</w:t>
            </w:r>
            <w:r w:rsidR="00E52EF5" w:rsidRPr="00190F13">
              <w:rPr>
                <w:rFonts w:hint="eastAsia"/>
              </w:rPr>
              <w:t>な</w:t>
            </w:r>
            <w:r w:rsidRPr="00190F13">
              <w:t>対応が可能となる。</w:t>
            </w:r>
          </w:p>
        </w:tc>
        <w:tc>
          <w:tcPr>
            <w:tcW w:w="3969" w:type="dxa"/>
            <w:tcBorders>
              <w:top w:val="single" w:sz="8" w:space="0" w:color="BC4328"/>
              <w:left w:val="single" w:sz="8" w:space="0" w:color="BC4328"/>
              <w:bottom w:val="single" w:sz="8" w:space="0" w:color="BC4328"/>
              <w:right w:val="single" w:sz="8" w:space="0" w:color="BC4328"/>
            </w:tcBorders>
          </w:tcPr>
          <w:p w14:paraId="24B1E6BD" w14:textId="77777777" w:rsidR="00930579" w:rsidRPr="00190F13" w:rsidRDefault="00930579" w:rsidP="00227CBD">
            <w:pPr>
              <w:pStyle w:val="45"/>
              <w:ind w:leftChars="0" w:left="360" w:firstLineChars="0" w:firstLine="0"/>
            </w:pPr>
          </w:p>
        </w:tc>
      </w:tr>
    </w:tbl>
    <w:p w14:paraId="516CC7F8" w14:textId="77777777" w:rsidR="00930579" w:rsidRPr="00190F13" w:rsidRDefault="00930579" w:rsidP="00930579"/>
    <w:p w14:paraId="13510BF3" w14:textId="3BD5A00A" w:rsidR="00DA78E5" w:rsidRPr="00190F13" w:rsidRDefault="00DA78E5" w:rsidP="00557440">
      <w:pPr>
        <w:pStyle w:val="5"/>
        <w:ind w:left="420" w:hanging="210"/>
      </w:pPr>
      <w:r w:rsidRPr="00190F13">
        <w:rPr>
          <w:rFonts w:hint="eastAsia"/>
        </w:rPr>
        <w:t>本サービスにおける</w:t>
      </w:r>
      <w:r w:rsidR="003B75CB" w:rsidRPr="00190F13">
        <w:rPr>
          <w:rFonts w:hint="eastAsia"/>
        </w:rPr>
        <w:t>サービス・レベル</w:t>
      </w:r>
      <w:r w:rsidRPr="00190F13">
        <w:rPr>
          <w:rFonts w:hint="eastAsia"/>
        </w:rPr>
        <w:t>適用の考え方</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3384F9F9"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3038BC0"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A1517B2"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63AE46C"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4C59FE7E"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59A516E5"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F7682E7" w14:textId="77777777" w:rsidR="00930579" w:rsidRPr="00190F13" w:rsidRDefault="00930579" w:rsidP="00931442">
            <w:pPr>
              <w:pStyle w:val="aff"/>
              <w:ind w:left="210" w:hangingChars="100" w:hanging="210"/>
            </w:pPr>
            <w:r w:rsidRPr="00190F13">
              <w:rPr>
                <w:rFonts w:hint="eastAsia"/>
              </w:rPr>
              <w:t>全般</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088894C" w14:textId="1CD0973F" w:rsidR="00930579" w:rsidRPr="00190F13" w:rsidRDefault="0084411D" w:rsidP="001D1050">
            <w:pPr>
              <w:pStyle w:val="aff"/>
              <w:ind w:firstLine="210"/>
            </w:pPr>
            <w:r w:rsidRPr="00190F13">
              <w:rPr>
                <w:rFonts w:hint="eastAsia"/>
              </w:rPr>
              <w:t>－</w:t>
            </w:r>
          </w:p>
        </w:tc>
        <w:tc>
          <w:tcPr>
            <w:tcW w:w="6803" w:type="dxa"/>
            <w:tcBorders>
              <w:top w:val="single" w:sz="8" w:space="0" w:color="BC4328"/>
              <w:left w:val="single" w:sz="8" w:space="0" w:color="BC4328"/>
              <w:bottom w:val="single" w:sz="8" w:space="0" w:color="BC4328"/>
              <w:right w:val="single" w:sz="8" w:space="0" w:color="BC4328"/>
            </w:tcBorders>
          </w:tcPr>
          <w:p w14:paraId="2107F6FD" w14:textId="22E462F1" w:rsidR="00930579" w:rsidRPr="00190F13" w:rsidRDefault="003B75CB" w:rsidP="007537A4">
            <w:pPr>
              <w:pStyle w:val="45"/>
              <w:numPr>
                <w:ilvl w:val="0"/>
                <w:numId w:val="34"/>
              </w:numPr>
              <w:ind w:leftChars="0" w:firstLineChars="0"/>
            </w:pPr>
            <w:r w:rsidRPr="00190F13">
              <w:rPr>
                <w:rFonts w:hint="eastAsia"/>
              </w:rPr>
              <w:t>サービス・レベル</w:t>
            </w:r>
            <w:r w:rsidR="00930579" w:rsidRPr="00190F13">
              <w:rPr>
                <w:rFonts w:hint="eastAsia"/>
              </w:rPr>
              <w:t>の適用においては、１．１</w:t>
            </w:r>
            <w:r w:rsidR="00930579" w:rsidRPr="00190F13">
              <w:t>(1)で記述した目的等を踏まえて、具体的なレベルの設定やこれに基づくサービスの提供を行う必要があるが、その際にサービス特性（提供するアプリケーションの内容、形態、提供するサービスの範囲等）等を踏まえて行うことが必要となる。</w:t>
            </w:r>
            <w:r w:rsidR="00930579" w:rsidRPr="00190F13">
              <w:rPr>
                <w:rFonts w:hint="eastAsia"/>
              </w:rPr>
              <w:t>SLAでは</w:t>
            </w:r>
            <w:r w:rsidR="00930579" w:rsidRPr="00190F13">
              <w:t>このような観点を整理して記述する。</w:t>
            </w:r>
          </w:p>
        </w:tc>
        <w:tc>
          <w:tcPr>
            <w:tcW w:w="3969" w:type="dxa"/>
            <w:tcBorders>
              <w:top w:val="single" w:sz="8" w:space="0" w:color="BC4328"/>
              <w:left w:val="single" w:sz="8" w:space="0" w:color="BC4328"/>
              <w:bottom w:val="single" w:sz="8" w:space="0" w:color="BC4328"/>
              <w:right w:val="single" w:sz="8" w:space="0" w:color="BC4328"/>
            </w:tcBorders>
          </w:tcPr>
          <w:p w14:paraId="499AFB3C" w14:textId="77777777" w:rsidR="00930579" w:rsidRPr="00190F13" w:rsidRDefault="00930579" w:rsidP="00227CBD">
            <w:pPr>
              <w:pStyle w:val="45"/>
              <w:ind w:leftChars="0" w:left="360" w:firstLineChars="0" w:firstLine="0"/>
            </w:pPr>
          </w:p>
        </w:tc>
      </w:tr>
      <w:tr w:rsidR="00DA78E5" w:rsidRPr="00190F13" w14:paraId="708BF66B" w14:textId="6F324756"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D6C30D3" w14:textId="5BFBEBE2" w:rsidR="00930579" w:rsidRPr="00190F13" w:rsidRDefault="00930579" w:rsidP="00683DAC">
            <w:pPr>
              <w:pStyle w:val="aff"/>
              <w:ind w:firstLineChars="0" w:firstLine="0"/>
            </w:pPr>
            <w:r w:rsidRPr="00190F13">
              <w:rPr>
                <w:rFonts w:hint="eastAsia"/>
              </w:rPr>
              <w:lastRenderedPageBreak/>
              <w:t>本サービスにおける鑑みた</w:t>
            </w:r>
            <w:r w:rsidR="003B75CB" w:rsidRPr="00190F13">
              <w:rPr>
                <w:rFonts w:hint="eastAsia"/>
              </w:rPr>
              <w:t>サービス・レベル</w:t>
            </w:r>
            <w:r w:rsidRPr="00190F13">
              <w:rPr>
                <w:rFonts w:hint="eastAsia"/>
              </w:rPr>
              <w:t>（または目標）の適用</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A99DC21"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6B9EB0C8" w14:textId="0DB46955" w:rsidR="00930579" w:rsidRPr="00190F13" w:rsidRDefault="00930579" w:rsidP="007537A4">
            <w:pPr>
              <w:pStyle w:val="45"/>
              <w:numPr>
                <w:ilvl w:val="0"/>
                <w:numId w:val="34"/>
              </w:numPr>
              <w:ind w:leftChars="0" w:firstLineChars="0"/>
            </w:pPr>
            <w:r w:rsidRPr="00190F13">
              <w:rPr>
                <w:rFonts w:hint="eastAsia"/>
              </w:rPr>
              <w:t>サービスの提供に当たっては、診療行為の重要性・重大性に鑑みたサービス品質の確保を考えることが必要である。例えば、</w:t>
            </w:r>
          </w:p>
          <w:p w14:paraId="41F0DDD8" w14:textId="77777777" w:rsidR="00930579" w:rsidRPr="00190F13" w:rsidRDefault="00930579" w:rsidP="007537A4">
            <w:pPr>
              <w:pStyle w:val="45"/>
              <w:numPr>
                <w:ilvl w:val="0"/>
                <w:numId w:val="44"/>
              </w:numPr>
              <w:ind w:left="777" w:firstLineChars="0" w:hanging="357"/>
            </w:pPr>
            <w:r w:rsidRPr="00190F13">
              <w:rPr>
                <w:rFonts w:hint="eastAsia"/>
              </w:rPr>
              <w:t>診療録の作成、表示、保存において改竄</w:t>
            </w:r>
            <w:r w:rsidRPr="00190F13">
              <w:t>(ざん)等のリスクを最小化すること</w:t>
            </w:r>
          </w:p>
          <w:p w14:paraId="507B849B" w14:textId="77777777" w:rsidR="00930579" w:rsidRPr="00190F13" w:rsidRDefault="00930579" w:rsidP="007537A4">
            <w:pPr>
              <w:pStyle w:val="45"/>
              <w:numPr>
                <w:ilvl w:val="0"/>
                <w:numId w:val="44"/>
              </w:numPr>
              <w:ind w:left="777" w:firstLineChars="0" w:hanging="357"/>
            </w:pPr>
            <w:r w:rsidRPr="00190F13">
              <w:rPr>
                <w:rFonts w:hint="eastAsia"/>
              </w:rPr>
              <w:t>診療行為を行う時間帯において、利用が不能となるリスクを最小化すること</w:t>
            </w:r>
          </w:p>
          <w:p w14:paraId="2D9AFFAF" w14:textId="77777777" w:rsidR="00930579" w:rsidRPr="00190F13" w:rsidRDefault="00930579" w:rsidP="007537A4">
            <w:pPr>
              <w:pStyle w:val="45"/>
              <w:numPr>
                <w:ilvl w:val="0"/>
                <w:numId w:val="44"/>
              </w:numPr>
              <w:ind w:left="777" w:firstLineChars="0" w:hanging="357"/>
            </w:pPr>
            <w:r w:rsidRPr="00190F13">
              <w:rPr>
                <w:rFonts w:hint="eastAsia"/>
              </w:rPr>
              <w:t>サービスの提供に重大な障害が生じた際には、速やかに復旧を可能にするための、回復措置又は代替措置を講じること</w:t>
            </w:r>
          </w:p>
          <w:p w14:paraId="6E2DDD34" w14:textId="7807C5E8" w:rsidR="00DA78E5" w:rsidRPr="00190F13" w:rsidRDefault="00930579" w:rsidP="00557440">
            <w:pPr>
              <w:pStyle w:val="45"/>
              <w:ind w:leftChars="0" w:left="360" w:firstLineChars="0" w:firstLine="0"/>
            </w:pPr>
            <w:r w:rsidRPr="00190F13">
              <w:rPr>
                <w:rFonts w:hint="eastAsia"/>
              </w:rPr>
              <w:t>等を念頭に置いた</w:t>
            </w:r>
            <w:r w:rsidR="003B75CB" w:rsidRPr="00190F13">
              <w:rPr>
                <w:rFonts w:hint="eastAsia"/>
              </w:rPr>
              <w:t>サービス・レベル</w:t>
            </w:r>
            <w:r w:rsidRPr="00190F13">
              <w:rPr>
                <w:rFonts w:hint="eastAsia"/>
              </w:rPr>
              <w:t>の設定や適用が求められる。</w:t>
            </w:r>
          </w:p>
        </w:tc>
        <w:tc>
          <w:tcPr>
            <w:tcW w:w="3969" w:type="dxa"/>
            <w:tcBorders>
              <w:top w:val="single" w:sz="8" w:space="0" w:color="BC4328"/>
              <w:left w:val="single" w:sz="8" w:space="0" w:color="BC4328"/>
              <w:bottom w:val="single" w:sz="8" w:space="0" w:color="BC4328"/>
              <w:right w:val="single" w:sz="8" w:space="0" w:color="BC4328"/>
            </w:tcBorders>
          </w:tcPr>
          <w:p w14:paraId="08B74AFA" w14:textId="77777777" w:rsidR="00930579" w:rsidRPr="00190F13" w:rsidRDefault="00930579" w:rsidP="00854335">
            <w:pPr>
              <w:pStyle w:val="45"/>
              <w:numPr>
                <w:ilvl w:val="0"/>
                <w:numId w:val="63"/>
              </w:numPr>
              <w:ind w:leftChars="0" w:firstLineChars="0"/>
            </w:pPr>
            <w:r w:rsidRPr="00190F13">
              <w:rPr>
                <w:rFonts w:hint="eastAsia"/>
              </w:rPr>
              <w:t>本サービスは、</w:t>
            </w:r>
            <w:r w:rsidR="00B46555" w:rsidRPr="00190F13">
              <w:rPr>
                <w:rFonts w:hint="eastAsia"/>
              </w:rPr>
              <w:t>医療機関等が</w:t>
            </w:r>
            <w:r w:rsidRPr="00190F13">
              <w:rPr>
                <w:rFonts w:hint="eastAsia"/>
              </w:rPr>
              <w:t>診療行為を行う際に必要な情報の作成、表示、保存等を目的とするものである。</w:t>
            </w:r>
          </w:p>
          <w:p w14:paraId="3ED74311" w14:textId="01D76002" w:rsidR="00930579" w:rsidRPr="00190F13" w:rsidRDefault="00930579" w:rsidP="009603F6">
            <w:pPr>
              <w:pStyle w:val="45"/>
              <w:ind w:leftChars="0" w:left="0" w:firstLineChars="0" w:firstLine="0"/>
            </w:pPr>
          </w:p>
        </w:tc>
      </w:tr>
      <w:tr w:rsidR="00930579" w:rsidRPr="00190F13" w14:paraId="07E5EF10"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6EE2F06" w14:textId="04453407" w:rsidR="00930579" w:rsidRPr="00190F13" w:rsidRDefault="00930579" w:rsidP="00683DAC">
            <w:pPr>
              <w:pStyle w:val="aff"/>
              <w:ind w:firstLineChars="0" w:firstLine="0"/>
            </w:pPr>
            <w:r w:rsidRPr="00190F13">
              <w:rPr>
                <w:rFonts w:hint="eastAsia"/>
              </w:rPr>
              <w:t>情報システムに関する管理業務についての</w:t>
            </w:r>
            <w:r w:rsidR="003B75CB" w:rsidRPr="00190F13">
              <w:rPr>
                <w:rFonts w:hint="eastAsia"/>
              </w:rPr>
              <w:t>サービス・レベル</w:t>
            </w:r>
            <w:r w:rsidRPr="00190F13">
              <w:rPr>
                <w:rFonts w:hint="eastAsia"/>
              </w:rPr>
              <w:t>（または目標）</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A8EDFC2"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462AE294" w14:textId="05399B7F" w:rsidR="00930579" w:rsidRPr="00190F13" w:rsidRDefault="00930579" w:rsidP="007537A4">
            <w:pPr>
              <w:pStyle w:val="45"/>
              <w:numPr>
                <w:ilvl w:val="0"/>
                <w:numId w:val="34"/>
              </w:numPr>
              <w:ind w:leftChars="0" w:firstLineChars="0"/>
            </w:pPr>
            <w:r w:rsidRPr="00190F13">
              <w:rPr>
                <w:rFonts w:hint="eastAsia"/>
              </w:rPr>
              <w:t>サービスを用いて医療情報を取り扱うに際し、その安全性の確保を、専門的な技術を有する</w:t>
            </w:r>
            <w:r w:rsidR="00CD3467" w:rsidRPr="00190F13">
              <w:rPr>
                <w:rFonts w:hint="eastAsia"/>
              </w:rPr>
              <w:t>対象事業者</w:t>
            </w:r>
            <w:r w:rsidRPr="00190F13">
              <w:rPr>
                <w:rFonts w:hint="eastAsia"/>
              </w:rPr>
              <w:t>において支援することが求められる。本サービスにおける運用管理及び報告に関するサービスの内容も、このような視点が求められる。</w:t>
            </w:r>
          </w:p>
        </w:tc>
        <w:tc>
          <w:tcPr>
            <w:tcW w:w="3969" w:type="dxa"/>
            <w:tcBorders>
              <w:top w:val="single" w:sz="8" w:space="0" w:color="BC4328"/>
              <w:left w:val="single" w:sz="8" w:space="0" w:color="BC4328"/>
              <w:bottom w:val="single" w:sz="8" w:space="0" w:color="BC4328"/>
              <w:right w:val="single" w:sz="8" w:space="0" w:color="BC4328"/>
            </w:tcBorders>
          </w:tcPr>
          <w:p w14:paraId="76431E14" w14:textId="3841B5F4" w:rsidR="00930579" w:rsidRPr="00190F13" w:rsidRDefault="001863D6" w:rsidP="007537A4">
            <w:pPr>
              <w:pStyle w:val="45"/>
              <w:numPr>
                <w:ilvl w:val="0"/>
                <w:numId w:val="34"/>
              </w:numPr>
              <w:ind w:leftChars="0" w:firstLineChars="0"/>
            </w:pPr>
            <w:r w:rsidRPr="00190F13">
              <w:rPr>
                <w:rFonts w:hint="eastAsia"/>
              </w:rPr>
              <w:t>サービス内容等に応じてSLOとして達成努力目標とすることも想定される。</w:t>
            </w:r>
          </w:p>
        </w:tc>
      </w:tr>
    </w:tbl>
    <w:p w14:paraId="447961AE" w14:textId="77777777" w:rsidR="00DA78E5" w:rsidRPr="00190F13" w:rsidRDefault="00DA78E5" w:rsidP="00DA78E5">
      <w:pPr>
        <w:rPr>
          <w:rFonts w:ascii="ＭＳ 明朝" w:hAnsi="Times New Roman"/>
        </w:rPr>
      </w:pPr>
    </w:p>
    <w:p w14:paraId="5AE32CFA" w14:textId="77777777" w:rsidR="00B46555" w:rsidRPr="00190F13" w:rsidRDefault="00B46555" w:rsidP="00930579">
      <w:pPr>
        <w:rPr>
          <w:rFonts w:ascii="ＭＳ 明朝" w:eastAsia="ＭＳ 明朝" w:hAnsi="Times New Roman"/>
          <w:szCs w:val="20"/>
        </w:rPr>
      </w:pPr>
    </w:p>
    <w:p w14:paraId="5BD364D1" w14:textId="77777777" w:rsidR="00B46555" w:rsidRPr="00190F13" w:rsidRDefault="00B46555">
      <w:pPr>
        <w:widowControl/>
        <w:ind w:leftChars="0" w:left="0" w:firstLineChars="0" w:firstLine="0"/>
        <w:rPr>
          <w:rFonts w:ascii="ＭＳ 明朝" w:eastAsia="ＭＳ 明朝" w:hAnsi="Times New Roman"/>
          <w:szCs w:val="20"/>
        </w:rPr>
      </w:pPr>
      <w:r w:rsidRPr="00190F13">
        <w:rPr>
          <w:rFonts w:ascii="ＭＳ 明朝" w:eastAsia="ＭＳ 明朝" w:hAnsi="Times New Roman"/>
          <w:szCs w:val="20"/>
        </w:rPr>
        <w:br w:type="page"/>
      </w:r>
    </w:p>
    <w:p w14:paraId="7FA51EF5" w14:textId="5D3990A2" w:rsidR="00DA78E5" w:rsidRPr="00190F13" w:rsidRDefault="00DA78E5" w:rsidP="00557440">
      <w:pPr>
        <w:pStyle w:val="5"/>
        <w:ind w:left="420" w:hanging="210"/>
      </w:pPr>
      <w:r w:rsidRPr="00190F13">
        <w:rPr>
          <w:rFonts w:hint="eastAsia"/>
        </w:rPr>
        <w:lastRenderedPageBreak/>
        <w:t>本SLAの適用期間</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DA78E5" w:rsidRPr="00190F13" w14:paraId="726E9B98" w14:textId="3D9E4C1F"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9DF97A9" w14:textId="61F84466" w:rsidR="00DA78E5" w:rsidRPr="00190F13" w:rsidRDefault="00930579" w:rsidP="00557440">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1CA0F5A" w14:textId="0C64F4B8" w:rsidR="00DA78E5" w:rsidRPr="00190F13" w:rsidRDefault="00930579" w:rsidP="00557440">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FBBCB2F" w14:textId="180CED65" w:rsidR="00DA78E5" w:rsidRPr="00190F13" w:rsidRDefault="00930579" w:rsidP="00557440">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B0AB070"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01644ED3" w14:textId="6F69A6C0"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854080A" w14:textId="664CB783" w:rsidR="00DA78E5" w:rsidRPr="00190F13" w:rsidRDefault="00930579" w:rsidP="00557440">
            <w:pPr>
              <w:pStyle w:val="aff"/>
              <w:ind w:left="210" w:hangingChars="100" w:hanging="210"/>
            </w:pPr>
            <w:r w:rsidRPr="00190F13">
              <w:rPr>
                <w:rFonts w:hint="eastAsia"/>
              </w:rPr>
              <w:t>本</w:t>
            </w:r>
            <w:r w:rsidRPr="00190F13">
              <w:t>SLAの適用期間</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AC517CF" w14:textId="02447DBA" w:rsidR="00DA78E5" w:rsidRPr="00190F13" w:rsidRDefault="00930579" w:rsidP="0055744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0D10DD33" w14:textId="36BF0B91" w:rsidR="00930579" w:rsidRPr="00190F13" w:rsidRDefault="003B75CB" w:rsidP="007537A4">
            <w:pPr>
              <w:pStyle w:val="45"/>
              <w:numPr>
                <w:ilvl w:val="0"/>
                <w:numId w:val="34"/>
              </w:numPr>
              <w:ind w:leftChars="0" w:firstLineChars="0"/>
            </w:pPr>
            <w:r w:rsidRPr="00190F13">
              <w:rPr>
                <w:rFonts w:hint="eastAsia"/>
              </w:rPr>
              <w:t>サービス・レベル</w:t>
            </w:r>
            <w:r w:rsidR="00930579" w:rsidRPr="00190F13">
              <w:rPr>
                <w:rFonts w:hint="eastAsia"/>
              </w:rPr>
              <w:t>の適用期間は、通常は利用契約に連動して設定される。利用期間を定めない契約もある。この場合、例えば年次の契約更新ごとに適用期間も延長するなど措置がとられる。</w:t>
            </w:r>
          </w:p>
          <w:p w14:paraId="262F5889" w14:textId="52860D1E" w:rsidR="00DA78E5" w:rsidRPr="00190F13" w:rsidRDefault="00930579" w:rsidP="00557440">
            <w:pPr>
              <w:pStyle w:val="45"/>
              <w:numPr>
                <w:ilvl w:val="0"/>
                <w:numId w:val="34"/>
              </w:numPr>
              <w:ind w:leftChars="0" w:firstLineChars="0"/>
            </w:pPr>
            <w:r w:rsidRPr="00190F13">
              <w:t>SLAの適用</w:t>
            </w:r>
            <w:r w:rsidRPr="00190F13">
              <w:rPr>
                <w:rFonts w:hint="eastAsia"/>
              </w:rPr>
              <w:t>を定め、その</w:t>
            </w:r>
            <w:r w:rsidRPr="00190F13">
              <w:t>期間が経過しているにもかかわらず、利用契約自体が継続している場合</w:t>
            </w:r>
            <w:r w:rsidRPr="00190F13">
              <w:rPr>
                <w:rFonts w:hint="eastAsia"/>
              </w:rPr>
              <w:t>には、例えば</w:t>
            </w:r>
            <w:r w:rsidRPr="00190F13">
              <w:t>継続的契約に関する考え方を採用し、医療機関等側、対象事業者側で新たな取り決めがあるまでは、サービス内容も維持</w:t>
            </w:r>
            <w:r w:rsidRPr="00190F13">
              <w:rPr>
                <w:rFonts w:hint="eastAsia"/>
              </w:rPr>
              <w:t>するなどの措置を講じることもある</w:t>
            </w:r>
            <w:r w:rsidRPr="00190F13">
              <w:t>。</w:t>
            </w:r>
          </w:p>
        </w:tc>
        <w:tc>
          <w:tcPr>
            <w:tcW w:w="3969" w:type="dxa"/>
            <w:tcBorders>
              <w:top w:val="single" w:sz="8" w:space="0" w:color="BC4328"/>
              <w:left w:val="single" w:sz="8" w:space="0" w:color="BC4328"/>
              <w:bottom w:val="single" w:sz="8" w:space="0" w:color="BC4328"/>
              <w:right w:val="single" w:sz="8" w:space="0" w:color="BC4328"/>
            </w:tcBorders>
          </w:tcPr>
          <w:p w14:paraId="0EF5D464" w14:textId="77777777" w:rsidR="00930579" w:rsidRPr="00190F13" w:rsidRDefault="00930579" w:rsidP="007537A4">
            <w:pPr>
              <w:pStyle w:val="45"/>
              <w:ind w:leftChars="0" w:left="0" w:firstLineChars="0" w:firstLine="0"/>
            </w:pPr>
          </w:p>
        </w:tc>
      </w:tr>
    </w:tbl>
    <w:p w14:paraId="003099F9" w14:textId="77777777" w:rsidR="00DA78E5" w:rsidRPr="00190F13" w:rsidRDefault="00DA78E5" w:rsidP="00DA78E5"/>
    <w:p w14:paraId="56055C5C" w14:textId="60D296C6" w:rsidR="00930579" w:rsidRPr="00190F13" w:rsidRDefault="00930579" w:rsidP="00D66FE8">
      <w:pPr>
        <w:pStyle w:val="5"/>
        <w:ind w:left="420" w:hanging="210"/>
      </w:pPr>
      <w:r w:rsidRPr="00190F13">
        <w:rPr>
          <w:rFonts w:hint="eastAsia"/>
        </w:rPr>
        <w:t>本</w:t>
      </w:r>
      <w:r w:rsidRPr="00190F13">
        <w:t>SLA</w:t>
      </w:r>
      <w:r w:rsidRPr="00190F13">
        <w:rPr>
          <w:rFonts w:hint="eastAsia"/>
        </w:rPr>
        <w:t>の改定</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615888B"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6B50D77"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AD2521E"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1A5121B"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4B45B0A"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A9B6622" w14:textId="614F8D52" w:rsidTr="00E03B97">
        <w:trPr>
          <w:trHeight w:val="1199"/>
        </w:trPr>
        <w:tc>
          <w:tcPr>
            <w:tcW w:w="2540" w:type="dxa"/>
            <w:tcBorders>
              <w:top w:val="single" w:sz="8" w:space="0" w:color="BC4328"/>
              <w:left w:val="single" w:sz="8" w:space="0" w:color="BC4328"/>
              <w:right w:val="single" w:sz="8" w:space="0" w:color="BC4328"/>
            </w:tcBorders>
            <w:shd w:val="clear" w:color="auto" w:fill="auto"/>
            <w:tcMar>
              <w:top w:w="57" w:type="dxa"/>
              <w:left w:w="113" w:type="dxa"/>
              <w:bottom w:w="57" w:type="dxa"/>
              <w:right w:w="57" w:type="dxa"/>
            </w:tcMar>
            <w:vAlign w:val="center"/>
          </w:tcPr>
          <w:p w14:paraId="4324045A" w14:textId="16DF68B2" w:rsidR="00930579" w:rsidRPr="00190F13" w:rsidRDefault="00930579" w:rsidP="00B9029B">
            <w:pPr>
              <w:pStyle w:val="aff"/>
              <w:ind w:firstLineChars="0" w:firstLine="0"/>
            </w:pPr>
            <w:r w:rsidRPr="00190F13">
              <w:rPr>
                <w:rFonts w:hint="eastAsia"/>
              </w:rPr>
              <w:t>改定の契機</w:t>
            </w:r>
          </w:p>
        </w:tc>
        <w:tc>
          <w:tcPr>
            <w:tcW w:w="1134" w:type="dxa"/>
            <w:tcBorders>
              <w:top w:val="single" w:sz="8" w:space="0" w:color="BC4328"/>
              <w:left w:val="single" w:sz="8" w:space="0" w:color="BC4328"/>
              <w:right w:val="single" w:sz="8" w:space="0" w:color="BC4328"/>
            </w:tcBorders>
            <w:shd w:val="clear" w:color="auto" w:fill="auto"/>
            <w:tcMar>
              <w:top w:w="57" w:type="dxa"/>
              <w:left w:w="113" w:type="dxa"/>
              <w:bottom w:w="57" w:type="dxa"/>
              <w:right w:w="57" w:type="dxa"/>
            </w:tcMar>
            <w:vAlign w:val="center"/>
          </w:tcPr>
          <w:p w14:paraId="57C7D1F3"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right w:val="single" w:sz="8" w:space="0" w:color="BC4328"/>
            </w:tcBorders>
          </w:tcPr>
          <w:p w14:paraId="27CE4EA4" w14:textId="57322AA5" w:rsidR="00930579" w:rsidRPr="00190F13" w:rsidRDefault="00930579" w:rsidP="007537A4">
            <w:pPr>
              <w:pStyle w:val="aff"/>
              <w:numPr>
                <w:ilvl w:val="0"/>
                <w:numId w:val="41"/>
              </w:numPr>
              <w:ind w:left="442" w:firstLineChars="0" w:hanging="442"/>
            </w:pPr>
            <w:r w:rsidRPr="00190F13">
              <w:t>SLAの改定は定期的に実施する</w:t>
            </w:r>
            <w:r w:rsidR="00D55B48" w:rsidRPr="00190F13">
              <w:rPr>
                <w:rFonts w:hint="eastAsia"/>
              </w:rPr>
              <w:t>場合</w:t>
            </w:r>
            <w:r w:rsidRPr="00190F13">
              <w:t>と、必要に応じて実施する</w:t>
            </w:r>
            <w:r w:rsidR="00D55B48" w:rsidRPr="00190F13">
              <w:rPr>
                <w:rFonts w:hint="eastAsia"/>
              </w:rPr>
              <w:t>場合</w:t>
            </w:r>
            <w:r w:rsidRPr="00190F13">
              <w:t>がある。</w:t>
            </w:r>
          </w:p>
          <w:p w14:paraId="29EAD054" w14:textId="14DB0FF3" w:rsidR="00DA78E5" w:rsidRPr="00190F13" w:rsidRDefault="00930579" w:rsidP="00557440">
            <w:pPr>
              <w:pStyle w:val="aff"/>
              <w:numPr>
                <w:ilvl w:val="0"/>
                <w:numId w:val="41"/>
              </w:numPr>
              <w:ind w:left="442" w:firstLineChars="0" w:hanging="442"/>
            </w:pPr>
            <w:r w:rsidRPr="00190F13">
              <w:rPr>
                <w:rFonts w:hint="eastAsia"/>
              </w:rPr>
              <w:t>改定</w:t>
            </w:r>
            <w:r w:rsidR="00DA78E5" w:rsidRPr="00190F13">
              <w:rPr>
                <w:rFonts w:hint="eastAsia"/>
              </w:rPr>
              <w:t>を</w:t>
            </w:r>
            <w:r w:rsidRPr="00190F13">
              <w:rPr>
                <w:rFonts w:hint="eastAsia"/>
              </w:rPr>
              <w:t>定期的に実施する</w:t>
            </w:r>
            <w:r w:rsidR="00D55B48" w:rsidRPr="00190F13">
              <w:rPr>
                <w:rFonts w:hint="eastAsia"/>
              </w:rPr>
              <w:t>場合として</w:t>
            </w:r>
            <w:r w:rsidR="00DA78E5" w:rsidRPr="00190F13">
              <w:rPr>
                <w:rFonts w:hint="eastAsia"/>
              </w:rPr>
              <w:t>、</w:t>
            </w:r>
            <w:r w:rsidRPr="00190F13">
              <w:rPr>
                <w:rFonts w:hint="eastAsia"/>
              </w:rPr>
              <w:t>例えば、</w:t>
            </w:r>
            <w:r w:rsidR="00DA78E5" w:rsidRPr="00190F13">
              <w:rPr>
                <w:rFonts w:hint="eastAsia"/>
              </w:rPr>
              <w:t>契約</w:t>
            </w:r>
            <w:r w:rsidRPr="00190F13">
              <w:rPr>
                <w:rFonts w:hint="eastAsia"/>
              </w:rPr>
              <w:t>の更新時期に内容の改定又は継続</w:t>
            </w:r>
            <w:r w:rsidRPr="00190F13">
              <w:t>することが想定</w:t>
            </w:r>
            <w:r w:rsidR="00DA78E5" w:rsidRPr="00190F13">
              <w:rPr>
                <w:rFonts w:hint="eastAsia"/>
              </w:rPr>
              <w:t>される</w:t>
            </w:r>
            <w:r w:rsidR="00D55B48" w:rsidRPr="00190F13">
              <w:rPr>
                <w:rFonts w:hint="eastAsia"/>
              </w:rPr>
              <w:t>（自動更新含む）</w:t>
            </w:r>
            <w:r w:rsidR="00DA78E5" w:rsidRPr="00190F13">
              <w:rPr>
                <w:rFonts w:hint="eastAsia"/>
              </w:rPr>
              <w:t>。</w:t>
            </w:r>
          </w:p>
          <w:p w14:paraId="44BD3C5A" w14:textId="5A2B9503" w:rsidR="00930579" w:rsidRPr="00190F13" w:rsidRDefault="00930579" w:rsidP="007537A4">
            <w:pPr>
              <w:pStyle w:val="aff"/>
              <w:numPr>
                <w:ilvl w:val="0"/>
                <w:numId w:val="41"/>
              </w:numPr>
              <w:ind w:left="442" w:firstLineChars="0" w:hanging="442"/>
            </w:pPr>
            <w:r w:rsidRPr="00190F13">
              <w:t>必要に応じて実施する</w:t>
            </w:r>
            <w:r w:rsidR="00D55B48" w:rsidRPr="00190F13">
              <w:rPr>
                <w:rFonts w:hint="eastAsia"/>
              </w:rPr>
              <w:t>場合の</w:t>
            </w:r>
            <w:r w:rsidRPr="00190F13">
              <w:rPr>
                <w:rFonts w:hint="eastAsia"/>
              </w:rPr>
              <w:t>例として、「双方の合意事項に明確な変更があった場合」が挙げられる。例えば</w:t>
            </w:r>
            <w:r w:rsidR="00521BF2" w:rsidRPr="00190F13">
              <w:rPr>
                <w:rFonts w:hint="eastAsia"/>
              </w:rPr>
              <w:t>、</w:t>
            </w:r>
            <w:r w:rsidRPr="00190F13">
              <w:rPr>
                <w:rFonts w:hint="eastAsia"/>
              </w:rPr>
              <w:t>新たなサービスを提供することになった場合等の環境やリスクの変化により対策の見直しが必要となった場合等が挙げられる。</w:t>
            </w:r>
          </w:p>
          <w:p w14:paraId="3046E3BC" w14:textId="1CE6F937" w:rsidR="00DA78E5" w:rsidRPr="00190F13" w:rsidRDefault="00930579" w:rsidP="00557440">
            <w:pPr>
              <w:pStyle w:val="aff"/>
              <w:numPr>
                <w:ilvl w:val="0"/>
                <w:numId w:val="41"/>
              </w:numPr>
              <w:ind w:left="442" w:firstLineChars="0" w:hanging="442"/>
            </w:pPr>
            <w:r w:rsidRPr="00190F13">
              <w:rPr>
                <w:rFonts w:hint="eastAsia"/>
              </w:rPr>
              <w:lastRenderedPageBreak/>
              <w:t>また</w:t>
            </w:r>
            <w:r w:rsidR="00521BF2" w:rsidRPr="00190F13">
              <w:rPr>
                <w:rFonts w:hint="eastAsia"/>
              </w:rPr>
              <w:t>、</w:t>
            </w:r>
            <w:r w:rsidRPr="00190F13">
              <w:rPr>
                <w:rFonts w:hint="eastAsia"/>
              </w:rPr>
              <w:t>「双方責任者が必要と認めた場合」等のケースも想定される。例えば、法令、ガイドライン等の変更により、別途対応措置が必要となるような場合等が挙げられる。</w:t>
            </w:r>
          </w:p>
        </w:tc>
        <w:tc>
          <w:tcPr>
            <w:tcW w:w="3969" w:type="dxa"/>
            <w:tcBorders>
              <w:top w:val="single" w:sz="8" w:space="0" w:color="BC4328"/>
              <w:left w:val="single" w:sz="8" w:space="0" w:color="BC4328"/>
              <w:right w:val="single" w:sz="8" w:space="0" w:color="BC4328"/>
            </w:tcBorders>
          </w:tcPr>
          <w:p w14:paraId="4BB8F193" w14:textId="77777777" w:rsidR="00930579" w:rsidRPr="00190F13" w:rsidRDefault="00930579" w:rsidP="009603F6">
            <w:pPr>
              <w:pStyle w:val="45"/>
              <w:ind w:leftChars="0" w:left="0" w:firstLineChars="0" w:firstLine="0"/>
            </w:pPr>
          </w:p>
        </w:tc>
      </w:tr>
    </w:tbl>
    <w:p w14:paraId="7163F107" w14:textId="77777777" w:rsidR="00930579" w:rsidRPr="00190F13" w:rsidRDefault="00930579" w:rsidP="00930579"/>
    <w:p w14:paraId="22229A92" w14:textId="77777777" w:rsidR="00930579" w:rsidRPr="00190F13" w:rsidRDefault="00930579" w:rsidP="00930579"/>
    <w:p w14:paraId="2490A4CA" w14:textId="77777777" w:rsidR="00930579" w:rsidRPr="00190F13" w:rsidRDefault="00930579" w:rsidP="00930579"/>
    <w:p w14:paraId="64D2D1DD" w14:textId="77777777" w:rsidR="003A42B6" w:rsidRPr="00190F13" w:rsidRDefault="003A42B6" w:rsidP="00930579"/>
    <w:p w14:paraId="0E8C7E94" w14:textId="77777777" w:rsidR="003A42B6" w:rsidRPr="00190F13" w:rsidRDefault="003A42B6" w:rsidP="00930579"/>
    <w:p w14:paraId="7C18009D" w14:textId="77777777" w:rsidR="003A42B6" w:rsidRPr="00190F13" w:rsidRDefault="003A42B6" w:rsidP="00930579"/>
    <w:p w14:paraId="5230AB25" w14:textId="77777777" w:rsidR="003A42B6" w:rsidRPr="00190F13" w:rsidRDefault="003A42B6" w:rsidP="00930579"/>
    <w:p w14:paraId="1649DE51" w14:textId="77777777" w:rsidR="00B46555" w:rsidRPr="00190F13" w:rsidRDefault="00B46555">
      <w:pPr>
        <w:widowControl/>
        <w:ind w:leftChars="0" w:left="0" w:firstLineChars="0" w:firstLine="0"/>
        <w:rPr>
          <w:rFonts w:ascii="ＭＳ 明朝" w:eastAsia="ＭＳ 明朝" w:hAnsi="Times New Roman"/>
          <w:szCs w:val="20"/>
        </w:rPr>
      </w:pPr>
      <w:r w:rsidRPr="00190F13">
        <w:rPr>
          <w:rFonts w:ascii="ＭＳ 明朝" w:eastAsia="ＭＳ 明朝" w:hAnsi="Times New Roman"/>
          <w:szCs w:val="20"/>
        </w:rPr>
        <w:br w:type="page"/>
      </w:r>
    </w:p>
    <w:p w14:paraId="48E0B021" w14:textId="77777777" w:rsidR="00DA78E5" w:rsidRPr="00190F13" w:rsidRDefault="00DA78E5" w:rsidP="00557440">
      <w:pPr>
        <w:pStyle w:val="4"/>
        <w:ind w:left="420" w:hanging="210"/>
      </w:pPr>
      <w:r w:rsidRPr="00190F13">
        <w:rPr>
          <w:rFonts w:hint="eastAsia"/>
        </w:rPr>
        <w:lastRenderedPageBreak/>
        <w:t>前提条件</w:t>
      </w:r>
    </w:p>
    <w:p w14:paraId="3638BA58" w14:textId="3E30E40C" w:rsidR="00930579" w:rsidRPr="00190F13" w:rsidRDefault="00930579" w:rsidP="00D66FE8">
      <w:pPr>
        <w:pStyle w:val="5"/>
        <w:ind w:left="420" w:hanging="210"/>
      </w:pPr>
      <w:r w:rsidRPr="00190F13">
        <w:rPr>
          <w:rFonts w:hint="eastAsia"/>
        </w:rPr>
        <w:t>リスク評価</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E0AD72B"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9518E19" w14:textId="77777777" w:rsidR="00930579" w:rsidRPr="00190F13" w:rsidRDefault="00930579" w:rsidP="00931442">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8C51D8B" w14:textId="77777777" w:rsidR="00930579" w:rsidRPr="00190F13" w:rsidRDefault="00930579" w:rsidP="00931442">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D0B036A" w14:textId="77777777" w:rsidR="00930579" w:rsidRPr="00190F13" w:rsidRDefault="00930579" w:rsidP="00931442">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A8EA989" w14:textId="77777777" w:rsidR="00930579" w:rsidRPr="00190F13" w:rsidRDefault="00930579" w:rsidP="00931442">
            <w:pPr>
              <w:pStyle w:val="aff"/>
              <w:ind w:firstLineChars="0" w:firstLine="0"/>
              <w:jc w:val="center"/>
            </w:pPr>
            <w:r w:rsidRPr="00190F13">
              <w:rPr>
                <w:rFonts w:hint="eastAsia"/>
              </w:rPr>
              <w:t>備考</w:t>
            </w:r>
          </w:p>
        </w:tc>
      </w:tr>
      <w:tr w:rsidR="00DA78E5" w:rsidRPr="00190F13" w14:paraId="5C3F77F0" w14:textId="41E1F143"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0ED63C4" w14:textId="77777777" w:rsidR="00930579" w:rsidRPr="00190F13" w:rsidRDefault="00930579" w:rsidP="00931442">
            <w:pPr>
              <w:pStyle w:val="aff"/>
              <w:ind w:left="210" w:hangingChars="100" w:hanging="210"/>
            </w:pPr>
            <w:r w:rsidRPr="00190F13">
              <w:rPr>
                <w:rFonts w:hint="eastAsia"/>
              </w:rPr>
              <w:t>リスク評価</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E191331"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23023976" w14:textId="77777777" w:rsidR="00930579" w:rsidRPr="00190F13" w:rsidRDefault="00930579" w:rsidP="007537A4">
            <w:pPr>
              <w:pStyle w:val="45"/>
              <w:numPr>
                <w:ilvl w:val="0"/>
                <w:numId w:val="34"/>
              </w:numPr>
              <w:ind w:leftChars="0" w:firstLineChars="0"/>
            </w:pPr>
            <w:r w:rsidRPr="00190F13">
              <w:rPr>
                <w:rFonts w:hint="eastAsia"/>
              </w:rPr>
              <w:t>医療機関等と事業者との合意においては、医療機関等の医療情報システムにおけるリスク対応に対して、事業者におけるリスク評価を踏まえて提供されるサービスが適用できるかを確認することが求められる。そのため、事業者におけるサービス提供上のリスク評価やその考え方を提示して、医療機関等とリスクコミュニケーションを行うことになる。</w:t>
            </w:r>
          </w:p>
          <w:p w14:paraId="276324AF" w14:textId="46ED584C" w:rsidR="00930579" w:rsidRPr="00190F13" w:rsidRDefault="00930579" w:rsidP="007537A4">
            <w:pPr>
              <w:pStyle w:val="45"/>
              <w:numPr>
                <w:ilvl w:val="0"/>
                <w:numId w:val="34"/>
              </w:numPr>
              <w:ind w:leftChars="0" w:firstLineChars="0"/>
            </w:pPr>
            <w:r w:rsidRPr="00190F13">
              <w:rPr>
                <w:rFonts w:hint="eastAsia"/>
              </w:rPr>
              <w:t>そのため、事業者はサービス提供の前提として、</w:t>
            </w:r>
            <w:r w:rsidR="00363B7A" w:rsidRPr="00190F13">
              <w:rPr>
                <w:rFonts w:hint="eastAsia"/>
              </w:rPr>
              <w:t>2省ガイドライン</w:t>
            </w:r>
            <w:r w:rsidRPr="00190F13">
              <w:rPr>
                <w:rFonts w:hint="eastAsia"/>
              </w:rPr>
              <w:t>に準拠したリスクマネジメントを実施して行う旨を示す。</w:t>
            </w:r>
          </w:p>
          <w:p w14:paraId="0A9A4B17" w14:textId="054D83C6" w:rsidR="00DA78E5" w:rsidRPr="00190F13" w:rsidRDefault="00930579" w:rsidP="00557440">
            <w:pPr>
              <w:pStyle w:val="45"/>
              <w:numPr>
                <w:ilvl w:val="0"/>
                <w:numId w:val="34"/>
              </w:numPr>
              <w:ind w:leftChars="0" w:firstLineChars="0"/>
            </w:pPr>
            <w:r w:rsidRPr="00190F13">
              <w:rPr>
                <w:rFonts w:hint="eastAsia"/>
              </w:rPr>
              <w:t>この観点からサービス提供の前提条件として、例えば対象事業者においてリスクマネジメントを実施したうえで対策を講じており、その資料については、医療機関等の求めに応じて提供する旨を、</w:t>
            </w:r>
            <w:r w:rsidRPr="00190F13">
              <w:t>SLAとして定</w:t>
            </w:r>
            <w:r w:rsidRPr="00190F13">
              <w:rPr>
                <w:rFonts w:hint="eastAsia"/>
              </w:rPr>
              <w:t>めるなどが想定される。</w:t>
            </w:r>
          </w:p>
        </w:tc>
        <w:tc>
          <w:tcPr>
            <w:tcW w:w="3969" w:type="dxa"/>
            <w:tcBorders>
              <w:top w:val="single" w:sz="8" w:space="0" w:color="BC4328"/>
              <w:left w:val="single" w:sz="8" w:space="0" w:color="BC4328"/>
              <w:bottom w:val="single" w:sz="8" w:space="0" w:color="BC4328"/>
              <w:right w:val="single" w:sz="8" w:space="0" w:color="BC4328"/>
            </w:tcBorders>
          </w:tcPr>
          <w:p w14:paraId="3A7B7982" w14:textId="3584D2F1" w:rsidR="00930579" w:rsidRPr="00190F13" w:rsidRDefault="00930579" w:rsidP="007537A4">
            <w:pPr>
              <w:pStyle w:val="45"/>
              <w:numPr>
                <w:ilvl w:val="0"/>
                <w:numId w:val="34"/>
              </w:numPr>
              <w:ind w:leftChars="0" w:firstLineChars="0"/>
            </w:pPr>
            <w:r w:rsidRPr="00190F13">
              <w:rPr>
                <w:rFonts w:hint="eastAsia"/>
              </w:rPr>
              <w:t>なお、「Ⅰ.参考例編（サービス仕様適合開示書）」の（２）</w:t>
            </w:r>
            <w:r w:rsidRPr="00190F13">
              <w:rPr>
                <w:rFonts w:hAnsi="ＭＳ 明朝" w:cs="ＭＳ 明朝" w:hint="eastAsia"/>
              </w:rPr>
              <w:t>③</w:t>
            </w:r>
            <w:r w:rsidRPr="00190F13">
              <w:rPr>
                <w:rFonts w:hint="eastAsia"/>
              </w:rPr>
              <w:t>及び</w:t>
            </w:r>
            <w:r w:rsidRPr="00190F13">
              <w:rPr>
                <w:rFonts w:hAnsi="ＭＳ 明朝" w:cs="ＭＳ 明朝" w:hint="eastAsia"/>
              </w:rPr>
              <w:t>④</w:t>
            </w:r>
            <w:r w:rsidRPr="00190F13">
              <w:rPr>
                <w:rFonts w:hint="eastAsia"/>
              </w:rPr>
              <w:t>では、サービス選択をするのに必要な範囲での、リスクマネジメントの結果を開示するための成果物を示している。これらの成果物は、セキュリティ情報でもあることから、サービス仕様適合開示書により一般的な開示が難しいものについては、本項にあるように、６．６(3)(運用状況に係る情報提供について)により、提供することになる。</w:t>
            </w:r>
          </w:p>
        </w:tc>
      </w:tr>
    </w:tbl>
    <w:p w14:paraId="1974853A" w14:textId="09C5034C" w:rsidR="00930579" w:rsidRPr="00190F13" w:rsidRDefault="00930579" w:rsidP="00930579"/>
    <w:p w14:paraId="2627B6D2" w14:textId="3E9FFF74" w:rsidR="00930579" w:rsidRPr="00190F13" w:rsidRDefault="00930579" w:rsidP="00D66FE8">
      <w:pPr>
        <w:pStyle w:val="5"/>
        <w:ind w:left="420" w:hanging="210"/>
      </w:pPr>
      <w:r w:rsidRPr="00190F13">
        <w:rPr>
          <w:rFonts w:hint="eastAsia"/>
        </w:rPr>
        <w:t>サービス利用環境</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9644907"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C9D6B55"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E2B7BF0"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53E7AC9"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48F92744"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0E41A99" w14:textId="23F8D02E"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752458B" w14:textId="77777777" w:rsidR="00930579" w:rsidRPr="00190F13" w:rsidRDefault="00930579" w:rsidP="00931442">
            <w:pPr>
              <w:pStyle w:val="aff"/>
              <w:ind w:left="210" w:hangingChars="100" w:hanging="210"/>
            </w:pPr>
            <w:r w:rsidRPr="00190F13">
              <w:rPr>
                <w:rFonts w:hint="eastAsia"/>
              </w:rPr>
              <w:t>サービス利用環境</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A42C195"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E095409" w14:textId="77777777" w:rsidR="00930579" w:rsidRPr="00190F13" w:rsidRDefault="00930579" w:rsidP="007537A4">
            <w:pPr>
              <w:pStyle w:val="45"/>
              <w:numPr>
                <w:ilvl w:val="0"/>
                <w:numId w:val="34"/>
              </w:numPr>
              <w:ind w:leftChars="0" w:firstLineChars="0"/>
            </w:pPr>
            <w:r w:rsidRPr="00190F13">
              <w:rPr>
                <w:rFonts w:hint="eastAsia"/>
              </w:rPr>
              <w:t>提供する医療情報システム等の利用環境を明示し、医療機関等側の利用環境に関する医療機関等側、対象事業者側の責任の範囲を明ら</w:t>
            </w:r>
            <w:r w:rsidRPr="00190F13">
              <w:rPr>
                <w:rFonts w:hint="eastAsia"/>
              </w:rPr>
              <w:lastRenderedPageBreak/>
              <w:t>かにする観点から、その役割分担等も併せて具体的にすることが求められる。</w:t>
            </w:r>
          </w:p>
          <w:p w14:paraId="66E9AE1D" w14:textId="77777777" w:rsidR="00930579" w:rsidRPr="00190F13" w:rsidRDefault="00930579" w:rsidP="007537A4">
            <w:pPr>
              <w:pStyle w:val="45"/>
              <w:numPr>
                <w:ilvl w:val="0"/>
                <w:numId w:val="34"/>
              </w:numPr>
              <w:ind w:leftChars="0" w:firstLineChars="0"/>
            </w:pPr>
            <w:r w:rsidRPr="00190F13">
              <w:rPr>
                <w:rFonts w:hint="eastAsia"/>
              </w:rPr>
              <w:t>アプリケーションやサービスを利用するための医療機関等側に求められる環境を示す。そのほか、必要に応じて都度更新し、正確な内容をサービス利用者に伝えることが必要である。具体的な環境については、更新の柔軟性等を鑑み、別資料等で示すなどの方法も想定される。</w:t>
            </w:r>
          </w:p>
          <w:p w14:paraId="41D4EF10" w14:textId="4D1938D8" w:rsidR="00DA78E5" w:rsidRPr="00190F13" w:rsidRDefault="00930579" w:rsidP="00557440">
            <w:pPr>
              <w:pStyle w:val="45"/>
              <w:numPr>
                <w:ilvl w:val="0"/>
                <w:numId w:val="34"/>
              </w:numPr>
              <w:ind w:leftChars="0" w:firstLineChars="0"/>
            </w:pPr>
            <w:r w:rsidRPr="00190F13">
              <w:rPr>
                <w:rFonts w:hint="eastAsia"/>
              </w:rPr>
              <w:t>医療情報システムにおいては、</w:t>
            </w:r>
            <w:r w:rsidRPr="00190F13">
              <w:t>Web</w:t>
            </w:r>
            <w:r w:rsidR="00814043" w:rsidRPr="00190F13">
              <w:t xml:space="preserve">ブラウザ </w:t>
            </w:r>
            <w:r w:rsidRPr="00190F13">
              <w:t>等</w:t>
            </w:r>
            <w:r w:rsidRPr="00190F13">
              <w:rPr>
                <w:rFonts w:hint="eastAsia"/>
              </w:rPr>
              <w:t>の汎用ソフトウェア</w:t>
            </w:r>
            <w:r w:rsidRPr="00190F13">
              <w:t>が使用される</w:t>
            </w:r>
            <w:r w:rsidRPr="00190F13">
              <w:rPr>
                <w:rFonts w:hint="eastAsia"/>
              </w:rPr>
              <w:t>ものもみられる。この場合、適切な</w:t>
            </w:r>
            <w:r w:rsidRPr="00190F13">
              <w:t>動作や表示の正確性</w:t>
            </w:r>
            <w:r w:rsidRPr="00190F13">
              <w:rPr>
                <w:rFonts w:hint="eastAsia"/>
              </w:rPr>
              <w:t>・完全性</w:t>
            </w:r>
            <w:r w:rsidRPr="00190F13">
              <w:t>を確保する観点から、利用に供されるOSや</w:t>
            </w:r>
            <w:r w:rsidR="00814043" w:rsidRPr="00190F13">
              <w:t xml:space="preserve">ブラウザ </w:t>
            </w:r>
            <w:r w:rsidRPr="00190F13">
              <w:t>の製品名、バージョン情報、</w:t>
            </w:r>
            <w:r w:rsidRPr="00190F13">
              <w:rPr>
                <w:rFonts w:hint="eastAsia"/>
              </w:rPr>
              <w:t>必要な関連ソフトウェア、</w:t>
            </w:r>
            <w:r w:rsidRPr="00190F13">
              <w:t>アプリケーションによってはセキュリティパッチへの対応の有無等が動作保証の条件とされる場合がある。また、使用するPC</w:t>
            </w:r>
            <w:r w:rsidRPr="00190F13">
              <w:rPr>
                <w:rFonts w:hint="eastAsia"/>
              </w:rPr>
              <w:t>等</w:t>
            </w:r>
            <w:r w:rsidRPr="00190F13">
              <w:t>に関する仕様や、ネットワーク回線の仕様等も動作保証条件、又は推奨環境等の形で明示</w:t>
            </w:r>
            <w:r w:rsidRPr="00190F13">
              <w:rPr>
                <w:rFonts w:hint="eastAsia"/>
              </w:rPr>
              <w:t>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28675AFB" w14:textId="77777777" w:rsidR="00930579" w:rsidRPr="00190F13" w:rsidRDefault="00930579" w:rsidP="007537A4">
            <w:pPr>
              <w:pStyle w:val="45"/>
              <w:ind w:leftChars="0" w:left="0" w:firstLineChars="0" w:firstLine="0"/>
            </w:pPr>
          </w:p>
        </w:tc>
      </w:tr>
    </w:tbl>
    <w:p w14:paraId="23EA1C48" w14:textId="77777777" w:rsidR="00930579" w:rsidRPr="00190F13" w:rsidRDefault="00930579" w:rsidP="00930579"/>
    <w:p w14:paraId="69DD2BA2" w14:textId="224BF5E0" w:rsidR="00DA78E5" w:rsidRPr="00190F13" w:rsidRDefault="00DA78E5" w:rsidP="00557440">
      <w:pPr>
        <w:pStyle w:val="5"/>
        <w:ind w:left="420" w:hanging="210"/>
      </w:pPr>
      <w:bookmarkStart w:id="65" w:name="_Ref32574939"/>
      <w:r w:rsidRPr="00190F13">
        <w:rPr>
          <w:rFonts w:hint="eastAsia"/>
        </w:rPr>
        <w:lastRenderedPageBreak/>
        <w:t>サービス</w:t>
      </w:r>
      <w:r w:rsidR="00930579" w:rsidRPr="00190F13">
        <w:rPr>
          <w:rFonts w:hint="eastAsia"/>
        </w:rPr>
        <w:t>提供</w:t>
      </w:r>
      <w:r w:rsidRPr="00190F13">
        <w:rPr>
          <w:rFonts w:hint="eastAsia"/>
        </w:rPr>
        <w:t>環境</w:t>
      </w:r>
      <w:bookmarkEnd w:id="65"/>
      <w:r w:rsidR="00930579" w:rsidRPr="00190F13">
        <w:rPr>
          <w:rFonts w:hint="eastAsia"/>
        </w:rPr>
        <w:t>・運用に係る前提条件</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7DD40BC"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D3E977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544C7EE"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AB6D54A"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321844C"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1C221454" w14:textId="45A8542D"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E094012" w14:textId="77777777" w:rsidR="00930579" w:rsidRPr="00190F13" w:rsidRDefault="00930579" w:rsidP="00931442">
            <w:pPr>
              <w:pStyle w:val="aff"/>
              <w:ind w:left="210" w:hangingChars="100" w:hanging="210"/>
            </w:pPr>
            <w:r w:rsidRPr="00190F13">
              <w:rPr>
                <w:rFonts w:hint="eastAsia"/>
              </w:rPr>
              <w:t>サービス提供環境・運用に係る前提条件</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3EBA8DD"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52B9F436" w14:textId="60B13205" w:rsidR="00930579" w:rsidRPr="00190F13" w:rsidRDefault="00930579" w:rsidP="007537A4">
            <w:pPr>
              <w:pStyle w:val="45"/>
              <w:numPr>
                <w:ilvl w:val="0"/>
                <w:numId w:val="34"/>
              </w:numPr>
              <w:ind w:leftChars="0" w:firstLineChars="0"/>
            </w:pPr>
            <w:r w:rsidRPr="00190F13">
              <w:rPr>
                <w:rFonts w:hint="eastAsia"/>
              </w:rPr>
              <w:t>対象事業者のサービス提供環境・運用に係る前提条件については、例えば、サービス提供に係る機器等の所在、</w:t>
            </w:r>
            <w:r w:rsidR="00572F2C" w:rsidRPr="00190F13">
              <w:rPr>
                <w:rFonts w:hint="eastAsia"/>
              </w:rPr>
              <w:t>データセンタ</w:t>
            </w:r>
            <w:r w:rsidRPr="00190F13">
              <w:rPr>
                <w:rFonts w:hint="eastAsia"/>
              </w:rPr>
              <w:t>の所在、運用管理に必要な受託情報等の利用等が挙げられる。</w:t>
            </w:r>
          </w:p>
          <w:p w14:paraId="42DA91DC" w14:textId="55007E0A" w:rsidR="00930579" w:rsidRPr="00190F13" w:rsidRDefault="00930579" w:rsidP="007537A4">
            <w:pPr>
              <w:pStyle w:val="45"/>
              <w:numPr>
                <w:ilvl w:val="0"/>
                <w:numId w:val="34"/>
              </w:numPr>
              <w:ind w:leftChars="0" w:firstLineChars="0"/>
            </w:pPr>
            <w:r w:rsidRPr="00190F13">
              <w:rPr>
                <w:rFonts w:hint="eastAsia"/>
              </w:rPr>
              <w:t>サービス提供に係る機器等の所在に関し、データの所在については、医療情報を格納する</w:t>
            </w:r>
            <w:r w:rsidR="00572F2C" w:rsidRPr="00190F13">
              <w:rPr>
                <w:rFonts w:hint="eastAsia"/>
              </w:rPr>
              <w:t>データセンタ</w:t>
            </w:r>
            <w:r w:rsidRPr="00190F13">
              <w:rPr>
                <w:rFonts w:hint="eastAsia"/>
              </w:rPr>
              <w:t>の所在地などを示すことになる。またそれらが自社のものか委託先のものかを明示することが求められる。</w:t>
            </w:r>
            <w:r w:rsidR="00E52EF5" w:rsidRPr="00190F13">
              <w:rPr>
                <w:rFonts w:hint="eastAsia"/>
              </w:rPr>
              <w:t>さらに</w:t>
            </w:r>
            <w:r w:rsidR="00DA78E5" w:rsidRPr="00190F13">
              <w:rPr>
                <w:rFonts w:hint="eastAsia"/>
              </w:rPr>
              <w:t>委託先の場合、委託先会社名も併記することが求められる。</w:t>
            </w:r>
            <w:r w:rsidRPr="00190F13">
              <w:rPr>
                <w:rFonts w:hint="eastAsia"/>
              </w:rPr>
              <w:t>併せて、それらが設置されている地域、国等についても示すことが</w:t>
            </w:r>
            <w:r w:rsidR="00363B7A" w:rsidRPr="00190F13">
              <w:rPr>
                <w:rFonts w:hint="eastAsia"/>
              </w:rPr>
              <w:t>2省ガイドライン</w:t>
            </w:r>
            <w:r w:rsidRPr="00190F13">
              <w:rPr>
                <w:rFonts w:hint="eastAsia"/>
              </w:rPr>
              <w:t>から求められる。一方で</w:t>
            </w:r>
            <w:r w:rsidR="00572F2C" w:rsidRPr="00190F13">
              <w:rPr>
                <w:rFonts w:hint="eastAsia"/>
              </w:rPr>
              <w:t>データセンタ</w:t>
            </w:r>
            <w:r w:rsidRPr="00190F13">
              <w:rPr>
                <w:rFonts w:hint="eastAsia"/>
              </w:rPr>
              <w:t>の具体的な場所等はセキュリティ情報であることから、開示する具体性については留意が求められる。</w:t>
            </w:r>
          </w:p>
          <w:p w14:paraId="561A8162" w14:textId="77777777" w:rsidR="00930579" w:rsidRPr="00190F13" w:rsidRDefault="00930579" w:rsidP="007537A4">
            <w:pPr>
              <w:pStyle w:val="45"/>
              <w:numPr>
                <w:ilvl w:val="0"/>
                <w:numId w:val="34"/>
              </w:numPr>
              <w:ind w:leftChars="0" w:firstLineChars="0"/>
            </w:pPr>
            <w:r w:rsidRPr="00190F13">
              <w:rPr>
                <w:rFonts w:hint="eastAsia"/>
              </w:rPr>
              <w:t>運用・保守等により、リモートアクセスを行う場合には、その有無を明記する必要がある。再委託事業者による場合も同様である。これらの所在については、再委託事業者の項（４．３）、運用組織の項（６．１</w:t>
            </w:r>
            <w:r w:rsidRPr="00190F13">
              <w:t>(1)）において、明確にすることが望ましい。</w:t>
            </w:r>
          </w:p>
          <w:p w14:paraId="51E26BFC" w14:textId="7ADC6A37" w:rsidR="00930579" w:rsidRPr="00190F13" w:rsidRDefault="00930579" w:rsidP="007537A4">
            <w:pPr>
              <w:pStyle w:val="45"/>
              <w:numPr>
                <w:ilvl w:val="0"/>
                <w:numId w:val="34"/>
              </w:numPr>
              <w:ind w:leftChars="0" w:firstLineChars="0"/>
            </w:pPr>
            <w:r w:rsidRPr="00190F13">
              <w:rPr>
                <w:rFonts w:hint="eastAsia"/>
              </w:rPr>
              <w:t>医療情報を取り扱う医療情報システム等は、国内法の執行の及ぶ範囲にあることを確実場所に設置することが求められる（</w:t>
            </w:r>
            <w:r w:rsidR="00363B7A" w:rsidRPr="00190F13">
              <w:rPr>
                <w:rFonts w:hint="eastAsia"/>
              </w:rPr>
              <w:t>2省ガイドライン</w:t>
            </w:r>
            <w:r w:rsidRPr="00190F13">
              <w:t>6.1）。</w:t>
            </w:r>
            <w:r w:rsidRPr="00190F13">
              <w:rPr>
                <w:rFonts w:hint="eastAsia"/>
              </w:rPr>
              <w:t>SLAにおいて保存場所を示す際にはこの点についても示すことが求められる。</w:t>
            </w:r>
          </w:p>
          <w:p w14:paraId="4D644E71" w14:textId="28E2A024" w:rsidR="00DA78E5" w:rsidRPr="00190F13" w:rsidRDefault="009603F6" w:rsidP="009603F6">
            <w:pPr>
              <w:pStyle w:val="45"/>
              <w:numPr>
                <w:ilvl w:val="0"/>
                <w:numId w:val="34"/>
              </w:numPr>
              <w:ind w:leftChars="0" w:firstLineChars="0"/>
            </w:pPr>
            <w:r w:rsidRPr="00190F13">
              <w:rPr>
                <w:rFonts w:hint="eastAsia"/>
              </w:rPr>
              <w:lastRenderedPageBreak/>
              <w:t>またサービス提供の前提として必要となる事業者が取得・利用する情報についても示す。事業者は医療情報を、サービス提供やセキュリティ対応上やむを得得ない場合を除き、取得・利用することは認められない。そのため、例えばアプリケーションや機器、回線の利用状況の把握し、管理、障害対応に用いるなどの目的で取得する場合には、その旨を示す。</w:t>
            </w:r>
          </w:p>
        </w:tc>
        <w:tc>
          <w:tcPr>
            <w:tcW w:w="3969" w:type="dxa"/>
            <w:tcBorders>
              <w:top w:val="single" w:sz="8" w:space="0" w:color="BC4328"/>
              <w:left w:val="single" w:sz="8" w:space="0" w:color="BC4328"/>
              <w:bottom w:val="single" w:sz="8" w:space="0" w:color="BC4328"/>
              <w:right w:val="single" w:sz="8" w:space="0" w:color="BC4328"/>
            </w:tcBorders>
          </w:tcPr>
          <w:p w14:paraId="49E20481" w14:textId="5D8041E8" w:rsidR="00930579" w:rsidRPr="00190F13" w:rsidRDefault="00930579" w:rsidP="00A3653A">
            <w:pPr>
              <w:pStyle w:val="45"/>
              <w:numPr>
                <w:ilvl w:val="0"/>
                <w:numId w:val="63"/>
              </w:numPr>
              <w:ind w:leftChars="0" w:firstLineChars="0"/>
            </w:pPr>
            <w:r w:rsidRPr="00190F13">
              <w:lastRenderedPageBreak/>
              <w:t>なお、「</w:t>
            </w:r>
            <w:r w:rsidRPr="00190F13">
              <w:rPr>
                <w:rFonts w:hint="eastAsia"/>
              </w:rPr>
              <w:t>Ⅰ.参考例編（サービス仕様適合開示書）」では、（2）</w:t>
            </w:r>
            <w:r w:rsidR="0066602E" w:rsidRPr="00190F13">
              <w:rPr>
                <w:rFonts w:hAnsi="ＭＳ 明朝" w:cs="ＭＳ 明朝" w:hint="eastAsia"/>
              </w:rPr>
              <w:t>⑯</w:t>
            </w:r>
            <w:r w:rsidRPr="00190F13">
              <w:rPr>
                <w:rFonts w:hint="eastAsia"/>
              </w:rPr>
              <w:t>（ｂ）（ア）で実施している機器・ソフトウェア等の品質管理</w:t>
            </w:r>
            <w:r w:rsidRPr="00190F13">
              <w:t>を示している。</w:t>
            </w:r>
          </w:p>
          <w:p w14:paraId="7ED3B2E2" w14:textId="0EF01955" w:rsidR="00930579" w:rsidRPr="00190F13" w:rsidRDefault="00806130" w:rsidP="00A3653A">
            <w:pPr>
              <w:pStyle w:val="45"/>
              <w:numPr>
                <w:ilvl w:val="0"/>
                <w:numId w:val="63"/>
              </w:numPr>
              <w:ind w:leftChars="0" w:firstLineChars="0"/>
            </w:pPr>
            <w:r w:rsidRPr="00190F13">
              <w:rPr>
                <w:rFonts w:hint="eastAsia"/>
              </w:rPr>
              <w:t>クラウドサービス</w:t>
            </w:r>
            <w:r w:rsidR="00930579" w:rsidRPr="00190F13">
              <w:rPr>
                <w:rFonts w:hint="eastAsia"/>
              </w:rPr>
              <w:t>の場合には、個々の顧客に対するサービス提供における管理状況に関する情報の提供を行うことは難しいが、事業者による受託した医療情報へのアクセス状況については、医療機関等からの求めがあれば、提供することが求められる。</w:t>
            </w:r>
          </w:p>
          <w:p w14:paraId="1A828921" w14:textId="77777777" w:rsidR="00930579" w:rsidRPr="00190F13" w:rsidRDefault="00930579" w:rsidP="007537A4">
            <w:pPr>
              <w:pStyle w:val="45"/>
              <w:numPr>
                <w:ilvl w:val="0"/>
                <w:numId w:val="34"/>
              </w:numPr>
              <w:ind w:leftChars="0" w:firstLineChars="0"/>
            </w:pPr>
            <w:r w:rsidRPr="00190F13">
              <w:t>対象事業者が行うこれらの対応内容や状況について、医療機関等の求めに応じて情報提供を行う旨について示</w:t>
            </w:r>
            <w:r w:rsidRPr="00190F13">
              <w:rPr>
                <w:rFonts w:hint="eastAsia"/>
              </w:rPr>
              <w:t>すこともある。</w:t>
            </w:r>
          </w:p>
        </w:tc>
      </w:tr>
    </w:tbl>
    <w:p w14:paraId="7A3174A7" w14:textId="77777777" w:rsidR="00930579" w:rsidRPr="00190F13" w:rsidRDefault="00930579" w:rsidP="00930579"/>
    <w:p w14:paraId="56551B22" w14:textId="599F9D71" w:rsidR="00930579" w:rsidRPr="00190F13" w:rsidRDefault="00930579" w:rsidP="00D66FE8">
      <w:pPr>
        <w:pStyle w:val="5"/>
        <w:ind w:left="420" w:hanging="210"/>
      </w:pPr>
      <w:r w:rsidRPr="00190F13">
        <w:rPr>
          <w:rFonts w:hint="eastAsia"/>
        </w:rPr>
        <w:t>機器・ソフトウェアの品質</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3B005E79"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9FED9EB"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0FADBCB"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12CEE945"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6D7AC79"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274FCDE" w14:textId="1B0CE35D"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8350A7F" w14:textId="77777777" w:rsidR="00930579" w:rsidRPr="00190F13" w:rsidRDefault="00930579" w:rsidP="0066602E">
            <w:pPr>
              <w:pStyle w:val="aff"/>
              <w:ind w:firstLineChars="0" w:firstLine="0"/>
            </w:pPr>
            <w:r w:rsidRPr="00190F13">
              <w:rPr>
                <w:rFonts w:hint="eastAsia"/>
              </w:rPr>
              <w:t>機器・ソフトウェアの品質</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5E06900"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43C49E4D" w14:textId="2528739C" w:rsidR="00DA78E5" w:rsidRPr="00190F13" w:rsidRDefault="00930579" w:rsidP="00557440">
            <w:pPr>
              <w:pStyle w:val="45"/>
              <w:numPr>
                <w:ilvl w:val="0"/>
                <w:numId w:val="34"/>
              </w:numPr>
              <w:ind w:leftChars="0" w:firstLineChars="0"/>
            </w:pPr>
            <w:r w:rsidRPr="00190F13">
              <w:rPr>
                <w:rFonts w:hint="eastAsia"/>
              </w:rPr>
              <w:t>品質管理</w:t>
            </w:r>
            <w:r w:rsidR="00DA78E5" w:rsidRPr="00190F13">
              <w:rPr>
                <w:rFonts w:hint="eastAsia"/>
              </w:rPr>
              <w:t>については、</w:t>
            </w:r>
            <w:r w:rsidR="00696224" w:rsidRPr="00190F13">
              <w:rPr>
                <w:rFonts w:hint="eastAsia"/>
              </w:rPr>
              <w:t>医療情報を取り扱う情報システム・サービスの提供事業者における</w:t>
            </w:r>
            <w:r w:rsidRPr="00190F13">
              <w:rPr>
                <w:rFonts w:hint="eastAsia"/>
              </w:rPr>
              <w:t>厚生労働省ガイドラインにおいても、仕様や導入プロセスの明確化や品質管理に係る文書化、内部監査等の実施が示されている</w:t>
            </w:r>
            <w:r w:rsidR="00DA78E5" w:rsidRPr="00190F13">
              <w:rPr>
                <w:rFonts w:hint="eastAsia"/>
              </w:rPr>
              <w:t>。</w:t>
            </w:r>
          </w:p>
          <w:p w14:paraId="3C68FB14" w14:textId="53236144" w:rsidR="00DA78E5" w:rsidRPr="00190F13" w:rsidRDefault="00930579" w:rsidP="00557440">
            <w:pPr>
              <w:pStyle w:val="45"/>
              <w:numPr>
                <w:ilvl w:val="0"/>
                <w:numId w:val="34"/>
              </w:numPr>
              <w:ind w:leftChars="0" w:firstLineChars="0"/>
            </w:pPr>
            <w:r w:rsidRPr="00190F13">
              <w:rPr>
                <w:rFonts w:hint="eastAsia"/>
              </w:rPr>
              <w:t>品質管理に関しては、医療機関等の求めに応じて、実施状況等の資料を提出すること</w:t>
            </w:r>
            <w:r w:rsidR="00490AEB" w:rsidRPr="00190F13">
              <w:rPr>
                <w:rFonts w:hint="eastAsia"/>
              </w:rPr>
              <w:t>が想定される</w:t>
            </w:r>
            <w:r w:rsidRPr="00190F13">
              <w:rPr>
                <w:rFonts w:hint="eastAsia"/>
              </w:rPr>
              <w:t>。対象事業者によっては、</w:t>
            </w:r>
            <w:r w:rsidRPr="00190F13">
              <w:t>ISO 9001</w:t>
            </w:r>
            <w:r w:rsidRPr="00190F13">
              <w:rPr>
                <w:rFonts w:hint="eastAsia"/>
              </w:rPr>
              <w:t>や</w:t>
            </w:r>
            <w:r w:rsidRPr="00190F13">
              <w:t>ISO 20000等の認証を取得している場合には、これを取得していることをもって、資料提出に代える等も想定される。</w:t>
            </w:r>
          </w:p>
        </w:tc>
        <w:tc>
          <w:tcPr>
            <w:tcW w:w="3969" w:type="dxa"/>
            <w:tcBorders>
              <w:top w:val="single" w:sz="8" w:space="0" w:color="BC4328"/>
              <w:left w:val="single" w:sz="8" w:space="0" w:color="BC4328"/>
              <w:bottom w:val="single" w:sz="8" w:space="0" w:color="BC4328"/>
              <w:right w:val="single" w:sz="8" w:space="0" w:color="BC4328"/>
            </w:tcBorders>
          </w:tcPr>
          <w:p w14:paraId="1BCAC6F7" w14:textId="255900FF" w:rsidR="00930579" w:rsidRPr="00190F13" w:rsidRDefault="00930579" w:rsidP="009603F6">
            <w:pPr>
              <w:pStyle w:val="45"/>
              <w:numPr>
                <w:ilvl w:val="0"/>
                <w:numId w:val="64"/>
              </w:numPr>
              <w:ind w:leftChars="0" w:firstLineChars="0"/>
            </w:pPr>
            <w:r w:rsidRPr="00190F13">
              <w:rPr>
                <w:rFonts w:hint="eastAsia"/>
              </w:rPr>
              <w:t>本項では、対象事業者に課せられる機器・ソフトウェアの品質管理を示す。なお、「Ⅰ.参考例編（サービス仕様適合開示書）」では、（2）</w:t>
            </w:r>
            <w:r w:rsidR="0066602E" w:rsidRPr="00190F13">
              <w:rPr>
                <w:rFonts w:hAnsi="ＭＳ 明朝" w:cs="ＭＳ 明朝" w:hint="eastAsia"/>
              </w:rPr>
              <w:t>⑯</w:t>
            </w:r>
            <w:r w:rsidRPr="00190F13">
              <w:rPr>
                <w:rFonts w:hint="eastAsia"/>
              </w:rPr>
              <w:t>（ｂ）（ア）で実施している機器・ソフトウェア等の品質管理を示している</w:t>
            </w:r>
            <w:r w:rsidRPr="00190F13">
              <w:t>。</w:t>
            </w:r>
          </w:p>
        </w:tc>
      </w:tr>
    </w:tbl>
    <w:p w14:paraId="7D1598E0" w14:textId="77777777" w:rsidR="00DA78E5" w:rsidRPr="00190F13" w:rsidRDefault="00DA78E5" w:rsidP="00557440"/>
    <w:p w14:paraId="6BA415C0" w14:textId="65DECFCC" w:rsidR="00930579" w:rsidRPr="00190F13" w:rsidRDefault="00930579" w:rsidP="00D66FE8">
      <w:pPr>
        <w:pStyle w:val="5"/>
        <w:ind w:left="420" w:hanging="210"/>
      </w:pPr>
      <w:r w:rsidRPr="00190F13">
        <w:lastRenderedPageBreak/>
        <w:t>準拠する法令・ガイドライン等</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310A7B42"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0E362C2" w14:textId="77777777" w:rsidR="00930579" w:rsidRPr="00190F13" w:rsidRDefault="00930579" w:rsidP="001D1050">
            <w:pPr>
              <w:pStyle w:val="aff"/>
              <w:ind w:firstLine="210"/>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E5077A0" w14:textId="77777777" w:rsidR="00930579" w:rsidRPr="00190F13" w:rsidRDefault="00930579" w:rsidP="001D1050">
            <w:pPr>
              <w:pStyle w:val="aff"/>
              <w:ind w:firstLine="210"/>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00A3C71" w14:textId="77777777" w:rsidR="00930579" w:rsidRPr="00190F13" w:rsidRDefault="00930579" w:rsidP="001D1050">
            <w:pPr>
              <w:pStyle w:val="aff"/>
              <w:ind w:firstLine="210"/>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3BDBD0D" w14:textId="77777777" w:rsidR="00930579" w:rsidRPr="00190F13" w:rsidRDefault="00930579" w:rsidP="001D1050">
            <w:pPr>
              <w:pStyle w:val="aff"/>
              <w:ind w:firstLine="210"/>
            </w:pPr>
            <w:r w:rsidRPr="00190F13">
              <w:rPr>
                <w:rFonts w:hint="eastAsia"/>
              </w:rPr>
              <w:t>備考</w:t>
            </w:r>
          </w:p>
        </w:tc>
      </w:tr>
      <w:tr w:rsidR="00DA78E5" w:rsidRPr="00190F13" w14:paraId="4805E81F" w14:textId="5154B958"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A275D27" w14:textId="77777777" w:rsidR="00930579" w:rsidRPr="00190F13" w:rsidRDefault="00930579" w:rsidP="000862C2">
            <w:pPr>
              <w:pStyle w:val="aff"/>
              <w:ind w:firstLineChars="0" w:firstLine="0"/>
            </w:pPr>
            <w:r w:rsidRPr="00190F13">
              <w:rPr>
                <w:rFonts w:hint="eastAsia"/>
              </w:rPr>
              <w:t>遵守する法令・ガイドライン等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32D9AA0"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791D6E7" w14:textId="61B22CFD" w:rsidR="00930579" w:rsidRPr="00190F13" w:rsidRDefault="00930579" w:rsidP="007537A4">
            <w:pPr>
              <w:pStyle w:val="45"/>
              <w:numPr>
                <w:ilvl w:val="0"/>
                <w:numId w:val="34"/>
              </w:numPr>
              <w:ind w:leftChars="0" w:firstLineChars="0"/>
            </w:pPr>
            <w:r w:rsidRPr="00190F13">
              <w:rPr>
                <w:rFonts w:hint="eastAsia"/>
              </w:rPr>
              <w:t>対象事業者が遵守すべきガイドラインについては、</w:t>
            </w:r>
            <w:r w:rsidR="00363B7A" w:rsidRPr="00190F13">
              <w:rPr>
                <w:rFonts w:hint="eastAsia"/>
              </w:rPr>
              <w:t>2省ガイドライン</w:t>
            </w:r>
            <w:r w:rsidRPr="00190F13">
              <w:rPr>
                <w:rFonts w:hint="eastAsia"/>
              </w:rPr>
              <w:t>に示されている。これらについて示すほか、提供サービスの内容に応じて必要な法令やガイドラインを示すことで、事業者が遵守する法令等を医療機関等に明示的に示し、法令遵守についての合意を得る。</w:t>
            </w:r>
          </w:p>
          <w:p w14:paraId="50EE092D" w14:textId="07C94F32" w:rsidR="00930579" w:rsidRPr="00190F13" w:rsidRDefault="00930579" w:rsidP="007537A4">
            <w:pPr>
              <w:pStyle w:val="45"/>
              <w:numPr>
                <w:ilvl w:val="0"/>
                <w:numId w:val="34"/>
              </w:numPr>
              <w:ind w:leftChars="0" w:firstLineChars="0"/>
            </w:pPr>
            <w:r w:rsidRPr="00190F13">
              <w:rPr>
                <w:rFonts w:hint="eastAsia"/>
              </w:rPr>
              <w:t>なお、</w:t>
            </w:r>
            <w:r w:rsidR="00CD3467" w:rsidRPr="00190F13">
              <w:rPr>
                <w:rFonts w:hint="eastAsia"/>
              </w:rPr>
              <w:t>厚生労働省ガイドライン</w:t>
            </w:r>
            <w:r w:rsidRPr="00190F13">
              <w:rPr>
                <w:rFonts w:hint="eastAsia"/>
              </w:rPr>
              <w:t>等により、医療機関等の</w:t>
            </w:r>
            <w:r w:rsidRPr="00190F13">
              <w:t>情報システムの管理責任者が追うべき責務を理解すること</w:t>
            </w:r>
            <w:r w:rsidRPr="00190F13">
              <w:rPr>
                <w:rFonts w:hint="eastAsia"/>
              </w:rPr>
              <w:t>は、その責務を委託により共有する観点から</w:t>
            </w:r>
            <w:r w:rsidRPr="00190F13">
              <w:t>望ましい。</w:t>
            </w:r>
          </w:p>
          <w:p w14:paraId="450766F7" w14:textId="584B4767" w:rsidR="00DA78E5" w:rsidRPr="00190F13" w:rsidRDefault="00930579" w:rsidP="00557440">
            <w:pPr>
              <w:pStyle w:val="45"/>
              <w:numPr>
                <w:ilvl w:val="0"/>
                <w:numId w:val="34"/>
              </w:numPr>
              <w:ind w:leftChars="0" w:firstLineChars="0"/>
            </w:pPr>
            <w:r w:rsidRPr="00190F13">
              <w:rPr>
                <w:rFonts w:hint="eastAsia"/>
              </w:rPr>
              <w:t>事業者においては、個人情報保護法及び個人情報保護GLを遵守することが求められるが、</w:t>
            </w:r>
            <w:r w:rsidR="00696224" w:rsidRPr="00190F13">
              <w:rPr>
                <w:rFonts w:hint="eastAsia"/>
                <w:szCs w:val="21"/>
              </w:rPr>
              <w:t>医療情報を取り扱う</w:t>
            </w:r>
            <w:r w:rsidRPr="00190F13">
              <w:rPr>
                <w:rFonts w:hint="eastAsia"/>
              </w:rPr>
              <w:t>場合、「医</w:t>
            </w:r>
            <w:r w:rsidRPr="00190F13">
              <w:t>療・介護関係事</w:t>
            </w:r>
            <w:r w:rsidR="00696224" w:rsidRPr="00190F13">
              <w:rPr>
                <w:rFonts w:hint="eastAsia"/>
                <w:szCs w:val="21"/>
              </w:rPr>
              <w:t>業者における</w:t>
            </w:r>
            <w:r w:rsidRPr="00190F13">
              <w:rPr>
                <w:rFonts w:hint="eastAsia"/>
              </w:rPr>
              <w:t>個人情報の適切な取扱い</w:t>
            </w:r>
            <w:r w:rsidR="00DA78E5" w:rsidRPr="00190F13">
              <w:rPr>
                <w:rFonts w:hint="eastAsia"/>
                <w:szCs w:val="21"/>
              </w:rPr>
              <w:t>の</w:t>
            </w:r>
            <w:r w:rsidRPr="00190F13">
              <w:rPr>
                <w:rFonts w:hint="eastAsia"/>
              </w:rPr>
              <w:t>ため</w:t>
            </w:r>
            <w:r w:rsidR="00DA78E5" w:rsidRPr="00190F13">
              <w:rPr>
                <w:rFonts w:hint="eastAsia"/>
                <w:szCs w:val="21"/>
              </w:rPr>
              <w:t>の</w:t>
            </w:r>
            <w:r w:rsidRPr="00190F13">
              <w:rPr>
                <w:rFonts w:hint="eastAsia"/>
              </w:rPr>
              <w:t>ガイダンス」についても併せて理解することが求められる。そのためSLAにおいても、サービス提供に関連する内容について</w:t>
            </w:r>
            <w:r w:rsidR="00DA78E5" w:rsidRPr="00190F13">
              <w:rPr>
                <w:rFonts w:hint="eastAsia"/>
              </w:rPr>
              <w:t>は、同ガイドライン</w:t>
            </w:r>
            <w:r w:rsidRPr="00190F13">
              <w:rPr>
                <w:rFonts w:hint="eastAsia"/>
              </w:rPr>
              <w:t>へ</w:t>
            </w:r>
            <w:r w:rsidR="00DA78E5" w:rsidRPr="00190F13">
              <w:rPr>
                <w:rFonts w:hint="eastAsia"/>
              </w:rPr>
              <w:t>対応することを</w:t>
            </w:r>
            <w:r w:rsidRPr="00190F13">
              <w:rPr>
                <w:rFonts w:hint="eastAsia"/>
              </w:rPr>
              <w:t>示すなど</w:t>
            </w:r>
            <w:r w:rsidR="00DA78E5" w:rsidRPr="00190F13">
              <w:rPr>
                <w:rFonts w:hint="eastAsia"/>
              </w:rPr>
              <w:t>も想定される。</w:t>
            </w:r>
          </w:p>
        </w:tc>
        <w:tc>
          <w:tcPr>
            <w:tcW w:w="3969" w:type="dxa"/>
            <w:tcBorders>
              <w:top w:val="single" w:sz="8" w:space="0" w:color="BC4328"/>
              <w:left w:val="single" w:sz="8" w:space="0" w:color="BC4328"/>
              <w:bottom w:val="single" w:sz="8" w:space="0" w:color="BC4328"/>
              <w:right w:val="single" w:sz="8" w:space="0" w:color="BC4328"/>
            </w:tcBorders>
          </w:tcPr>
          <w:p w14:paraId="56A2DF40" w14:textId="77777777" w:rsidR="00930579" w:rsidRPr="00190F13" w:rsidRDefault="00930579" w:rsidP="00366A88">
            <w:pPr>
              <w:pStyle w:val="45"/>
              <w:ind w:leftChars="0" w:left="0" w:firstLineChars="0" w:firstLine="0"/>
            </w:pPr>
          </w:p>
        </w:tc>
      </w:tr>
    </w:tbl>
    <w:p w14:paraId="6BDAAF87" w14:textId="77777777" w:rsidR="00930579" w:rsidRPr="00190F13" w:rsidRDefault="00930579" w:rsidP="00930579"/>
    <w:p w14:paraId="75BB5194" w14:textId="77777777" w:rsidR="0084411D" w:rsidRPr="00190F13" w:rsidRDefault="0084411D" w:rsidP="00930579"/>
    <w:p w14:paraId="56005673" w14:textId="77777777" w:rsidR="0084411D" w:rsidRPr="00190F13" w:rsidRDefault="0084411D" w:rsidP="00930579"/>
    <w:p w14:paraId="5B5F0CAA" w14:textId="77777777" w:rsidR="0084411D" w:rsidRPr="00190F13" w:rsidRDefault="0084411D" w:rsidP="00930579"/>
    <w:p w14:paraId="088D5359" w14:textId="77777777" w:rsidR="0084411D" w:rsidRPr="00190F13" w:rsidRDefault="0084411D" w:rsidP="00930579"/>
    <w:p w14:paraId="25A6D7A9" w14:textId="09C3F69B" w:rsidR="00DA78E5" w:rsidRPr="00190F13" w:rsidRDefault="00930579" w:rsidP="00557440">
      <w:pPr>
        <w:pStyle w:val="5"/>
        <w:ind w:left="420" w:hanging="210"/>
      </w:pPr>
      <w:r w:rsidRPr="00190F13">
        <w:lastRenderedPageBreak/>
        <w:t>守秘義務</w:t>
      </w:r>
      <w:bookmarkStart w:id="66" w:name="_Ref32575535"/>
      <w:r w:rsidR="00DA78E5" w:rsidRPr="00190F13">
        <w:rPr>
          <w:rFonts w:hint="eastAsia"/>
        </w:rPr>
        <w:t>等</w:t>
      </w:r>
      <w:bookmarkEnd w:id="66"/>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EDA55FE"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3534C5E"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DA56AF1"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E04939D"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09FD5D0"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399BC893" w14:textId="1110A435"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921CB6A" w14:textId="77777777" w:rsidR="00930579" w:rsidRPr="00190F13" w:rsidRDefault="00930579" w:rsidP="00931442">
            <w:pPr>
              <w:widowControl/>
              <w:ind w:leftChars="0" w:left="210"/>
            </w:pPr>
            <w:r w:rsidRPr="00190F13">
              <w:t>守秘義務等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08568B0"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2D8A4F31" w14:textId="66D9D097" w:rsidR="00DA78E5" w:rsidRPr="00190F13" w:rsidRDefault="00205A98" w:rsidP="00557440">
            <w:pPr>
              <w:pStyle w:val="45"/>
              <w:numPr>
                <w:ilvl w:val="0"/>
                <w:numId w:val="34"/>
              </w:numPr>
              <w:ind w:leftChars="0" w:firstLineChars="0"/>
              <w:rPr>
                <w:szCs w:val="21"/>
              </w:rPr>
            </w:pPr>
            <w:r w:rsidRPr="00190F13">
              <w:rPr>
                <w:rFonts w:hint="eastAsia"/>
                <w:szCs w:val="21"/>
              </w:rPr>
              <w:t>対象事業者</w:t>
            </w:r>
            <w:r w:rsidR="00930579" w:rsidRPr="00190F13">
              <w:rPr>
                <w:rFonts w:hint="eastAsia"/>
              </w:rPr>
              <w:t>は、医療機関等から医療情報を受託する場合に、業務上知り得た情報に対して守秘義務</w:t>
            </w:r>
            <w:r w:rsidR="00DA78E5" w:rsidRPr="00190F13">
              <w:rPr>
                <w:rFonts w:hint="eastAsia"/>
                <w:szCs w:val="21"/>
              </w:rPr>
              <w:t>が</w:t>
            </w:r>
            <w:r w:rsidR="00930579" w:rsidRPr="00190F13">
              <w:rPr>
                <w:rFonts w:hint="eastAsia"/>
              </w:rPr>
              <w:t>課せられる（</w:t>
            </w:r>
            <w:r w:rsidR="00363B7A" w:rsidRPr="00190F13">
              <w:rPr>
                <w:rFonts w:hint="eastAsia"/>
              </w:rPr>
              <w:t>2省</w:t>
            </w:r>
            <w:r w:rsidR="00DA78E5" w:rsidRPr="00190F13">
              <w:rPr>
                <w:rFonts w:hint="eastAsia"/>
                <w:szCs w:val="21"/>
              </w:rPr>
              <w:t>ガイドライン</w:t>
            </w:r>
            <w:r w:rsidR="00930579" w:rsidRPr="00190F13">
              <w:rPr>
                <w:rFonts w:hint="eastAsia"/>
              </w:rPr>
              <w:t xml:space="preserve">　3.1.1）</w:t>
            </w:r>
            <w:r w:rsidR="00DA78E5" w:rsidRPr="00190F13">
              <w:rPr>
                <w:rFonts w:hint="eastAsia"/>
                <w:szCs w:val="21"/>
              </w:rPr>
              <w:t>。</w:t>
            </w:r>
          </w:p>
          <w:p w14:paraId="3E8CC62F" w14:textId="47BDB056" w:rsidR="00DA78E5" w:rsidRPr="00190F13" w:rsidRDefault="00930579" w:rsidP="00557440">
            <w:pPr>
              <w:pStyle w:val="45"/>
              <w:numPr>
                <w:ilvl w:val="0"/>
                <w:numId w:val="34"/>
              </w:numPr>
              <w:ind w:leftChars="0" w:firstLineChars="0"/>
            </w:pPr>
            <w:r w:rsidRPr="00190F13">
              <w:rPr>
                <w:rFonts w:hint="eastAsia"/>
              </w:rPr>
              <w:t>対象事業者が使用する従業員や再委託事業者、連携する対象事業者に対</w:t>
            </w:r>
            <w:r w:rsidR="00E52EF5" w:rsidRPr="00190F13">
              <w:rPr>
                <w:rFonts w:hint="eastAsia"/>
              </w:rPr>
              <w:t>して</w:t>
            </w:r>
            <w:r w:rsidRPr="00190F13">
              <w:rPr>
                <w:rFonts w:hint="eastAsia"/>
              </w:rPr>
              <w:t>具体的な守秘義務</w:t>
            </w:r>
            <w:r w:rsidR="00E52EF5" w:rsidRPr="00190F13">
              <w:rPr>
                <w:rFonts w:hint="eastAsia"/>
              </w:rPr>
              <w:t>を課す</w:t>
            </w:r>
            <w:r w:rsidRPr="00190F13">
              <w:rPr>
                <w:rFonts w:hint="eastAsia"/>
              </w:rPr>
              <w:t>ことも、</w:t>
            </w:r>
            <w:r w:rsidR="00E52EF5" w:rsidRPr="00190F13">
              <w:rPr>
                <w:rFonts w:hint="eastAsia"/>
              </w:rPr>
              <w:t>併せて</w:t>
            </w:r>
            <w:r w:rsidRPr="00190F13">
              <w:rPr>
                <w:rFonts w:hint="eastAsia"/>
              </w:rPr>
              <w:t>医療機関等にSLAなどに示すことが求められる。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724A09B8" w14:textId="77777777" w:rsidR="00930579" w:rsidRPr="00190F13" w:rsidRDefault="00930579" w:rsidP="00366A88">
            <w:pPr>
              <w:pStyle w:val="45"/>
              <w:ind w:leftChars="0" w:left="0" w:firstLineChars="0" w:firstLine="0"/>
            </w:pPr>
          </w:p>
        </w:tc>
      </w:tr>
    </w:tbl>
    <w:p w14:paraId="286A7E87" w14:textId="77777777" w:rsidR="00DA78E5" w:rsidRPr="00190F13" w:rsidRDefault="00DA78E5" w:rsidP="00557440"/>
    <w:p w14:paraId="67E13DA6" w14:textId="3C55C5E3" w:rsidR="00930579" w:rsidRPr="00190F13" w:rsidRDefault="00930579" w:rsidP="00D66FE8">
      <w:pPr>
        <w:pStyle w:val="5"/>
        <w:ind w:left="420" w:hanging="210"/>
      </w:pPr>
      <w:r w:rsidRPr="00190F13">
        <w:t>監査</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77538004"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706FC2B"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204E8EA"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1685D68"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BD4371F"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5C63C5FF" w14:textId="1A8D6F7B"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9631EE6" w14:textId="77777777" w:rsidR="00930579" w:rsidRPr="00190F13" w:rsidRDefault="00930579" w:rsidP="00931442">
            <w:pPr>
              <w:widowControl/>
              <w:ind w:leftChars="0" w:left="210"/>
            </w:pPr>
            <w:r w:rsidRPr="00190F13">
              <w:rPr>
                <w:rFonts w:hint="eastAsia"/>
              </w:rPr>
              <w:t>監査</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AA54ABA"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597D217" w14:textId="6BCA7704" w:rsidR="00DA78E5" w:rsidRPr="00190F13" w:rsidRDefault="00363B7A" w:rsidP="00557440">
            <w:pPr>
              <w:pStyle w:val="45"/>
              <w:numPr>
                <w:ilvl w:val="0"/>
                <w:numId w:val="34"/>
              </w:numPr>
              <w:ind w:leftChars="0" w:firstLineChars="0"/>
            </w:pPr>
            <w:r w:rsidRPr="00190F13">
              <w:rPr>
                <w:rFonts w:hint="eastAsia"/>
              </w:rPr>
              <w:t>2省ガイドライン</w:t>
            </w:r>
            <w:r w:rsidR="00DA78E5" w:rsidRPr="00190F13">
              <w:rPr>
                <w:rFonts w:hint="eastAsia"/>
                <w:szCs w:val="21"/>
              </w:rPr>
              <w:t>では</w:t>
            </w:r>
            <w:r w:rsidR="00930579" w:rsidRPr="00190F13">
              <w:rPr>
                <w:rFonts w:hint="eastAsia"/>
              </w:rPr>
              <w:t>事業者に対して、「</w:t>
            </w:r>
            <w:r w:rsidR="00DA78E5" w:rsidRPr="00190F13">
              <w:rPr>
                <w:rFonts w:hint="eastAsia"/>
                <w:szCs w:val="21"/>
              </w:rPr>
              <w:t>医療情報</w:t>
            </w:r>
            <w:r w:rsidR="00696224" w:rsidRPr="00190F13">
              <w:rPr>
                <w:rFonts w:hint="eastAsia"/>
                <w:szCs w:val="21"/>
              </w:rPr>
              <w:t>システム</w:t>
            </w:r>
            <w:r w:rsidR="00930579" w:rsidRPr="00190F13">
              <w:rPr>
                <w:rFonts w:hint="eastAsia"/>
              </w:rPr>
              <w:t>等の</w:t>
            </w:r>
            <w:r w:rsidR="00696224" w:rsidRPr="00190F13">
              <w:rPr>
                <w:rFonts w:hint="eastAsia"/>
                <w:szCs w:val="21"/>
              </w:rPr>
              <w:t>安全管理</w:t>
            </w:r>
            <w:r w:rsidR="00930579" w:rsidRPr="00190F13">
              <w:rPr>
                <w:rFonts w:hint="eastAsia"/>
              </w:rPr>
              <w:t>に係る評価を行い、評価結果を医療機関等へ情報提供すること。」として</w:t>
            </w:r>
            <w:r w:rsidR="00DA78E5" w:rsidRPr="00190F13">
              <w:rPr>
                <w:rFonts w:hint="eastAsia"/>
                <w:szCs w:val="21"/>
              </w:rPr>
              <w:t>おり、</w:t>
            </w:r>
            <w:r w:rsidR="00930579" w:rsidRPr="00190F13">
              <w:rPr>
                <w:rFonts w:hint="eastAsia"/>
              </w:rPr>
              <w:t>この評価を行うために、対象事業者内部の独立した監査部門や第三者機関</w:t>
            </w:r>
            <w:r w:rsidR="00930579" w:rsidRPr="00190F13">
              <w:t>が評価を行うことが望ましい</w:t>
            </w:r>
            <w:r w:rsidR="00930579" w:rsidRPr="00190F13">
              <w:rPr>
                <w:rFonts w:hint="eastAsia"/>
              </w:rPr>
              <w:t>とする（4.3）</w:t>
            </w:r>
            <w:r w:rsidR="00DA78E5" w:rsidRPr="00190F13">
              <w:rPr>
                <w:rFonts w:hint="eastAsia"/>
                <w:szCs w:val="21"/>
              </w:rPr>
              <w:t>。</w:t>
            </w:r>
          </w:p>
        </w:tc>
        <w:tc>
          <w:tcPr>
            <w:tcW w:w="3969" w:type="dxa"/>
            <w:tcBorders>
              <w:top w:val="single" w:sz="8" w:space="0" w:color="BC4328"/>
              <w:left w:val="single" w:sz="8" w:space="0" w:color="BC4328"/>
              <w:bottom w:val="single" w:sz="8" w:space="0" w:color="BC4328"/>
              <w:right w:val="single" w:sz="8" w:space="0" w:color="BC4328"/>
            </w:tcBorders>
          </w:tcPr>
          <w:p w14:paraId="5BC453F7" w14:textId="77777777" w:rsidR="00930579" w:rsidRPr="00190F13" w:rsidRDefault="00930579" w:rsidP="0066602E">
            <w:pPr>
              <w:pStyle w:val="45"/>
              <w:numPr>
                <w:ilvl w:val="0"/>
                <w:numId w:val="34"/>
              </w:numPr>
              <w:ind w:leftChars="0" w:left="420" w:firstLineChars="0" w:hanging="420"/>
            </w:pPr>
            <w:r w:rsidRPr="00190F13">
              <w:rPr>
                <w:rFonts w:hint="eastAsia"/>
              </w:rPr>
              <w:t>なお、「Ⅰ.参考例編（サービス仕様適合開示書）」では、（２）</w:t>
            </w:r>
            <w:r w:rsidRPr="00190F13">
              <w:rPr>
                <w:rFonts w:hAnsi="ＭＳ 明朝" w:cs="ＭＳ 明朝" w:hint="eastAsia"/>
              </w:rPr>
              <w:t>⑬</w:t>
            </w:r>
            <w:r w:rsidRPr="00190F13">
              <w:rPr>
                <w:rFonts w:hint="eastAsia"/>
              </w:rPr>
              <w:t>で実施するシステム監査の概要</w:t>
            </w:r>
            <w:r w:rsidRPr="00190F13">
              <w:t>を示している。</w:t>
            </w:r>
          </w:p>
          <w:p w14:paraId="15D60CE4" w14:textId="5322B339" w:rsidR="00930579" w:rsidRPr="00190F13" w:rsidRDefault="00806130" w:rsidP="007537A4">
            <w:pPr>
              <w:pStyle w:val="45"/>
              <w:numPr>
                <w:ilvl w:val="0"/>
                <w:numId w:val="34"/>
              </w:numPr>
              <w:ind w:leftChars="0" w:firstLineChars="0"/>
            </w:pPr>
            <w:r w:rsidRPr="00190F13">
              <w:rPr>
                <w:rFonts w:hint="eastAsia"/>
              </w:rPr>
              <w:t>クラウドサービス</w:t>
            </w:r>
            <w:r w:rsidR="00930579" w:rsidRPr="00190F13">
              <w:rPr>
                <w:rFonts w:hint="eastAsia"/>
              </w:rPr>
              <w:t>の特殊性から、報告方法については、本SLA参考例６．５(1)</w:t>
            </w:r>
            <w:r w:rsidR="00930579" w:rsidRPr="00190F13">
              <w:rPr>
                <w:rFonts w:hAnsi="ＭＳ 明朝" w:cs="ＭＳ 明朝" w:hint="eastAsia"/>
              </w:rPr>
              <w:t>②</w:t>
            </w:r>
            <w:r w:rsidR="00930579" w:rsidRPr="00190F13">
              <w:rPr>
                <w:rFonts w:hint="eastAsia"/>
              </w:rPr>
              <w:t>にしたがって実施する</w:t>
            </w:r>
            <w:r w:rsidR="00930579" w:rsidRPr="00190F13">
              <w:t>ことを想定し、医療機関等が個別により詳細な実施状況の資料等を求める場合には、</w:t>
            </w:r>
            <w:r w:rsidR="00930579" w:rsidRPr="00190F13">
              <w:lastRenderedPageBreak/>
              <w:t>別途資料提供を行うという形式としている。</w:t>
            </w:r>
          </w:p>
        </w:tc>
      </w:tr>
    </w:tbl>
    <w:p w14:paraId="08F14444" w14:textId="77777777" w:rsidR="00DA78E5" w:rsidRPr="00190F13" w:rsidRDefault="00DA78E5" w:rsidP="00557440">
      <w:pPr>
        <w:pStyle w:val="4"/>
        <w:ind w:left="420" w:hanging="210"/>
      </w:pPr>
      <w:r w:rsidRPr="00190F13">
        <w:rPr>
          <w:rFonts w:hint="eastAsia"/>
        </w:rPr>
        <w:lastRenderedPageBreak/>
        <w:t>役割分担</w:t>
      </w:r>
    </w:p>
    <w:p w14:paraId="3667B2A6" w14:textId="3F3AD83B" w:rsidR="00930579" w:rsidRPr="00190F13" w:rsidRDefault="00DA78E5" w:rsidP="00FB750C">
      <w:pPr>
        <w:pStyle w:val="5"/>
        <w:ind w:left="420" w:hanging="210"/>
      </w:pPr>
      <w:r w:rsidRPr="00190F13">
        <w:rPr>
          <w:rFonts w:hint="eastAsia"/>
        </w:rPr>
        <w:t>システム構成上</w:t>
      </w:r>
      <w:r w:rsidR="00930579" w:rsidRPr="00190F13">
        <w:t>の役割分担と責任（各ベンダー間等の役割分担）</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2E68D9E" w14:textId="77777777" w:rsidTr="00E03B97">
        <w:trPr>
          <w:cantSplit/>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33D53CF"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2C50D4F"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C9C52C2"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141FCC1F"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72B92E6A"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1D39D66" w14:textId="77777777" w:rsidR="00930579" w:rsidRPr="00190F13" w:rsidRDefault="00930579" w:rsidP="000862C2">
            <w:pPr>
              <w:pStyle w:val="aff"/>
              <w:ind w:firstLineChars="0" w:firstLine="0"/>
            </w:pPr>
            <w:r w:rsidRPr="00190F13">
              <w:t>本サービス提供に対する責任</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E4A11F8"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6AA02E9C" w14:textId="77777777" w:rsidR="00930579" w:rsidRPr="00190F13" w:rsidRDefault="00930579" w:rsidP="007537A4">
            <w:pPr>
              <w:pStyle w:val="45"/>
              <w:numPr>
                <w:ilvl w:val="0"/>
                <w:numId w:val="34"/>
              </w:numPr>
              <w:ind w:leftChars="0" w:firstLineChars="0"/>
            </w:pPr>
            <w:r w:rsidRPr="00190F13">
              <w:rPr>
                <w:rFonts w:hint="eastAsia"/>
              </w:rPr>
              <w:t>対象事業者が、自己が提供するサービスについて責任を負う範囲について明示する。</w:t>
            </w:r>
          </w:p>
          <w:p w14:paraId="1E290D83" w14:textId="77777777" w:rsidR="00930579" w:rsidRPr="00190F13" w:rsidRDefault="00930579" w:rsidP="007537A4">
            <w:pPr>
              <w:pStyle w:val="45"/>
              <w:numPr>
                <w:ilvl w:val="0"/>
                <w:numId w:val="34"/>
              </w:numPr>
              <w:ind w:leftChars="0" w:firstLineChars="0"/>
            </w:pPr>
            <w:r w:rsidRPr="00190F13">
              <w:rPr>
                <w:rFonts w:hint="eastAsia"/>
              </w:rPr>
              <w:t>サービスの提供において、事業者が自社のみで</w:t>
            </w:r>
            <w:r w:rsidRPr="00190F13">
              <w:t>提供する場合のほか、複数の事業者</w:t>
            </w:r>
            <w:r w:rsidRPr="00190F13">
              <w:rPr>
                <w:rFonts w:hint="eastAsia"/>
              </w:rPr>
              <w:t>と連携し、</w:t>
            </w:r>
            <w:r w:rsidRPr="00190F13">
              <w:t>それぞれのサービス（ネットワークや通信サービス、PC等の端末の管理</w:t>
            </w:r>
            <w:r w:rsidRPr="00190F13">
              <w:rPr>
                <w:rFonts w:hint="eastAsia"/>
              </w:rPr>
              <w:t>、クラウドの連携</w:t>
            </w:r>
            <w:r w:rsidRPr="00190F13">
              <w:t>サービス等）を提供した上で、サービスを</w:t>
            </w:r>
            <w:r w:rsidRPr="00190F13">
              <w:rPr>
                <w:rFonts w:hint="eastAsia"/>
              </w:rPr>
              <w:t>提供する</w:t>
            </w:r>
            <w:r w:rsidRPr="00190F13">
              <w:t>場合等がある。</w:t>
            </w:r>
          </w:p>
        </w:tc>
        <w:tc>
          <w:tcPr>
            <w:tcW w:w="3969" w:type="dxa"/>
            <w:tcBorders>
              <w:top w:val="single" w:sz="8" w:space="0" w:color="BC4328"/>
              <w:left w:val="single" w:sz="8" w:space="0" w:color="BC4328"/>
              <w:bottom w:val="single" w:sz="8" w:space="0" w:color="BC4328"/>
              <w:right w:val="single" w:sz="8" w:space="0" w:color="BC4328"/>
            </w:tcBorders>
          </w:tcPr>
          <w:p w14:paraId="27F81137" w14:textId="77777777" w:rsidR="00930579" w:rsidRPr="00190F13" w:rsidRDefault="00930579" w:rsidP="00366A88">
            <w:pPr>
              <w:pStyle w:val="45"/>
              <w:ind w:leftChars="0" w:left="0" w:firstLineChars="0" w:firstLine="0"/>
            </w:pPr>
          </w:p>
        </w:tc>
      </w:tr>
      <w:tr w:rsidR="00DA78E5" w:rsidRPr="00190F13" w14:paraId="0278C08C" w14:textId="3674D3DE"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9BA584A" w14:textId="77777777" w:rsidR="0084411D" w:rsidRPr="00190F13" w:rsidRDefault="0084411D" w:rsidP="00931442">
            <w:pPr>
              <w:pStyle w:val="aff"/>
              <w:ind w:left="210" w:hangingChars="100" w:hanging="210"/>
            </w:pPr>
          </w:p>
          <w:p w14:paraId="578AF286" w14:textId="09D84ACD" w:rsidR="00930579" w:rsidRPr="00190F13" w:rsidRDefault="00930579" w:rsidP="000862C2">
            <w:pPr>
              <w:pStyle w:val="aff"/>
              <w:ind w:firstLineChars="0" w:firstLine="0"/>
            </w:pPr>
            <w:r w:rsidRPr="00190F13">
              <w:rPr>
                <w:rFonts w:hint="eastAsia"/>
              </w:rPr>
              <w:t>利用環境に関する役割分担と責任</w:t>
            </w:r>
          </w:p>
          <w:p w14:paraId="0886D6F3" w14:textId="77777777" w:rsidR="0084411D" w:rsidRPr="00190F13" w:rsidRDefault="0084411D" w:rsidP="00931442">
            <w:pPr>
              <w:pStyle w:val="aff"/>
              <w:ind w:left="210" w:hangingChars="100" w:hanging="210"/>
            </w:pP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7F0DAB4"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2E030E99" w14:textId="754285B1" w:rsidR="00930579" w:rsidRPr="00190F13" w:rsidRDefault="00930579" w:rsidP="007537A4">
            <w:pPr>
              <w:pStyle w:val="45"/>
              <w:numPr>
                <w:ilvl w:val="0"/>
                <w:numId w:val="34"/>
              </w:numPr>
              <w:ind w:leftChars="0" w:firstLineChars="0"/>
            </w:pPr>
            <w:r w:rsidRPr="00190F13">
              <w:rPr>
                <w:rFonts w:hint="eastAsia"/>
              </w:rPr>
              <w:t>医療情報システムにおけるセキュリティ対策においては、事業者側と利用者の双方が適切な対策を行うことが必要とされている。特に</w:t>
            </w:r>
            <w:r w:rsidR="00806130" w:rsidRPr="00190F13">
              <w:rPr>
                <w:rFonts w:hint="eastAsia"/>
              </w:rPr>
              <w:t>クラウドサービス</w:t>
            </w:r>
            <w:r w:rsidRPr="00190F13">
              <w:rPr>
                <w:rFonts w:hint="eastAsia"/>
              </w:rPr>
              <w:t>では、セキュリティに対する責任は共有するという、責任共有モデルの考え方が示されている。</w:t>
            </w:r>
          </w:p>
          <w:p w14:paraId="4653C9F1" w14:textId="77777777" w:rsidR="00930579" w:rsidRPr="00190F13" w:rsidRDefault="00930579" w:rsidP="007537A4">
            <w:pPr>
              <w:pStyle w:val="45"/>
              <w:numPr>
                <w:ilvl w:val="0"/>
                <w:numId w:val="34"/>
              </w:numPr>
              <w:ind w:leftChars="0" w:firstLineChars="0"/>
            </w:pPr>
            <w:r w:rsidRPr="00190F13">
              <w:rPr>
                <w:rFonts w:hint="eastAsia"/>
              </w:rPr>
              <w:t>事業者と医療機関等の役割分担については、例えば、</w:t>
            </w:r>
          </w:p>
          <w:p w14:paraId="1776EB89" w14:textId="77777777" w:rsidR="00930579" w:rsidRPr="00190F13" w:rsidRDefault="00930579" w:rsidP="007537A4">
            <w:pPr>
              <w:pStyle w:val="45"/>
              <w:numPr>
                <w:ilvl w:val="0"/>
                <w:numId w:val="43"/>
              </w:numPr>
              <w:ind w:leftChars="250" w:left="882" w:firstLineChars="0" w:hanging="357"/>
            </w:pPr>
            <w:r w:rsidRPr="00190F13">
              <w:rPr>
                <w:rFonts w:hint="eastAsia"/>
              </w:rPr>
              <w:t>サービスの利用に当たり、利用者側で用意すべき機器やサービス（ネットワーク等）と管理</w:t>
            </w:r>
          </w:p>
          <w:p w14:paraId="48369719" w14:textId="140FDE66" w:rsidR="00930579" w:rsidRPr="00190F13" w:rsidRDefault="00930579" w:rsidP="007537A4">
            <w:pPr>
              <w:pStyle w:val="45"/>
              <w:numPr>
                <w:ilvl w:val="0"/>
                <w:numId w:val="43"/>
              </w:numPr>
              <w:ind w:leftChars="250" w:left="882" w:firstLineChars="0" w:hanging="357"/>
            </w:pPr>
            <w:r w:rsidRPr="00190F13">
              <w:rPr>
                <w:rFonts w:hint="eastAsia"/>
              </w:rPr>
              <w:t>当該対象事業者が関与しない、利用者が利用する</w:t>
            </w:r>
            <w:r w:rsidR="00806130" w:rsidRPr="00190F13">
              <w:rPr>
                <w:rFonts w:hint="eastAsia"/>
              </w:rPr>
              <w:t>クラウドサービス</w:t>
            </w:r>
            <w:r w:rsidRPr="00190F13">
              <w:rPr>
                <w:rFonts w:hint="eastAsia"/>
              </w:rPr>
              <w:t>の利用に伴う管理</w:t>
            </w:r>
          </w:p>
          <w:p w14:paraId="714F79FD" w14:textId="77777777" w:rsidR="00930579" w:rsidRPr="00190F13" w:rsidRDefault="00930579" w:rsidP="001D1050">
            <w:pPr>
              <w:pStyle w:val="45"/>
              <w:ind w:leftChars="150" w:left="315" w:firstLineChars="0" w:firstLine="0"/>
            </w:pPr>
            <w:r w:rsidRPr="00190F13">
              <w:rPr>
                <w:rFonts w:hint="eastAsia"/>
              </w:rPr>
              <w:lastRenderedPageBreak/>
              <w:t>については、医療機関等が担い、提供するサービスに関する機能と品質、セキュリティ対応と、サービスに関連するセキュリティ情報の提供を事業者が担うなどの対応などが想定される。</w:t>
            </w:r>
          </w:p>
          <w:p w14:paraId="40A12E44" w14:textId="47433705" w:rsidR="00DA78E5" w:rsidRPr="00190F13" w:rsidRDefault="00930579" w:rsidP="00557440">
            <w:pPr>
              <w:pStyle w:val="45"/>
              <w:numPr>
                <w:ilvl w:val="0"/>
                <w:numId w:val="34"/>
              </w:numPr>
              <w:ind w:leftChars="0" w:firstLineChars="0"/>
            </w:pPr>
            <w:r w:rsidRPr="00190F13">
              <w:rPr>
                <w:rFonts w:hint="eastAsia"/>
              </w:rPr>
              <w:t>具体的な</w:t>
            </w:r>
            <w:r w:rsidR="00DA78E5" w:rsidRPr="00190F13">
              <w:rPr>
                <w:rFonts w:hint="eastAsia"/>
                <w:szCs w:val="18"/>
              </w:rPr>
              <w:t>内容について</w:t>
            </w:r>
            <w:r w:rsidRPr="00190F13">
              <w:rPr>
                <w:rFonts w:hint="eastAsia"/>
              </w:rPr>
              <w:t>は</w:t>
            </w:r>
            <w:r w:rsidR="00DA78E5" w:rsidRPr="00190F13">
              <w:rPr>
                <w:rFonts w:hint="eastAsia"/>
                <w:szCs w:val="18"/>
              </w:rPr>
              <w:t>、</w:t>
            </w:r>
            <w:r w:rsidR="00205A98" w:rsidRPr="00190F13">
              <w:rPr>
                <w:rFonts w:hint="eastAsia"/>
                <w:szCs w:val="18"/>
              </w:rPr>
              <w:t>対象事業者</w:t>
            </w:r>
            <w:r w:rsidRPr="00190F13">
              <w:rPr>
                <w:rFonts w:hint="eastAsia"/>
              </w:rPr>
              <w:t>と</w:t>
            </w:r>
            <w:r w:rsidR="00DA78E5" w:rsidRPr="00190F13">
              <w:rPr>
                <w:rFonts w:hint="eastAsia"/>
                <w:szCs w:val="18"/>
              </w:rPr>
              <w:t>医療機関等に</w:t>
            </w:r>
            <w:r w:rsidRPr="00190F13">
              <w:rPr>
                <w:rFonts w:hint="eastAsia"/>
              </w:rPr>
              <w:t>より協議</w:t>
            </w:r>
            <w:r w:rsidR="00DA78E5" w:rsidRPr="00190F13">
              <w:rPr>
                <w:rFonts w:hint="eastAsia"/>
                <w:szCs w:val="18"/>
              </w:rPr>
              <w:t>すること</w:t>
            </w:r>
            <w:r w:rsidRPr="00190F13">
              <w:rPr>
                <w:rFonts w:hint="eastAsia"/>
              </w:rPr>
              <w:t>が求められる。その際、</w:t>
            </w:r>
            <w:r w:rsidR="00205A98" w:rsidRPr="00190F13">
              <w:rPr>
                <w:rFonts w:hint="eastAsia"/>
              </w:rPr>
              <w:t>対象事業者</w:t>
            </w:r>
            <w:r w:rsidRPr="00190F13">
              <w:rPr>
                <w:rFonts w:hint="eastAsia"/>
              </w:rPr>
              <w:t>は、専門的な知見からの協力を行うことが望ましい。</w:t>
            </w:r>
          </w:p>
        </w:tc>
        <w:tc>
          <w:tcPr>
            <w:tcW w:w="3969" w:type="dxa"/>
            <w:tcBorders>
              <w:top w:val="single" w:sz="8" w:space="0" w:color="BC4328"/>
              <w:left w:val="single" w:sz="8" w:space="0" w:color="BC4328"/>
              <w:bottom w:val="single" w:sz="8" w:space="0" w:color="BC4328"/>
              <w:right w:val="single" w:sz="8" w:space="0" w:color="BC4328"/>
            </w:tcBorders>
          </w:tcPr>
          <w:p w14:paraId="73274E63" w14:textId="77777777" w:rsidR="00930579" w:rsidRPr="00190F13" w:rsidRDefault="00930579" w:rsidP="00366A88">
            <w:pPr>
              <w:pStyle w:val="45"/>
              <w:ind w:leftChars="0" w:left="0" w:firstLineChars="0" w:firstLine="0"/>
            </w:pPr>
          </w:p>
        </w:tc>
      </w:tr>
      <w:tr w:rsidR="00930579" w:rsidRPr="00190F13" w14:paraId="3F2B4A1C"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480754D" w14:textId="1DEA3C95" w:rsidR="00930579" w:rsidRPr="00190F13" w:rsidRDefault="00930579" w:rsidP="000862C2">
            <w:pPr>
              <w:pStyle w:val="aff"/>
              <w:ind w:firstLineChars="0" w:firstLine="0"/>
            </w:pPr>
            <w:r w:rsidRPr="00190F13">
              <w:rPr>
                <w:rFonts w:hint="eastAsia"/>
              </w:rPr>
              <w:t>障害一般に関する役割分担と責任</w:t>
            </w:r>
          </w:p>
          <w:p w14:paraId="3F20D1DB" w14:textId="77777777" w:rsidR="00930579" w:rsidRPr="00190F13" w:rsidRDefault="00930579" w:rsidP="001D1050">
            <w:pPr>
              <w:pStyle w:val="aff"/>
              <w:ind w:firstLine="210"/>
            </w:pP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91F91F4"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B2F1DD8" w14:textId="77777777" w:rsidR="00930579" w:rsidRPr="00190F13" w:rsidRDefault="00930579" w:rsidP="007537A4">
            <w:pPr>
              <w:pStyle w:val="45"/>
              <w:numPr>
                <w:ilvl w:val="0"/>
                <w:numId w:val="34"/>
              </w:numPr>
              <w:ind w:leftChars="0" w:firstLineChars="0"/>
            </w:pPr>
            <w:r w:rsidRPr="00190F13">
              <w:rPr>
                <w:rFonts w:hint="eastAsia"/>
              </w:rPr>
              <w:t>例えばサービスの提供において発生した障害につき、第一次対応については、対象事業者が行うとした上で、組織内での障害の周知や、障害の原因の協力を医療機関等が担うなどが想定される。</w:t>
            </w:r>
          </w:p>
          <w:p w14:paraId="5998F05D" w14:textId="77777777" w:rsidR="00930579" w:rsidRPr="00190F13" w:rsidRDefault="00930579" w:rsidP="007537A4">
            <w:pPr>
              <w:pStyle w:val="45"/>
              <w:numPr>
                <w:ilvl w:val="0"/>
                <w:numId w:val="34"/>
              </w:numPr>
              <w:ind w:leftChars="0" w:firstLineChars="0"/>
            </w:pPr>
            <w:r w:rsidRPr="00190F13">
              <w:rPr>
                <w:rFonts w:hint="eastAsia"/>
              </w:rPr>
              <w:t>具体的な内容については、対象事業者と医療機関等により協議することが求められる。その際、対象事業者は、専門的な知見からの協力を行うことが望ましい。</w:t>
            </w:r>
          </w:p>
        </w:tc>
        <w:tc>
          <w:tcPr>
            <w:tcW w:w="3969" w:type="dxa"/>
            <w:tcBorders>
              <w:top w:val="single" w:sz="8" w:space="0" w:color="BC4328"/>
              <w:left w:val="single" w:sz="8" w:space="0" w:color="BC4328"/>
              <w:bottom w:val="single" w:sz="8" w:space="0" w:color="BC4328"/>
              <w:right w:val="single" w:sz="8" w:space="0" w:color="BC4328"/>
            </w:tcBorders>
          </w:tcPr>
          <w:p w14:paraId="5B49F43A" w14:textId="77777777" w:rsidR="00930579" w:rsidRPr="00190F13" w:rsidRDefault="00930579" w:rsidP="00226A20">
            <w:pPr>
              <w:pStyle w:val="45"/>
              <w:ind w:leftChars="0" w:left="360" w:firstLineChars="0" w:firstLine="0"/>
            </w:pPr>
          </w:p>
        </w:tc>
      </w:tr>
    </w:tbl>
    <w:p w14:paraId="6D7F662A" w14:textId="77777777" w:rsidR="00DA78E5" w:rsidRPr="00190F13" w:rsidRDefault="00DA78E5" w:rsidP="00557440"/>
    <w:p w14:paraId="6F86AD51" w14:textId="1169F47B" w:rsidR="00DA78E5" w:rsidRPr="00190F13" w:rsidRDefault="00CD3467" w:rsidP="00557440">
      <w:pPr>
        <w:pStyle w:val="5"/>
        <w:ind w:left="420" w:hanging="210"/>
      </w:pPr>
      <w:r w:rsidRPr="00190F13">
        <w:rPr>
          <w:rFonts w:hint="eastAsia"/>
        </w:rPr>
        <w:t>医療機関等</w:t>
      </w:r>
      <w:r w:rsidR="00930579" w:rsidRPr="00190F13">
        <w:rPr>
          <w:rFonts w:hint="eastAsia"/>
        </w:rPr>
        <w:t>の業務上</w:t>
      </w:r>
      <w:r w:rsidR="00DA78E5" w:rsidRPr="00190F13">
        <w:rPr>
          <w:rFonts w:hint="eastAsia"/>
        </w:rPr>
        <w:t>の役割分担と責任</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0AF209C"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1EBE7C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226BCDE"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3285DC0"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EA16510"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6322671F" w14:textId="03203AA4"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982B5A6" w14:textId="3AC8AA4B" w:rsidR="00CD3467" w:rsidRPr="00190F13" w:rsidRDefault="00CD3467" w:rsidP="000862C2">
            <w:pPr>
              <w:pStyle w:val="aff"/>
              <w:ind w:firstLineChars="0" w:firstLine="0"/>
            </w:pPr>
            <w:r w:rsidRPr="00190F13">
              <w:rPr>
                <w:rFonts w:hint="eastAsia"/>
              </w:rPr>
              <w:t>医療機関等</w:t>
            </w:r>
            <w:r w:rsidR="00930579" w:rsidRPr="00190F13">
              <w:rPr>
                <w:rFonts w:hint="eastAsia"/>
              </w:rPr>
              <w:t>のサービス利用に関する業務上の役割分担</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67F64E5"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304E5286" w14:textId="77777777" w:rsidR="00930579" w:rsidRPr="00190F13" w:rsidRDefault="00930579" w:rsidP="007537A4">
            <w:pPr>
              <w:pStyle w:val="45"/>
              <w:numPr>
                <w:ilvl w:val="0"/>
                <w:numId w:val="34"/>
              </w:numPr>
              <w:ind w:leftChars="0" w:firstLineChars="0"/>
            </w:pPr>
            <w:r w:rsidRPr="00190F13">
              <w:rPr>
                <w:rFonts w:hint="eastAsia"/>
              </w:rPr>
              <w:t>サービス等を提供する上で必要となる業務について、医療機関等と対象事業者との役割分担と責任について明らかにする必要がある。例えば、以下のような内容が想定される。</w:t>
            </w:r>
          </w:p>
          <w:p w14:paraId="47C0B466" w14:textId="77777777" w:rsidR="00930579" w:rsidRPr="00190F13" w:rsidRDefault="00930579" w:rsidP="007537A4">
            <w:pPr>
              <w:pStyle w:val="45"/>
              <w:numPr>
                <w:ilvl w:val="0"/>
                <w:numId w:val="45"/>
              </w:numPr>
              <w:ind w:left="777" w:firstLineChars="0" w:hanging="357"/>
            </w:pPr>
            <w:r w:rsidRPr="00190F13">
              <w:rPr>
                <w:rFonts w:hint="eastAsia"/>
              </w:rPr>
              <w:lastRenderedPageBreak/>
              <w:t>医療機関等における利用者の</w:t>
            </w:r>
            <w:r w:rsidRPr="00190F13">
              <w:t>ID発行及び権限設定と、医療情報の内容の確認、患者に対する説明責任についての役割分担等</w:t>
            </w:r>
            <w:r w:rsidRPr="00190F13">
              <w:rPr>
                <w:rFonts w:hint="eastAsia"/>
              </w:rPr>
              <w:t>が想定される。</w:t>
            </w:r>
          </w:p>
          <w:p w14:paraId="46D57F1A" w14:textId="77777777" w:rsidR="00930579" w:rsidRPr="00190F13" w:rsidRDefault="00930579" w:rsidP="007537A4">
            <w:pPr>
              <w:pStyle w:val="45"/>
              <w:numPr>
                <w:ilvl w:val="0"/>
                <w:numId w:val="45"/>
              </w:numPr>
              <w:ind w:left="777" w:firstLineChars="0" w:hanging="357"/>
            </w:pPr>
            <w:r w:rsidRPr="00190F13">
              <w:rPr>
                <w:rFonts w:hint="eastAsia"/>
              </w:rPr>
              <w:t>利用者側の権限設定については、医療機関等の管理者が各利用者の情報へのアクセス権限や業務処理権限を設定するよう、業務分担することが想定される。なお、医療機関等において権限設定等の作業を行うことを想定する場合には、誤った権限設定がなされないように、対象事業者は必要な情報提供等を行うことが求められる。</w:t>
            </w:r>
          </w:p>
          <w:p w14:paraId="0779DE51" w14:textId="77777777" w:rsidR="00930579" w:rsidRPr="00190F13" w:rsidRDefault="00930579" w:rsidP="007537A4">
            <w:pPr>
              <w:pStyle w:val="45"/>
              <w:numPr>
                <w:ilvl w:val="0"/>
                <w:numId w:val="45"/>
              </w:numPr>
              <w:ind w:left="777" w:firstLineChars="0" w:hanging="357"/>
            </w:pPr>
            <w:r w:rsidRPr="00190F13">
              <w:rPr>
                <w:rFonts w:hint="eastAsia"/>
              </w:rPr>
              <w:t>データ内容の確認については、サービスの開始時や終了時の返却が生じる際の、データ内容の確認を医療機関等側において実施する旨を示している。</w:t>
            </w:r>
          </w:p>
          <w:p w14:paraId="6952830B" w14:textId="77777777" w:rsidR="00930579" w:rsidRPr="00190F13" w:rsidRDefault="00930579" w:rsidP="007537A4">
            <w:pPr>
              <w:pStyle w:val="45"/>
              <w:numPr>
                <w:ilvl w:val="0"/>
                <w:numId w:val="45"/>
              </w:numPr>
              <w:ind w:left="777" w:firstLineChars="0" w:hanging="357"/>
            </w:pPr>
            <w:r w:rsidRPr="00190F13">
              <w:rPr>
                <w:rFonts w:hint="eastAsia"/>
              </w:rPr>
              <w:t>患者に対する情報提供を行う場合（例えば、情報漏洩</w:t>
            </w:r>
            <w:r w:rsidRPr="00190F13">
              <w:t>(えい)が発生した等）</w:t>
            </w:r>
            <w:r w:rsidRPr="00190F13">
              <w:rPr>
                <w:rFonts w:hint="eastAsia"/>
              </w:rPr>
              <w:t>において事業者の個人情報の管理状況や対策、運用状況等についての情報提供の役割や、</w:t>
            </w:r>
            <w:r w:rsidRPr="00190F13">
              <w:t>対応する期間等（例えば、医療機関等による要請後、1週間以内等）を明確にする等の方式も想定される</w:t>
            </w:r>
            <w:r w:rsidRPr="00190F13">
              <w:rPr>
                <w:rFonts w:hint="eastAsia"/>
              </w:rPr>
              <w:t>、</w:t>
            </w:r>
          </w:p>
          <w:p w14:paraId="3BF5E36B" w14:textId="690B3FC9" w:rsidR="00DA78E5" w:rsidRPr="00190F13" w:rsidRDefault="00930579" w:rsidP="00557440">
            <w:pPr>
              <w:pStyle w:val="45"/>
              <w:numPr>
                <w:ilvl w:val="0"/>
                <w:numId w:val="34"/>
              </w:numPr>
              <w:ind w:leftChars="0" w:firstLineChars="0"/>
            </w:pPr>
            <w:r w:rsidRPr="00190F13">
              <w:rPr>
                <w:rFonts w:hint="eastAsia"/>
              </w:rPr>
              <w:t>具体的な内容については、対象事業者と医療機関等により協議することが求められる。その際、対象事業者は専門的な知見からの協力を行うことが望ましい。</w:t>
            </w:r>
          </w:p>
        </w:tc>
        <w:tc>
          <w:tcPr>
            <w:tcW w:w="3969" w:type="dxa"/>
            <w:tcBorders>
              <w:top w:val="single" w:sz="8" w:space="0" w:color="BC4328"/>
              <w:left w:val="single" w:sz="8" w:space="0" w:color="BC4328"/>
              <w:bottom w:val="single" w:sz="8" w:space="0" w:color="BC4328"/>
              <w:right w:val="single" w:sz="8" w:space="0" w:color="BC4328"/>
            </w:tcBorders>
          </w:tcPr>
          <w:p w14:paraId="2B34D4BE" w14:textId="2C39655E" w:rsidR="00930579" w:rsidRPr="00190F13" w:rsidRDefault="00930579" w:rsidP="00376F9E">
            <w:pPr>
              <w:pStyle w:val="45"/>
              <w:numPr>
                <w:ilvl w:val="0"/>
                <w:numId w:val="64"/>
              </w:numPr>
              <w:ind w:leftChars="0" w:firstLineChars="0"/>
            </w:pPr>
            <w:r w:rsidRPr="00190F13">
              <w:rPr>
                <w:rFonts w:hint="eastAsia"/>
              </w:rPr>
              <w:lastRenderedPageBreak/>
              <w:t>具体的には、サービス利用に係る利用者の</w:t>
            </w:r>
            <w:r w:rsidRPr="00190F13">
              <w:t>ID及び初期パスワードについて、医療機関等が対象事業者に対して申請して、発行する形</w:t>
            </w:r>
            <w:r w:rsidRPr="00190F13">
              <w:rPr>
                <w:rFonts w:hint="eastAsia"/>
              </w:rPr>
              <w:t>などが</w:t>
            </w:r>
            <w:r w:rsidRPr="00190F13">
              <w:t>想定</w:t>
            </w:r>
            <w:r w:rsidRPr="00190F13">
              <w:rPr>
                <w:rFonts w:hint="eastAsia"/>
              </w:rPr>
              <w:t>される</w:t>
            </w:r>
            <w:r w:rsidRPr="00190F13">
              <w:t>。対象事業者によっては、サ</w:t>
            </w:r>
            <w:r w:rsidRPr="00190F13">
              <w:lastRenderedPageBreak/>
              <w:t>ービス提供に際して、</w:t>
            </w:r>
            <w:r w:rsidRPr="00190F13">
              <w:rPr>
                <w:rFonts w:hint="eastAsia"/>
              </w:rPr>
              <w:t>医療機関等からの申請に基づいて、</w:t>
            </w:r>
            <w:r w:rsidRPr="00190F13">
              <w:t>ID及びパスワードを</w:t>
            </w:r>
            <w:r w:rsidRPr="00190F13">
              <w:rPr>
                <w:rFonts w:hint="eastAsia"/>
              </w:rPr>
              <w:t>送付</w:t>
            </w:r>
            <w:r w:rsidRPr="00190F13">
              <w:t>する等</w:t>
            </w:r>
            <w:r w:rsidRPr="00190F13">
              <w:rPr>
                <w:rFonts w:hint="eastAsia"/>
              </w:rPr>
              <w:t>なども</w:t>
            </w:r>
            <w:r w:rsidRPr="00190F13">
              <w:t>想定される。</w:t>
            </w:r>
          </w:p>
        </w:tc>
      </w:tr>
    </w:tbl>
    <w:p w14:paraId="39DAF5A4" w14:textId="77777777" w:rsidR="00DA78E5" w:rsidRPr="00190F13" w:rsidRDefault="00DA78E5" w:rsidP="00557440">
      <w:pPr>
        <w:pStyle w:val="45"/>
        <w:ind w:left="420" w:firstLine="210"/>
      </w:pPr>
    </w:p>
    <w:p w14:paraId="765DB974" w14:textId="3FD3B5B6" w:rsidR="00930579" w:rsidRPr="00190F13" w:rsidRDefault="00930579" w:rsidP="0075249E">
      <w:pPr>
        <w:pStyle w:val="5"/>
        <w:ind w:left="420" w:hanging="210"/>
      </w:pPr>
      <w:r w:rsidRPr="00190F13">
        <w:rPr>
          <w:rFonts w:hint="eastAsia"/>
        </w:rPr>
        <w:lastRenderedPageBreak/>
        <w:t>再委託事業者・連携</w:t>
      </w:r>
      <w:r w:rsidR="00806130" w:rsidRPr="00190F13">
        <w:rPr>
          <w:rFonts w:hint="eastAsia"/>
        </w:rPr>
        <w:t>クラウドサービス</w:t>
      </w:r>
      <w:r w:rsidRPr="00190F13">
        <w:rPr>
          <w:rFonts w:hint="eastAsia"/>
        </w:rPr>
        <w:t>事業者等</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345D9CF"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4A083DE"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CEF7E58"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ACEAD44"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5D9E57D"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12CC68C2" w14:textId="53B3B473"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9C1952B" w14:textId="77777777" w:rsidR="00930579" w:rsidRPr="00190F13" w:rsidRDefault="00930579" w:rsidP="00931442">
            <w:pPr>
              <w:pStyle w:val="aff"/>
              <w:ind w:left="210" w:hangingChars="100" w:hanging="210"/>
            </w:pPr>
            <w:r w:rsidRPr="00190F13">
              <w:rPr>
                <w:rFonts w:hint="eastAsia"/>
              </w:rPr>
              <w:t>業務の再委託</w:t>
            </w:r>
          </w:p>
          <w:p w14:paraId="22846A97" w14:textId="77777777" w:rsidR="00930579" w:rsidRPr="00190F13" w:rsidRDefault="00930579" w:rsidP="00931442">
            <w:pPr>
              <w:pStyle w:val="aff"/>
              <w:ind w:left="210" w:hangingChars="100" w:hanging="210"/>
            </w:pP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CF9DFC6" w14:textId="4AA8E834" w:rsidR="001863D6" w:rsidRPr="00190F13" w:rsidRDefault="001863D6"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F113299" w14:textId="10B3D444" w:rsidR="00DA78E5" w:rsidRPr="00190F13" w:rsidRDefault="00930579" w:rsidP="00557440">
            <w:pPr>
              <w:pStyle w:val="45"/>
              <w:numPr>
                <w:ilvl w:val="0"/>
                <w:numId w:val="34"/>
              </w:numPr>
              <w:ind w:leftChars="0" w:firstLineChars="0"/>
              <w:rPr>
                <w:szCs w:val="21"/>
              </w:rPr>
            </w:pPr>
            <w:r w:rsidRPr="00190F13">
              <w:rPr>
                <w:rFonts w:hint="eastAsia"/>
              </w:rPr>
              <w:t>サービス提供に際して、対象事業者が行う業務に関する再委託及び連携対象事業者がある場合には、これ</w:t>
            </w:r>
            <w:r w:rsidR="00DA78E5" w:rsidRPr="00190F13">
              <w:rPr>
                <w:rFonts w:hint="eastAsia"/>
                <w:szCs w:val="21"/>
              </w:rPr>
              <w:t>について明示する。</w:t>
            </w:r>
          </w:p>
          <w:p w14:paraId="124DB4D7" w14:textId="37EEEBF9" w:rsidR="00930579" w:rsidRPr="00190F13" w:rsidRDefault="00930579" w:rsidP="007537A4">
            <w:pPr>
              <w:pStyle w:val="45"/>
              <w:numPr>
                <w:ilvl w:val="0"/>
                <w:numId w:val="34"/>
              </w:numPr>
              <w:ind w:leftChars="0" w:firstLineChars="0"/>
            </w:pPr>
            <w:r w:rsidRPr="00190F13">
              <w:rPr>
                <w:rFonts w:hint="eastAsia"/>
              </w:rPr>
              <w:t>医療情報システム等の提供において</w:t>
            </w:r>
            <w:r w:rsidR="00DA78E5" w:rsidRPr="00190F13">
              <w:rPr>
                <w:rFonts w:hint="eastAsia"/>
              </w:rPr>
              <w:t>は、</w:t>
            </w:r>
            <w:r w:rsidRPr="00190F13">
              <w:rPr>
                <w:rFonts w:hint="eastAsia"/>
              </w:rPr>
              <w:t>単一の</w:t>
            </w:r>
            <w:r w:rsidR="00DA78E5" w:rsidRPr="00190F13">
              <w:rPr>
                <w:rFonts w:hint="eastAsia"/>
              </w:rPr>
              <w:t>事</w:t>
            </w:r>
            <w:r w:rsidRPr="00190F13">
              <w:rPr>
                <w:rFonts w:hint="eastAsia"/>
              </w:rPr>
              <w:t>業者がすべてを行うほか、一部</w:t>
            </w:r>
            <w:r w:rsidR="00DA78E5" w:rsidRPr="00190F13">
              <w:rPr>
                <w:rFonts w:hint="eastAsia"/>
              </w:rPr>
              <w:t>の</w:t>
            </w:r>
            <w:r w:rsidRPr="00190F13">
              <w:rPr>
                <w:rFonts w:hint="eastAsia"/>
              </w:rPr>
              <w:t>システムや</w:t>
            </w:r>
            <w:r w:rsidR="00DA78E5" w:rsidRPr="00190F13">
              <w:rPr>
                <w:rFonts w:hint="eastAsia"/>
              </w:rPr>
              <w:t>サービス</w:t>
            </w:r>
            <w:r w:rsidRPr="00190F13">
              <w:rPr>
                <w:rFonts w:hint="eastAsia"/>
              </w:rPr>
              <w:t>等を他の事業者に再委託を行うことも想定される。これは、他の事業者に再委託することにより、より質の高い</w:t>
            </w:r>
            <w:r w:rsidR="00DA78E5" w:rsidRPr="00190F13">
              <w:rPr>
                <w:rFonts w:hint="eastAsia"/>
              </w:rPr>
              <w:t>サービスを</w:t>
            </w:r>
            <w:r w:rsidRPr="00190F13">
              <w:rPr>
                <w:rFonts w:hint="eastAsia"/>
              </w:rPr>
              <w:t>より効率的に利用者に提供する観点から行われる。</w:t>
            </w:r>
          </w:p>
          <w:p w14:paraId="4A1F4CCF" w14:textId="2D4836DB" w:rsidR="00930579" w:rsidRPr="00190F13" w:rsidRDefault="00930579" w:rsidP="007537A4">
            <w:pPr>
              <w:pStyle w:val="45"/>
              <w:numPr>
                <w:ilvl w:val="0"/>
                <w:numId w:val="34"/>
              </w:numPr>
              <w:ind w:leftChars="0" w:firstLineChars="0"/>
            </w:pPr>
            <w:r w:rsidRPr="00190F13">
              <w:rPr>
                <w:rFonts w:hint="eastAsia"/>
              </w:rPr>
              <w:t>業務の再委託に関しては、利用者側においても再委託されている事実について認識することが</w:t>
            </w:r>
            <w:r w:rsidR="00DA78E5" w:rsidRPr="00190F13">
              <w:rPr>
                <w:rFonts w:hint="eastAsia"/>
              </w:rPr>
              <w:t>必要</w:t>
            </w:r>
            <w:r w:rsidRPr="00190F13">
              <w:rPr>
                <w:rFonts w:hint="eastAsia"/>
              </w:rPr>
              <w:t>であり、</w:t>
            </w:r>
            <w:r w:rsidR="00CD3467" w:rsidRPr="00190F13">
              <w:rPr>
                <w:rFonts w:hint="eastAsia"/>
              </w:rPr>
              <w:t>厚生労働省ガイドライン</w:t>
            </w:r>
            <w:r w:rsidRPr="00190F13">
              <w:rPr>
                <w:rFonts w:hint="eastAsia"/>
              </w:rPr>
              <w:t>では、事業者にその内容の提供を求めている。</w:t>
            </w:r>
          </w:p>
          <w:p w14:paraId="71CED03A" w14:textId="6924458B" w:rsidR="00DA78E5" w:rsidRPr="00190F13" w:rsidRDefault="00930579" w:rsidP="00557440">
            <w:pPr>
              <w:pStyle w:val="45"/>
              <w:numPr>
                <w:ilvl w:val="0"/>
                <w:numId w:val="34"/>
              </w:numPr>
              <w:ind w:leftChars="0" w:firstLineChars="0"/>
            </w:pPr>
            <w:r w:rsidRPr="00190F13">
              <w:rPr>
                <w:rFonts w:hint="eastAsia"/>
              </w:rPr>
              <w:t>医療情報システム等の提供の場合には、高度</w:t>
            </w:r>
            <w:r w:rsidR="00DA78E5" w:rsidRPr="00190F13">
              <w:rPr>
                <w:rFonts w:hint="eastAsia"/>
              </w:rPr>
              <w:t>な</w:t>
            </w:r>
            <w:r w:rsidRPr="00190F13">
              <w:rPr>
                <w:rFonts w:hint="eastAsia"/>
              </w:rPr>
              <w:t>安全管理対策が求められることから、利用者である</w:t>
            </w:r>
            <w:r w:rsidR="00DA78E5" w:rsidRPr="00190F13">
              <w:rPr>
                <w:rFonts w:hint="eastAsia"/>
              </w:rPr>
              <w:t>医療機関等においても</w:t>
            </w:r>
            <w:r w:rsidRPr="00190F13">
              <w:rPr>
                <w:rFonts w:hint="eastAsia"/>
              </w:rPr>
              <w:t>、再委託先の安全管理対策について十分に考慮する必要がある。したがって、再委託の事実だけではなく、再委託先の安全管理対策の内容についても明示することが求められる。また、同様の観点から、再委託される業務の内容についても明示し、再委託が合理的な範囲であることを判断できるように配慮する</w:t>
            </w:r>
            <w:r w:rsidR="00DA78E5" w:rsidRPr="00190F13">
              <w:rPr>
                <w:rFonts w:hint="eastAsia"/>
              </w:rPr>
              <w:t>ことが求められる。</w:t>
            </w:r>
          </w:p>
          <w:p w14:paraId="7F28BBE7" w14:textId="77777777" w:rsidR="00930579" w:rsidRPr="00190F13" w:rsidRDefault="00930579" w:rsidP="007537A4">
            <w:pPr>
              <w:pStyle w:val="45"/>
              <w:numPr>
                <w:ilvl w:val="0"/>
                <w:numId w:val="34"/>
              </w:numPr>
              <w:ind w:leftChars="0" w:firstLineChars="0"/>
            </w:pPr>
            <w:r w:rsidRPr="00190F13">
              <w:rPr>
                <w:rFonts w:hint="eastAsia"/>
              </w:rPr>
              <w:t>再委託事業者及び連携対象事業者を用いる場合、それらの事業者の実施した業務の結果については、すべて契約を行った事業者が責任を有する。自らは契約主体となるだけで、医療情報システム等の提</w:t>
            </w:r>
            <w:r w:rsidRPr="00190F13">
              <w:rPr>
                <w:rFonts w:hint="eastAsia"/>
              </w:rPr>
              <w:lastRenderedPageBreak/>
              <w:t>供を専ら連携対象事業者に委ねた場合でも、対象事業者としての第一次的な責任を負うことが想定される。これは、医療情報の重要性に鑑み、単に業務の結果責任だけではなく、サービス提供にあたって、高度の注意義務を課する趣旨である。</w:t>
            </w:r>
          </w:p>
          <w:p w14:paraId="6147992E" w14:textId="31CC473C" w:rsidR="00DA78E5" w:rsidRPr="00190F13" w:rsidRDefault="00DA78E5" w:rsidP="00557440">
            <w:pPr>
              <w:pStyle w:val="45"/>
              <w:numPr>
                <w:ilvl w:val="0"/>
                <w:numId w:val="34"/>
              </w:numPr>
              <w:ind w:leftChars="0" w:firstLineChars="0"/>
            </w:pPr>
            <w:r w:rsidRPr="00190F13">
              <w:rPr>
                <w:rFonts w:hint="eastAsia"/>
              </w:rPr>
              <w:t>具体的な内容については、</w:t>
            </w:r>
            <w:r w:rsidR="00205A98" w:rsidRPr="00190F13">
              <w:rPr>
                <w:rFonts w:hint="eastAsia"/>
              </w:rPr>
              <w:t>対象事業者</w:t>
            </w:r>
            <w:r w:rsidRPr="00190F13">
              <w:rPr>
                <w:rFonts w:hint="eastAsia"/>
              </w:rPr>
              <w:t>と医療機関等により協議することが求められる。その際、</w:t>
            </w:r>
            <w:r w:rsidR="00205A98" w:rsidRPr="00190F13">
              <w:rPr>
                <w:rFonts w:hint="eastAsia"/>
              </w:rPr>
              <w:t>対象事業者</w:t>
            </w:r>
            <w:r w:rsidRPr="00190F13">
              <w:rPr>
                <w:rFonts w:hint="eastAsia"/>
              </w:rPr>
              <w:t>は専門的な知見からの協力を行うことが望ましい。</w:t>
            </w:r>
          </w:p>
        </w:tc>
        <w:tc>
          <w:tcPr>
            <w:tcW w:w="3969" w:type="dxa"/>
            <w:tcBorders>
              <w:top w:val="single" w:sz="8" w:space="0" w:color="BC4328"/>
              <w:left w:val="single" w:sz="8" w:space="0" w:color="BC4328"/>
              <w:bottom w:val="single" w:sz="8" w:space="0" w:color="BC4328"/>
              <w:right w:val="single" w:sz="8" w:space="0" w:color="BC4328"/>
            </w:tcBorders>
          </w:tcPr>
          <w:p w14:paraId="704B4247" w14:textId="2D54634C" w:rsidR="00930579" w:rsidRPr="00190F13" w:rsidRDefault="00930579" w:rsidP="00376F9E">
            <w:pPr>
              <w:pStyle w:val="45"/>
              <w:numPr>
                <w:ilvl w:val="0"/>
                <w:numId w:val="64"/>
              </w:numPr>
              <w:ind w:leftChars="0" w:firstLineChars="0"/>
            </w:pPr>
            <w:r w:rsidRPr="00190F13">
              <w:rPr>
                <w:rFonts w:hint="eastAsia"/>
              </w:rPr>
              <w:lastRenderedPageBreak/>
              <w:t>なお、「I.参考例編（サービス仕様適合開示書）」では、（２）</w:t>
            </w:r>
            <w:r w:rsidRPr="00190F13">
              <w:rPr>
                <w:rFonts w:hAnsi="ＭＳ 明朝" w:cs="ＭＳ 明朝" w:hint="eastAsia"/>
              </w:rPr>
              <w:t>⑥</w:t>
            </w:r>
            <w:r w:rsidRPr="00190F13">
              <w:rPr>
                <w:rFonts w:hint="eastAsia"/>
              </w:rPr>
              <w:t>(b)で再委託先の状況について示している。</w:t>
            </w:r>
          </w:p>
        </w:tc>
      </w:tr>
      <w:tr w:rsidR="00930579" w:rsidRPr="00190F13" w14:paraId="4BA5AF99"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99EC17E" w14:textId="290F9484" w:rsidR="00930579" w:rsidRPr="00190F13" w:rsidRDefault="00930579" w:rsidP="001D1050">
            <w:pPr>
              <w:pStyle w:val="aff"/>
              <w:ind w:firstLineChars="0" w:firstLine="0"/>
            </w:pPr>
            <w:r w:rsidRPr="00190F13">
              <w:rPr>
                <w:rFonts w:hint="eastAsia"/>
              </w:rPr>
              <w:t>再委託先・連携事業者の詳細</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A71DDA3"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4D50680B" w14:textId="77777777" w:rsidR="00930579" w:rsidRDefault="00930579" w:rsidP="007537A4">
            <w:pPr>
              <w:pStyle w:val="45"/>
              <w:numPr>
                <w:ilvl w:val="0"/>
                <w:numId w:val="34"/>
              </w:numPr>
              <w:ind w:leftChars="0" w:firstLineChars="0"/>
            </w:pPr>
            <w:r w:rsidRPr="00190F13">
              <w:rPr>
                <w:rFonts w:hint="eastAsia"/>
              </w:rPr>
              <w:t>サービス提供にあたり、再委託事業者や、連携する事業者がある場合には、それらの事業者名のほか、提供されるサービス名等について明示することが求められる。</w:t>
            </w:r>
          </w:p>
          <w:p w14:paraId="14B7006D" w14:textId="2342BCE3" w:rsidR="000D04BE" w:rsidRPr="00190F13" w:rsidRDefault="000D04BE" w:rsidP="000D04BE">
            <w:pPr>
              <w:pStyle w:val="45"/>
              <w:numPr>
                <w:ilvl w:val="0"/>
                <w:numId w:val="34"/>
              </w:numPr>
              <w:ind w:leftChars="0" w:firstLineChars="0"/>
            </w:pPr>
            <w:r w:rsidRPr="000D04BE">
              <w:rPr>
                <w:rFonts w:hint="eastAsia"/>
              </w:rPr>
              <w:t>データセンタ等、医療情報を保存する情報機器が設置されている場所の開示水準ついては、地域、国までとする等、事業者の事情やセキュリティ上のリスクに応じて、決定すること</w:t>
            </w:r>
            <w:r>
              <w:rPr>
                <w:rFonts w:hint="eastAsia"/>
              </w:rPr>
              <w:t>が望ましい。</w:t>
            </w:r>
          </w:p>
          <w:p w14:paraId="20B43FD2" w14:textId="0EB1DC2B" w:rsidR="00930579" w:rsidRPr="00190F13" w:rsidRDefault="00930579" w:rsidP="007537A4">
            <w:pPr>
              <w:pStyle w:val="45"/>
              <w:numPr>
                <w:ilvl w:val="0"/>
                <w:numId w:val="34"/>
              </w:numPr>
              <w:ind w:leftChars="0" w:firstLineChars="0"/>
            </w:pPr>
            <w:r w:rsidRPr="00190F13">
              <w:rPr>
                <w:rFonts w:hint="eastAsia"/>
              </w:rPr>
              <w:t>なお、自社が提供するサービスのレベルと、再委託先や連携サービスとの間で、</w:t>
            </w:r>
            <w:r w:rsidR="003B75CB" w:rsidRPr="00190F13">
              <w:rPr>
                <w:rFonts w:hint="eastAsia"/>
              </w:rPr>
              <w:t>サービス・レベル</w:t>
            </w:r>
            <w:r w:rsidRPr="00190F13">
              <w:rPr>
                <w:rFonts w:hint="eastAsia"/>
              </w:rPr>
              <w:t>の矛盾がないことを示すことが求められる。その点について、医療機関等との間で理解の齟齬がないよう、留意することが求められる。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3E011C41" w14:textId="77777777" w:rsidR="00930579" w:rsidRPr="00190F13" w:rsidRDefault="00930579" w:rsidP="00226A20">
            <w:pPr>
              <w:pStyle w:val="45"/>
              <w:ind w:leftChars="0" w:left="0" w:firstLineChars="0" w:firstLine="0"/>
            </w:pPr>
          </w:p>
        </w:tc>
      </w:tr>
    </w:tbl>
    <w:p w14:paraId="2E4E4D16" w14:textId="77777777" w:rsidR="00930579" w:rsidRPr="00190F13" w:rsidRDefault="00930579" w:rsidP="00930579">
      <w:pPr>
        <w:pStyle w:val="45"/>
        <w:ind w:left="420" w:firstLine="210"/>
      </w:pPr>
    </w:p>
    <w:p w14:paraId="06809942" w14:textId="77777777" w:rsidR="00B46555" w:rsidRPr="00190F13" w:rsidRDefault="00B46555" w:rsidP="00930579">
      <w:pPr>
        <w:pStyle w:val="45"/>
        <w:ind w:left="420" w:firstLine="210"/>
      </w:pPr>
    </w:p>
    <w:p w14:paraId="7DAD66B3" w14:textId="77777777" w:rsidR="00B46555" w:rsidRPr="00190F13" w:rsidRDefault="00B46555" w:rsidP="00930579">
      <w:pPr>
        <w:pStyle w:val="45"/>
        <w:ind w:left="420" w:firstLine="210"/>
      </w:pPr>
    </w:p>
    <w:p w14:paraId="2D5545FA" w14:textId="77777777" w:rsidR="00B46555" w:rsidRPr="00190F13" w:rsidRDefault="00B46555" w:rsidP="00930579">
      <w:pPr>
        <w:pStyle w:val="45"/>
        <w:ind w:left="420" w:firstLine="210"/>
      </w:pPr>
    </w:p>
    <w:p w14:paraId="7A821857" w14:textId="77777777" w:rsidR="00B46555" w:rsidRPr="00190F13" w:rsidRDefault="00B46555" w:rsidP="00930579">
      <w:pPr>
        <w:pStyle w:val="45"/>
        <w:ind w:left="420" w:firstLine="210"/>
      </w:pPr>
    </w:p>
    <w:p w14:paraId="71787A89" w14:textId="77777777" w:rsidR="00B46555" w:rsidRPr="00190F13" w:rsidRDefault="00B46555" w:rsidP="00930579">
      <w:pPr>
        <w:pStyle w:val="45"/>
        <w:ind w:left="420" w:firstLine="210"/>
      </w:pPr>
    </w:p>
    <w:p w14:paraId="00B4EFF7" w14:textId="77777777" w:rsidR="00B46555" w:rsidRPr="00190F13" w:rsidRDefault="00B46555" w:rsidP="00930579">
      <w:pPr>
        <w:pStyle w:val="45"/>
        <w:ind w:left="420" w:firstLine="210"/>
      </w:pPr>
    </w:p>
    <w:p w14:paraId="1940308A" w14:textId="77777777" w:rsidR="00DA78E5" w:rsidRPr="00190F13" w:rsidRDefault="00DA78E5" w:rsidP="00557440">
      <w:pPr>
        <w:pStyle w:val="5"/>
        <w:ind w:left="420" w:hanging="210"/>
      </w:pPr>
      <w:r w:rsidRPr="00190F13">
        <w:rPr>
          <w:rFonts w:hint="eastAsia"/>
        </w:rPr>
        <w:t>連絡体制</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D2CD53B"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FB9A721"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04D9B9E"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C57D556"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0A03562"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34616C4C" w14:textId="5DD661E6"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BFD101A" w14:textId="1100E75B" w:rsidR="00930579" w:rsidRPr="00190F13" w:rsidRDefault="00930579" w:rsidP="00931442">
            <w:pPr>
              <w:pStyle w:val="aff"/>
              <w:ind w:left="210" w:hangingChars="100" w:hanging="210"/>
            </w:pPr>
            <w:r w:rsidRPr="00190F13">
              <w:rPr>
                <w:rFonts w:hint="eastAsia"/>
              </w:rPr>
              <w:t>通常時の連絡体制</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65F7CDB"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60831220" w14:textId="333F155F" w:rsidR="00DA78E5" w:rsidRPr="00190F13" w:rsidRDefault="00930579" w:rsidP="00557440">
            <w:pPr>
              <w:pStyle w:val="45"/>
              <w:numPr>
                <w:ilvl w:val="0"/>
                <w:numId w:val="34"/>
              </w:numPr>
              <w:ind w:leftChars="0" w:firstLineChars="0"/>
              <w:rPr>
                <w:szCs w:val="21"/>
              </w:rPr>
            </w:pPr>
            <w:r w:rsidRPr="00190F13">
              <w:rPr>
                <w:rFonts w:hint="eastAsia"/>
              </w:rPr>
              <w:t>SLA</w:t>
            </w:r>
            <w:r w:rsidR="00DA78E5" w:rsidRPr="00190F13">
              <w:rPr>
                <w:rFonts w:hint="eastAsia"/>
                <w:szCs w:val="21"/>
              </w:rPr>
              <w:t>では、</w:t>
            </w:r>
            <w:r w:rsidRPr="00190F13">
              <w:rPr>
                <w:rFonts w:hint="eastAsia"/>
              </w:rPr>
              <w:t>医療機関等側の責任者</w:t>
            </w:r>
            <w:r w:rsidR="00DA78E5" w:rsidRPr="00190F13">
              <w:rPr>
                <w:rFonts w:hint="eastAsia"/>
                <w:szCs w:val="21"/>
              </w:rPr>
              <w:t>と</w:t>
            </w:r>
            <w:r w:rsidRPr="00190F13">
              <w:rPr>
                <w:rFonts w:hint="eastAsia"/>
              </w:rPr>
              <w:t>対象事業者側の責任者のほか、ヘルプデスク窓口の連絡先を</w:t>
            </w:r>
            <w:r w:rsidR="00DA78E5" w:rsidRPr="00190F13">
              <w:rPr>
                <w:rFonts w:hint="eastAsia"/>
                <w:szCs w:val="21"/>
              </w:rPr>
              <w:t>明示する。</w:t>
            </w:r>
          </w:p>
          <w:p w14:paraId="08D6D2CB" w14:textId="29E94EFF" w:rsidR="00DA78E5" w:rsidRPr="00190F13" w:rsidRDefault="00205A98" w:rsidP="00557440">
            <w:pPr>
              <w:pStyle w:val="45"/>
              <w:numPr>
                <w:ilvl w:val="0"/>
                <w:numId w:val="34"/>
              </w:numPr>
              <w:ind w:leftChars="0" w:firstLineChars="0"/>
            </w:pPr>
            <w:r w:rsidRPr="00190F13">
              <w:rPr>
                <w:rFonts w:hint="eastAsia"/>
                <w:szCs w:val="18"/>
              </w:rPr>
              <w:t>対象事業者</w:t>
            </w:r>
            <w:r w:rsidR="00DA78E5" w:rsidRPr="00190F13">
              <w:rPr>
                <w:rFonts w:hint="eastAsia"/>
                <w:szCs w:val="18"/>
              </w:rPr>
              <w:t>が</w:t>
            </w:r>
            <w:r w:rsidR="00930579" w:rsidRPr="00190F13">
              <w:rPr>
                <w:rFonts w:hint="eastAsia"/>
              </w:rPr>
              <w:t>提供するサービスにおいて、連携</w:t>
            </w:r>
            <w:r w:rsidRPr="00190F13">
              <w:rPr>
                <w:rFonts w:hint="eastAsia"/>
              </w:rPr>
              <w:t>対象事業者</w:t>
            </w:r>
            <w:r w:rsidR="00930579" w:rsidRPr="00190F13">
              <w:rPr>
                <w:rFonts w:hint="eastAsia"/>
              </w:rPr>
              <w:t>等が含まれる場合でも、医療機関等側と直接契約をしている対象事業者を直接の連絡先と</w:t>
            </w:r>
            <w:r w:rsidR="00DA78E5" w:rsidRPr="00190F13">
              <w:rPr>
                <w:rFonts w:hint="eastAsia"/>
              </w:rPr>
              <w:t>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17D1FE26" w14:textId="41ED0E13" w:rsidR="00930579" w:rsidRPr="00190F13" w:rsidRDefault="00930579" w:rsidP="00E03B97">
            <w:pPr>
              <w:pStyle w:val="45"/>
              <w:numPr>
                <w:ilvl w:val="0"/>
                <w:numId w:val="64"/>
              </w:numPr>
              <w:ind w:leftChars="0" w:firstLineChars="0"/>
            </w:pPr>
            <w:r w:rsidRPr="00190F13">
              <w:rPr>
                <w:rFonts w:hint="eastAsia"/>
              </w:rPr>
              <w:t>本項では、医療機関等と対象事業者との連絡体制について明示する。なお、「</w:t>
            </w:r>
            <w:r w:rsidRPr="00190F13">
              <w:t>I.参考例編（サービス仕様適合開示書）」では、（２）</w:t>
            </w:r>
            <w:r w:rsidRPr="00190F13">
              <w:rPr>
                <w:rFonts w:hAnsi="ＭＳ 明朝" w:cs="ＭＳ 明朝" w:hint="eastAsia"/>
              </w:rPr>
              <w:t>⑥</w:t>
            </w:r>
            <w:r w:rsidRPr="00190F13">
              <w:t>（a）で組織体制を示している。</w:t>
            </w:r>
          </w:p>
          <w:p w14:paraId="6B66EC9A" w14:textId="03690044" w:rsidR="00930579" w:rsidRPr="00190F13" w:rsidRDefault="00930579" w:rsidP="007537A4">
            <w:pPr>
              <w:pStyle w:val="45"/>
              <w:numPr>
                <w:ilvl w:val="0"/>
                <w:numId w:val="34"/>
              </w:numPr>
              <w:ind w:leftChars="0" w:firstLineChars="0"/>
            </w:pPr>
            <w:r w:rsidRPr="00190F13">
              <w:rPr>
                <w:rFonts w:hint="eastAsia"/>
              </w:rPr>
              <w:t>なお、「</w:t>
            </w:r>
            <w:r w:rsidRPr="00190F13">
              <w:t>I.参考例編（サービス仕様適合開示書）」では、（２）</w:t>
            </w:r>
            <w:r w:rsidR="009A372F" w:rsidRPr="00190F13">
              <w:rPr>
                <w:rFonts w:hAnsi="ＭＳ 明朝" w:cs="ＭＳ 明朝" w:hint="eastAsia"/>
              </w:rPr>
              <w:t>⑮</w:t>
            </w:r>
            <w:r w:rsidRPr="00190F13">
              <w:t>で問い合わせ窓口について示している。</w:t>
            </w:r>
          </w:p>
        </w:tc>
      </w:tr>
      <w:tr w:rsidR="00930579" w:rsidRPr="00190F13" w14:paraId="5109B2BA"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16E4A63" w14:textId="6EDF798C" w:rsidR="00930579" w:rsidRPr="00190F13" w:rsidRDefault="00930579" w:rsidP="00DB7E20">
            <w:pPr>
              <w:pStyle w:val="aff"/>
              <w:ind w:firstLineChars="0" w:firstLine="0"/>
            </w:pPr>
            <w:r w:rsidRPr="00190F13">
              <w:rPr>
                <w:rFonts w:hint="eastAsia"/>
              </w:rPr>
              <w:t>障害時・非常時の連絡体制・告知方法</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F2886F0"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00CD9044" w14:textId="77777777" w:rsidR="00930579" w:rsidRPr="00190F13" w:rsidRDefault="00930579" w:rsidP="007537A4">
            <w:pPr>
              <w:pStyle w:val="45"/>
              <w:numPr>
                <w:ilvl w:val="0"/>
                <w:numId w:val="34"/>
              </w:numPr>
              <w:ind w:leftChars="0" w:firstLineChars="0"/>
            </w:pPr>
            <w:r w:rsidRPr="00190F13">
              <w:rPr>
                <w:rFonts w:hint="eastAsia"/>
              </w:rPr>
              <w:t>SLAでは、通常業務時間及びそれ以外の時間帯等の連絡先を明示することが求められる。</w:t>
            </w:r>
          </w:p>
          <w:p w14:paraId="6924238B" w14:textId="77777777" w:rsidR="00930579" w:rsidRPr="00190F13" w:rsidRDefault="00930579" w:rsidP="007537A4">
            <w:pPr>
              <w:pStyle w:val="45"/>
              <w:numPr>
                <w:ilvl w:val="0"/>
                <w:numId w:val="34"/>
              </w:numPr>
              <w:ind w:leftChars="0" w:firstLineChars="0"/>
            </w:pPr>
            <w:r w:rsidRPr="00190F13">
              <w:rPr>
                <w:rFonts w:hint="eastAsia"/>
              </w:rPr>
              <w:t>事業者の用意する問合せ先については、電話によるほか、メールやweb上のフォーム等による連絡の場合も想定される。ただし、医療機関等の業務によっては、障害時・非常時等のようなケースで、即時性や双方向性等が求められることもある。サービスを供する業務の性格や、必要性等に鑑みて合意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2A747719" w14:textId="77777777" w:rsidR="00930579" w:rsidRPr="00190F13" w:rsidRDefault="00930579" w:rsidP="00226A20">
            <w:pPr>
              <w:pStyle w:val="45"/>
              <w:ind w:leftChars="0" w:left="0" w:firstLineChars="0" w:firstLine="0"/>
            </w:pPr>
          </w:p>
        </w:tc>
      </w:tr>
    </w:tbl>
    <w:p w14:paraId="7C1A6FB2" w14:textId="77777777" w:rsidR="00930579" w:rsidRPr="00190F13" w:rsidRDefault="00930579" w:rsidP="00930579">
      <w:pPr>
        <w:rPr>
          <w:rFonts w:ascii="ＭＳ 明朝" w:eastAsia="ＭＳ 明朝" w:hAnsi="Times New Roman"/>
          <w:szCs w:val="20"/>
        </w:rPr>
      </w:pPr>
    </w:p>
    <w:p w14:paraId="1D3BEF9C" w14:textId="77777777" w:rsidR="00930579" w:rsidRPr="00190F13" w:rsidRDefault="00930579" w:rsidP="00930579">
      <w:pPr>
        <w:rPr>
          <w:rFonts w:ascii="ＭＳ 明朝" w:eastAsia="ＭＳ 明朝" w:hAnsi="Times New Roman"/>
          <w:szCs w:val="20"/>
        </w:rPr>
      </w:pPr>
      <w:r w:rsidRPr="00190F13">
        <w:rPr>
          <w:rFonts w:ascii="ＭＳ 明朝" w:eastAsia="ＭＳ 明朝" w:hAnsi="Times New Roman"/>
          <w:szCs w:val="20"/>
        </w:rPr>
        <w:br w:type="page"/>
      </w:r>
    </w:p>
    <w:p w14:paraId="624D6575" w14:textId="77777777" w:rsidR="00DA78E5" w:rsidRPr="00190F13" w:rsidRDefault="00DA78E5" w:rsidP="00557440">
      <w:pPr>
        <w:pStyle w:val="4"/>
        <w:ind w:left="420" w:hanging="210"/>
      </w:pPr>
      <w:r w:rsidRPr="00190F13">
        <w:rPr>
          <w:rFonts w:hint="eastAsia"/>
        </w:rPr>
        <w:lastRenderedPageBreak/>
        <w:t>サービス仕様</w:t>
      </w:r>
    </w:p>
    <w:p w14:paraId="58CF55A5" w14:textId="410C5958" w:rsidR="00930579" w:rsidRPr="00190F13" w:rsidRDefault="00DA78E5" w:rsidP="0075249E">
      <w:pPr>
        <w:pStyle w:val="5"/>
        <w:ind w:left="420" w:hanging="210"/>
      </w:pPr>
      <w:r w:rsidRPr="00190F13">
        <w:rPr>
          <w:rFonts w:hint="eastAsia"/>
        </w:rPr>
        <w:t>ネットワークセキュリティ</w:t>
      </w:r>
      <w:r w:rsidR="00930579" w:rsidRPr="00190F13">
        <w:rPr>
          <w:rFonts w:hint="eastAsia"/>
        </w:rPr>
        <w:t>に関するサービス仕様</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6B198C4"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51582B8"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5449646"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7345D591"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91F0938"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20CA2CDA"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63E4E80" w14:textId="1EAC480D" w:rsidR="00930579" w:rsidRPr="00190F13" w:rsidRDefault="00930579" w:rsidP="00DB7E20">
            <w:pPr>
              <w:pStyle w:val="aff"/>
              <w:ind w:firstLineChars="0" w:firstLine="0"/>
            </w:pPr>
            <w:r w:rsidRPr="00190F13">
              <w:rPr>
                <w:rFonts w:hint="eastAsia"/>
              </w:rPr>
              <w:t>ネットワーク経路の安全管理対策（暗号化、盗聴対策、使用機器等）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F56604A"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FB8BDE9" w14:textId="1BA436B1" w:rsidR="00930579" w:rsidRPr="00190F13" w:rsidRDefault="00930579" w:rsidP="007537A4">
            <w:pPr>
              <w:pStyle w:val="45"/>
              <w:numPr>
                <w:ilvl w:val="0"/>
                <w:numId w:val="34"/>
              </w:numPr>
              <w:ind w:leftChars="0" w:firstLineChars="0"/>
            </w:pPr>
            <w:r w:rsidRPr="00190F13">
              <w:t>SLAでは、上記の趣旨を反映した運用内容を「ネットワーク経路上の安全管理対策」に示し、対象事業者は、これを運用管理規程に含め</w:t>
            </w:r>
            <w:r w:rsidR="00490AEB" w:rsidRPr="00190F13">
              <w:rPr>
                <w:rFonts w:hint="eastAsia"/>
              </w:rPr>
              <w:t>、</w:t>
            </w:r>
            <w:r w:rsidRPr="00190F13">
              <w:t>これに基づいてネットワーク経路の安全管理対策の実施を行う旨を明示</w:t>
            </w:r>
            <w:r w:rsidRPr="00190F13">
              <w:rPr>
                <w:rFonts w:hint="eastAsia"/>
              </w:rPr>
              <w:t>する</w:t>
            </w:r>
            <w:r w:rsidR="00490AEB" w:rsidRPr="00190F13">
              <w:rPr>
                <w:rFonts w:hint="eastAsia"/>
              </w:rPr>
              <w:t>等</w:t>
            </w:r>
            <w:r w:rsidRPr="00190F13">
              <w:rPr>
                <w:rFonts w:hint="eastAsia"/>
              </w:rPr>
              <w:t>が</w:t>
            </w:r>
            <w:r w:rsidR="00490AEB" w:rsidRPr="00190F13">
              <w:rPr>
                <w:rFonts w:hint="eastAsia"/>
              </w:rPr>
              <w:t>想定される</w:t>
            </w:r>
            <w:r w:rsidRPr="00190F13">
              <w:rPr>
                <w:rFonts w:hint="eastAsia"/>
              </w:rPr>
              <w:t>。</w:t>
            </w:r>
          </w:p>
          <w:p w14:paraId="6D5A9B56" w14:textId="77777777" w:rsidR="00930579" w:rsidRPr="00190F13" w:rsidRDefault="00930579" w:rsidP="007537A4">
            <w:pPr>
              <w:pStyle w:val="45"/>
              <w:numPr>
                <w:ilvl w:val="0"/>
                <w:numId w:val="34"/>
              </w:numPr>
              <w:ind w:leftChars="0" w:firstLineChars="0"/>
            </w:pPr>
            <w:r w:rsidRPr="00190F13">
              <w:rPr>
                <w:rFonts w:hint="eastAsia"/>
              </w:rPr>
              <w:t>事業者の実施するネットワーク経路の安全管理対策の状況等につき、医療機関等からの要請があった場合に、対象事業者は、一定の条件で資料提供を行う旨を示すことも想定される。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480630A5" w14:textId="5BF73E0D" w:rsidR="00930579" w:rsidRPr="00190F13" w:rsidRDefault="00930579" w:rsidP="007537A4">
            <w:pPr>
              <w:pStyle w:val="45"/>
              <w:numPr>
                <w:ilvl w:val="0"/>
                <w:numId w:val="34"/>
              </w:numPr>
              <w:ind w:leftChars="0" w:firstLineChars="0"/>
            </w:pPr>
            <w:r w:rsidRPr="00190F13">
              <w:rPr>
                <w:rFonts w:hint="eastAsia"/>
              </w:rPr>
              <w:t>本項では、ネットワーク経路の安全管理対策（暗号化、盗聴対策、使用機器等）について明示する。</w:t>
            </w:r>
          </w:p>
          <w:p w14:paraId="7C6744DF" w14:textId="37146705" w:rsidR="00930579" w:rsidRPr="00190F13" w:rsidRDefault="00930579" w:rsidP="007537A4">
            <w:pPr>
              <w:pStyle w:val="45"/>
              <w:numPr>
                <w:ilvl w:val="0"/>
                <w:numId w:val="34"/>
              </w:numPr>
              <w:ind w:leftChars="0" w:firstLineChars="0"/>
            </w:pPr>
            <w:r w:rsidRPr="00190F13">
              <w:rPr>
                <w:rFonts w:hint="eastAsia"/>
              </w:rPr>
              <w:t>医療機関等においては、</w:t>
            </w:r>
            <w:r w:rsidR="00490AEB" w:rsidRPr="00190F13">
              <w:rPr>
                <w:rFonts w:hint="eastAsia"/>
              </w:rPr>
              <w:t>厚生労働省ガイドライン</w:t>
            </w:r>
            <w:r w:rsidRPr="00190F13">
              <w:rPr>
                <w:rFonts w:hint="eastAsia"/>
              </w:rPr>
              <w:t>によりネットワーク経路の安全管理対策の実施が求められる</w:t>
            </w:r>
            <w:r w:rsidRPr="00190F13">
              <w:t>。</w:t>
            </w:r>
          </w:p>
        </w:tc>
      </w:tr>
      <w:tr w:rsidR="00DA78E5" w:rsidRPr="00190F13" w14:paraId="32C9AB91" w14:textId="1BD7F03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7277B32" w14:textId="42046C68" w:rsidR="00930579" w:rsidRPr="00190F13" w:rsidRDefault="00930579" w:rsidP="00DB7E20">
            <w:pPr>
              <w:pStyle w:val="aff"/>
              <w:ind w:firstLineChars="0" w:firstLine="0"/>
            </w:pPr>
            <w:r w:rsidRPr="00190F13">
              <w:rPr>
                <w:rFonts w:hint="eastAsia"/>
              </w:rPr>
              <w:t>外部からの不正アクセス対策（不正アクセス防止、なりすまし防止等）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0ADD208"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75F3E77" w14:textId="06C2182B" w:rsidR="00930579" w:rsidRPr="00190F13" w:rsidRDefault="00930579" w:rsidP="007537A4">
            <w:pPr>
              <w:pStyle w:val="45"/>
              <w:numPr>
                <w:ilvl w:val="0"/>
                <w:numId w:val="34"/>
              </w:numPr>
              <w:ind w:leftChars="0" w:firstLineChars="0"/>
            </w:pPr>
            <w:r w:rsidRPr="00190F13">
              <w:t>SLAでは、</w:t>
            </w:r>
            <w:r w:rsidRPr="00190F13">
              <w:rPr>
                <w:rFonts w:hint="eastAsia"/>
              </w:rPr>
              <w:t>事業者が採用する</w:t>
            </w:r>
            <w:r w:rsidRPr="00190F13">
              <w:t>「不正アクセス対策」に示</w:t>
            </w:r>
            <w:r w:rsidRPr="00190F13">
              <w:rPr>
                <w:rFonts w:hint="eastAsia"/>
              </w:rPr>
              <w:t>すことが求められる。採用する不正アクセス対策については、</w:t>
            </w:r>
            <w:r w:rsidR="00CD3467" w:rsidRPr="00190F13">
              <w:rPr>
                <w:rFonts w:hint="eastAsia"/>
              </w:rPr>
              <w:t>厚生労働省ガイドライン</w:t>
            </w:r>
            <w:r w:rsidRPr="00190F13">
              <w:rPr>
                <w:rFonts w:hint="eastAsia"/>
              </w:rPr>
              <w:t>で求められる内容や、自社のリスクアセスメント結果等を踏まえて、必要に応じて具体的な内容を示すことになる。</w:t>
            </w:r>
          </w:p>
          <w:p w14:paraId="1BEC58F6" w14:textId="5B894ED5" w:rsidR="00930579" w:rsidRPr="00190F13" w:rsidRDefault="00930579" w:rsidP="007537A4">
            <w:pPr>
              <w:pStyle w:val="45"/>
              <w:numPr>
                <w:ilvl w:val="0"/>
                <w:numId w:val="34"/>
              </w:numPr>
              <w:ind w:leftChars="0" w:firstLineChars="0"/>
            </w:pPr>
            <w:r w:rsidRPr="00190F13">
              <w:rPr>
                <w:rFonts w:hint="eastAsia"/>
              </w:rPr>
              <w:t>また</w:t>
            </w:r>
            <w:r w:rsidR="00611CE2" w:rsidRPr="00190F13">
              <w:rPr>
                <w:rFonts w:hint="eastAsia"/>
              </w:rPr>
              <w:t>対</w:t>
            </w:r>
            <w:r w:rsidRPr="00190F13">
              <w:t>象事業者は</w:t>
            </w:r>
            <w:r w:rsidRPr="00190F13">
              <w:rPr>
                <w:rFonts w:hint="eastAsia"/>
              </w:rPr>
              <w:t>採用する不正対策の内容について、自社の</w:t>
            </w:r>
            <w:r w:rsidRPr="00190F13">
              <w:t>運用管理規程</w:t>
            </w:r>
            <w:r w:rsidRPr="00190F13">
              <w:rPr>
                <w:rFonts w:hint="eastAsia"/>
              </w:rPr>
              <w:t>等</w:t>
            </w:r>
            <w:r w:rsidRPr="00190F13">
              <w:t>に含め</w:t>
            </w:r>
            <w:r w:rsidRPr="00190F13">
              <w:rPr>
                <w:rFonts w:hint="eastAsia"/>
              </w:rPr>
              <w:t>、</w:t>
            </w:r>
            <w:r w:rsidRPr="00190F13">
              <w:t>これに基づいて不正アクセス対策の実施を行う旨を</w:t>
            </w:r>
            <w:r w:rsidRPr="00190F13">
              <w:rPr>
                <w:rFonts w:hint="eastAsia"/>
              </w:rPr>
              <w:t>示すなども想定される。</w:t>
            </w:r>
          </w:p>
          <w:p w14:paraId="123267ED" w14:textId="7EF8BA91" w:rsidR="00DA78E5" w:rsidRPr="00190F13" w:rsidRDefault="00930579" w:rsidP="00557440">
            <w:pPr>
              <w:pStyle w:val="45"/>
              <w:numPr>
                <w:ilvl w:val="0"/>
                <w:numId w:val="34"/>
              </w:numPr>
              <w:ind w:leftChars="0" w:firstLineChars="0"/>
            </w:pPr>
            <w:r w:rsidRPr="00190F13">
              <w:rPr>
                <w:rFonts w:hint="eastAsia"/>
              </w:rPr>
              <w:t>なお、必要に応じて事業者の実施する不正アクセス対策の状況等につき、医療機関等からの要請があった場合に、対象事業者は一定の条件で資料提供を行う旨を含めることも想定される。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6DAC6360" w14:textId="18449C17" w:rsidR="00930579" w:rsidRPr="00190F13" w:rsidRDefault="00930579" w:rsidP="00E03B97">
            <w:pPr>
              <w:pStyle w:val="45"/>
              <w:numPr>
                <w:ilvl w:val="0"/>
                <w:numId w:val="64"/>
              </w:numPr>
              <w:ind w:leftChars="0" w:firstLineChars="0"/>
            </w:pPr>
            <w:r w:rsidRPr="00190F13">
              <w:rPr>
                <w:rFonts w:hint="eastAsia"/>
              </w:rPr>
              <w:t>本項では、外部からの不正アクセス対策（不正アクセス防止、なりすまし防止等）について明示する。</w:t>
            </w:r>
          </w:p>
          <w:p w14:paraId="3E517A9F" w14:textId="54B8837A" w:rsidR="00930579" w:rsidRPr="00190F13" w:rsidRDefault="00930579" w:rsidP="00376F9E">
            <w:pPr>
              <w:pStyle w:val="45"/>
              <w:numPr>
                <w:ilvl w:val="0"/>
                <w:numId w:val="64"/>
              </w:numPr>
              <w:ind w:leftChars="0" w:firstLineChars="0"/>
            </w:pPr>
            <w:r w:rsidRPr="00190F13">
              <w:rPr>
                <w:rFonts w:hint="eastAsia"/>
              </w:rPr>
              <w:t>医療機関等においては、</w:t>
            </w:r>
            <w:r w:rsidR="00490AEB" w:rsidRPr="00190F13">
              <w:rPr>
                <w:rFonts w:hint="eastAsia"/>
              </w:rPr>
              <w:t>厚生労働省ガイドライン</w:t>
            </w:r>
            <w:r w:rsidRPr="00190F13">
              <w:rPr>
                <w:rFonts w:hint="eastAsia"/>
              </w:rPr>
              <w:t>により不正アクセス対策の実施が求められる</w:t>
            </w:r>
            <w:r w:rsidRPr="00190F13">
              <w:t>。</w:t>
            </w:r>
          </w:p>
        </w:tc>
      </w:tr>
    </w:tbl>
    <w:p w14:paraId="7DC7A38D" w14:textId="77777777" w:rsidR="00DA78E5" w:rsidRPr="00190F13" w:rsidRDefault="00DA78E5" w:rsidP="00557440"/>
    <w:p w14:paraId="4A0ED8E1" w14:textId="3BF56F74" w:rsidR="00DA78E5" w:rsidRPr="00190F13" w:rsidRDefault="00930579" w:rsidP="00557440">
      <w:pPr>
        <w:pStyle w:val="5"/>
        <w:ind w:left="420" w:hanging="210"/>
      </w:pPr>
      <w:r w:rsidRPr="00190F13">
        <w:lastRenderedPageBreak/>
        <w:t xml:space="preserve"> </w:t>
      </w:r>
      <w:r w:rsidRPr="00190F13">
        <w:rPr>
          <w:rFonts w:hint="eastAsia"/>
        </w:rPr>
        <w:t>受託情報</w:t>
      </w:r>
      <w:r w:rsidR="00DA78E5" w:rsidRPr="00190F13">
        <w:rPr>
          <w:rFonts w:hint="eastAsia"/>
        </w:rPr>
        <w:t>に関する</w:t>
      </w:r>
      <w:r w:rsidRPr="00190F13">
        <w:rPr>
          <w:rFonts w:hint="eastAsia"/>
        </w:rPr>
        <w:t>サービス仕様</w:t>
      </w:r>
    </w:p>
    <w:p w14:paraId="5926A7F1" w14:textId="7A34146E" w:rsidR="00DA78E5" w:rsidRPr="00190F13" w:rsidRDefault="00930579" w:rsidP="00557440">
      <w:pPr>
        <w:pStyle w:val="6"/>
        <w:numPr>
          <w:ilvl w:val="0"/>
          <w:numId w:val="5"/>
        </w:numPr>
        <w:ind w:leftChars="0" w:firstLineChars="0"/>
      </w:pPr>
      <w:r w:rsidRPr="00190F13">
        <w:t>真正性</w:t>
      </w:r>
      <w:r w:rsidR="00DA78E5" w:rsidRPr="00190F13">
        <w:rPr>
          <w:rFonts w:hint="eastAsia"/>
        </w:rPr>
        <w:t>に関するサービス</w:t>
      </w:r>
      <w:r w:rsidRPr="00190F13">
        <w:t>仕様</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76BAF245"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94856D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737A124"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C2D964D"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0BEBF8F8"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4D69ED8C"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CED3966" w14:textId="5254EECB" w:rsidR="00930579" w:rsidRPr="00190F13" w:rsidRDefault="00930579" w:rsidP="0084411D">
            <w:pPr>
              <w:pStyle w:val="aff"/>
              <w:ind w:firstLineChars="0" w:firstLine="0"/>
            </w:pPr>
            <w:r w:rsidRPr="00190F13">
              <w:rPr>
                <w:rFonts w:hint="eastAsia"/>
              </w:rPr>
              <w:t>利用者認証（利用者資格認証、電子署名等）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3BFF378"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65EC0E58" w14:textId="77777777" w:rsidR="00930579" w:rsidRPr="00190F13" w:rsidRDefault="00930579" w:rsidP="007537A4">
            <w:pPr>
              <w:pStyle w:val="45"/>
              <w:numPr>
                <w:ilvl w:val="0"/>
                <w:numId w:val="34"/>
              </w:numPr>
              <w:ind w:leftChars="0" w:firstLineChars="0"/>
            </w:pPr>
            <w:r w:rsidRPr="00190F13">
              <w:t>SLAでは、</w:t>
            </w:r>
            <w:r w:rsidRPr="00190F13">
              <w:rPr>
                <w:rFonts w:hint="eastAsia"/>
              </w:rPr>
              <w:t>提供するシステム・サービスにおいて採用する利用者認証に関する</w:t>
            </w:r>
            <w:r w:rsidRPr="00190F13">
              <w:t>アクセス制御</w:t>
            </w:r>
            <w:r w:rsidRPr="00190F13">
              <w:rPr>
                <w:rFonts w:hint="eastAsia"/>
              </w:rPr>
              <w:t>について</w:t>
            </w:r>
            <w:r w:rsidRPr="00190F13">
              <w:t>示</w:t>
            </w:r>
            <w:r w:rsidRPr="00190F13">
              <w:rPr>
                <w:rFonts w:hint="eastAsia"/>
              </w:rPr>
              <w:t>すことが求められる。また</w:t>
            </w:r>
            <w:r w:rsidRPr="00190F13">
              <w:t>、</w:t>
            </w:r>
            <w:r w:rsidRPr="00190F13">
              <w:rPr>
                <w:rFonts w:hint="eastAsia"/>
              </w:rPr>
              <w:t>その対応を</w:t>
            </w:r>
            <w:r w:rsidRPr="00190F13">
              <w:t>事業者</w:t>
            </w:r>
            <w:r w:rsidRPr="00190F13">
              <w:rPr>
                <w:rFonts w:hint="eastAsia"/>
              </w:rPr>
              <w:t>の</w:t>
            </w:r>
            <w:r w:rsidRPr="00190F13">
              <w:t>運用管理規程</w:t>
            </w:r>
            <w:r w:rsidRPr="00190F13">
              <w:rPr>
                <w:rFonts w:hint="eastAsia"/>
              </w:rPr>
              <w:t>等</w:t>
            </w:r>
            <w:r w:rsidRPr="00190F13">
              <w:t>に含め</w:t>
            </w:r>
            <w:r w:rsidRPr="00190F13">
              <w:rPr>
                <w:rFonts w:hint="eastAsia"/>
              </w:rPr>
              <w:t>、</w:t>
            </w:r>
            <w:r w:rsidRPr="00190F13">
              <w:t>これに基づいて、アクセス制御の実施を行う</w:t>
            </w:r>
            <w:r w:rsidRPr="00190F13">
              <w:rPr>
                <w:rFonts w:hint="eastAsia"/>
              </w:rPr>
              <w:t>ことが求められる。</w:t>
            </w:r>
          </w:p>
          <w:p w14:paraId="2BEF3850" w14:textId="490A8BFD" w:rsidR="00930579" w:rsidRPr="00190F13" w:rsidRDefault="00930579" w:rsidP="007537A4">
            <w:pPr>
              <w:pStyle w:val="45"/>
              <w:numPr>
                <w:ilvl w:val="0"/>
                <w:numId w:val="34"/>
              </w:numPr>
              <w:ind w:leftChars="0" w:firstLineChars="0"/>
            </w:pPr>
            <w:r w:rsidRPr="00190F13">
              <w:rPr>
                <w:rFonts w:hint="eastAsia"/>
              </w:rPr>
              <w:t>採用する</w:t>
            </w:r>
            <w:r w:rsidRPr="00190F13">
              <w:t>アクセス制御</w:t>
            </w:r>
            <w:r w:rsidRPr="00190F13">
              <w:rPr>
                <w:rFonts w:hint="eastAsia"/>
              </w:rPr>
              <w:t>については、</w:t>
            </w:r>
            <w:r w:rsidR="00CD3467" w:rsidRPr="00190F13">
              <w:rPr>
                <w:rFonts w:hint="eastAsia"/>
              </w:rPr>
              <w:t>厚生労働省ガイドライン</w:t>
            </w:r>
            <w:r w:rsidRPr="00190F13">
              <w:rPr>
                <w:rFonts w:hint="eastAsia"/>
              </w:rPr>
              <w:t>で求められる内容や、自社のリスクアセスメント結果等を踏まえて、必要に応じて具体的な内容を示すことになる。</w:t>
            </w:r>
          </w:p>
          <w:p w14:paraId="13500F96" w14:textId="77777777" w:rsidR="00930579" w:rsidRPr="00190F13" w:rsidRDefault="00930579" w:rsidP="007537A4">
            <w:pPr>
              <w:pStyle w:val="45"/>
              <w:numPr>
                <w:ilvl w:val="0"/>
                <w:numId w:val="34"/>
              </w:numPr>
              <w:ind w:leftChars="0" w:firstLineChars="0"/>
            </w:pPr>
            <w:r w:rsidRPr="00190F13">
              <w:rPr>
                <w:rFonts w:hint="eastAsia"/>
              </w:rPr>
              <w:t>事業者の実施する</w:t>
            </w:r>
            <w:r w:rsidRPr="00190F13">
              <w:t>アクセス制御</w:t>
            </w:r>
            <w:r w:rsidRPr="00190F13">
              <w:rPr>
                <w:rFonts w:hint="eastAsia"/>
              </w:rPr>
              <w:t>等につき、医療機関等からの要請があった場合に、対象事業者は、一定の条件で資料提供を行う旨を示すことも想定される。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01729BA7" w14:textId="75D5028C" w:rsidR="00930579" w:rsidRPr="00190F13" w:rsidRDefault="00930579" w:rsidP="007537A4">
            <w:pPr>
              <w:pStyle w:val="45"/>
              <w:numPr>
                <w:ilvl w:val="0"/>
                <w:numId w:val="34"/>
              </w:numPr>
              <w:ind w:leftChars="0" w:firstLineChars="0"/>
            </w:pPr>
            <w:r w:rsidRPr="00190F13">
              <w:rPr>
                <w:rFonts w:hint="eastAsia"/>
              </w:rPr>
              <w:t>本項では、（利用者資格認証、電子署名等）について明示する。</w:t>
            </w:r>
          </w:p>
          <w:p w14:paraId="752CA95B" w14:textId="32A220DF" w:rsidR="00930579" w:rsidRPr="00190F13" w:rsidRDefault="00930579" w:rsidP="00226A20">
            <w:pPr>
              <w:pStyle w:val="45"/>
              <w:numPr>
                <w:ilvl w:val="0"/>
                <w:numId w:val="34"/>
              </w:numPr>
              <w:ind w:leftChars="0" w:firstLineChars="0"/>
            </w:pPr>
            <w:r w:rsidRPr="00190F13">
              <w:rPr>
                <w:rFonts w:hint="eastAsia"/>
              </w:rPr>
              <w:t>医療機関等においては、</w:t>
            </w:r>
            <w:r w:rsidR="00490AEB" w:rsidRPr="00190F13">
              <w:rPr>
                <w:rFonts w:hint="eastAsia"/>
              </w:rPr>
              <w:t>厚生労働省ガイドライン</w:t>
            </w:r>
            <w:r w:rsidRPr="00190F13">
              <w:rPr>
                <w:rFonts w:hint="eastAsia"/>
              </w:rPr>
              <w:t>によりアクセス制御の実施が求められる</w:t>
            </w:r>
            <w:r w:rsidR="00490AEB" w:rsidRPr="00190F13">
              <w:rPr>
                <w:rFonts w:hint="eastAsia"/>
              </w:rPr>
              <w:t>。</w:t>
            </w:r>
          </w:p>
        </w:tc>
      </w:tr>
      <w:tr w:rsidR="00DA78E5" w:rsidRPr="00190F13" w14:paraId="19A9339D" w14:textId="4E42CB5E"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3CB023A" w14:textId="4F59085B" w:rsidR="00930579" w:rsidRPr="00190F13" w:rsidRDefault="00930579" w:rsidP="00DB7E20">
            <w:pPr>
              <w:pStyle w:val="aff"/>
              <w:ind w:firstLineChars="0" w:firstLine="0"/>
            </w:pPr>
            <w:r w:rsidRPr="00190F13">
              <w:rPr>
                <w:rFonts w:hint="eastAsia"/>
              </w:rPr>
              <w:t>職種等に基づくアクセス制御</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E215A43"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7090AB75" w14:textId="58581631" w:rsidR="00930579" w:rsidRPr="00190F13" w:rsidRDefault="00930579" w:rsidP="007537A4">
            <w:pPr>
              <w:pStyle w:val="45"/>
              <w:numPr>
                <w:ilvl w:val="0"/>
                <w:numId w:val="34"/>
              </w:numPr>
              <w:ind w:leftChars="0" w:firstLineChars="0"/>
            </w:pPr>
            <w:r w:rsidRPr="00190F13">
              <w:rPr>
                <w:rFonts w:hint="eastAsia"/>
              </w:rPr>
              <w:t>医療情報を作成する場合、法令による職種等の身分要件や管理者等の役職要件が求められるものがある。特に</w:t>
            </w:r>
            <w:r w:rsidRPr="00190F13">
              <w:t>電子カルテについては、医師による作成が義務付けられている。</w:t>
            </w:r>
            <w:r w:rsidRPr="00190F13">
              <w:rPr>
                <w:rFonts w:hint="eastAsia"/>
              </w:rPr>
              <w:t>このような観点から、法的保存義務のある文書を電子的に作成するために用いる</w:t>
            </w:r>
            <w:r w:rsidR="00806130" w:rsidRPr="00190F13">
              <w:rPr>
                <w:rFonts w:hint="eastAsia"/>
              </w:rPr>
              <w:t>クラウドサービス</w:t>
            </w:r>
            <w:r w:rsidRPr="00190F13">
              <w:rPr>
                <w:rFonts w:hint="eastAsia"/>
              </w:rPr>
              <w:t>においては、サービス仕様として職種等に基づくアクセス制御が必要とされる。</w:t>
            </w:r>
          </w:p>
          <w:p w14:paraId="790E8FA7" w14:textId="77777777" w:rsidR="00930579" w:rsidRPr="00190F13" w:rsidRDefault="00930579" w:rsidP="007537A4">
            <w:pPr>
              <w:pStyle w:val="45"/>
              <w:numPr>
                <w:ilvl w:val="0"/>
                <w:numId w:val="34"/>
              </w:numPr>
              <w:ind w:leftChars="0" w:firstLineChars="0"/>
            </w:pPr>
            <w:r w:rsidRPr="00190F13">
              <w:rPr>
                <w:rFonts w:hint="eastAsia"/>
              </w:rPr>
              <w:t>SLAではこの点を踏まえ、提供するシステム・サービスの内容に応じて、職種等に基づくアクセス制御の機能をサービスに備える旨を明示する。</w:t>
            </w:r>
          </w:p>
          <w:p w14:paraId="3EA9E617" w14:textId="7A9385EC" w:rsidR="00930579" w:rsidRPr="00190F13" w:rsidRDefault="00930579" w:rsidP="007537A4">
            <w:pPr>
              <w:pStyle w:val="45"/>
              <w:numPr>
                <w:ilvl w:val="0"/>
                <w:numId w:val="34"/>
              </w:numPr>
              <w:ind w:leftChars="0" w:firstLineChars="0"/>
            </w:pPr>
            <w:r w:rsidRPr="00190F13">
              <w:rPr>
                <w:rFonts w:hint="eastAsia"/>
              </w:rPr>
              <w:lastRenderedPageBreak/>
              <w:t>また</w:t>
            </w:r>
            <w:r w:rsidR="00480559" w:rsidRPr="00190F13">
              <w:rPr>
                <w:rFonts w:hint="eastAsia"/>
              </w:rPr>
              <w:t>、</w:t>
            </w:r>
            <w:r w:rsidRPr="00190F13">
              <w:rPr>
                <w:rFonts w:hint="eastAsia"/>
              </w:rPr>
              <w:t>例えばシステム機能として実装できない場合でも、運用方法により代替することによって同程度の安全性を確保できる場合には、その内容や役割分担等を記述することが想定される。</w:t>
            </w:r>
          </w:p>
          <w:p w14:paraId="23DABD9F" w14:textId="514EFF65" w:rsidR="00DA78E5" w:rsidRPr="00190F13" w:rsidRDefault="00930579" w:rsidP="00557440">
            <w:pPr>
              <w:pStyle w:val="45"/>
              <w:numPr>
                <w:ilvl w:val="0"/>
                <w:numId w:val="34"/>
              </w:numPr>
              <w:ind w:leftChars="0" w:firstLineChars="0"/>
            </w:pPr>
            <w:r w:rsidRPr="00190F13">
              <w:rPr>
                <w:rFonts w:hint="eastAsia"/>
              </w:rPr>
              <w:t>職種等に基づくアクセス制御の状況等につき</w:t>
            </w:r>
            <w:r w:rsidR="00DA78E5" w:rsidRPr="00190F13">
              <w:rPr>
                <w:rFonts w:hint="eastAsia"/>
                <w:szCs w:val="21"/>
              </w:rPr>
              <w:t>、医療機関等</w:t>
            </w:r>
            <w:r w:rsidRPr="00190F13">
              <w:rPr>
                <w:rFonts w:hint="eastAsia"/>
              </w:rPr>
              <w:t>からの要請があった場合に、</w:t>
            </w:r>
            <w:r w:rsidR="00205A98" w:rsidRPr="00190F13">
              <w:rPr>
                <w:rFonts w:hint="eastAsia"/>
                <w:szCs w:val="21"/>
              </w:rPr>
              <w:t>対象事業者</w:t>
            </w:r>
            <w:r w:rsidR="00DA78E5" w:rsidRPr="00190F13">
              <w:rPr>
                <w:rFonts w:hint="eastAsia"/>
                <w:szCs w:val="18"/>
              </w:rPr>
              <w:t>は、</w:t>
            </w:r>
            <w:r w:rsidRPr="00190F13">
              <w:rPr>
                <w:rFonts w:hint="eastAsia"/>
              </w:rPr>
              <w:t>一定</w:t>
            </w:r>
            <w:r w:rsidR="00DA78E5" w:rsidRPr="00190F13">
              <w:rPr>
                <w:rFonts w:hint="eastAsia"/>
                <w:szCs w:val="18"/>
              </w:rPr>
              <w:t>の</w:t>
            </w:r>
            <w:r w:rsidRPr="00190F13">
              <w:rPr>
                <w:rFonts w:hint="eastAsia"/>
              </w:rPr>
              <w:t>条件で資料提供</w:t>
            </w:r>
            <w:r w:rsidR="00DA78E5" w:rsidRPr="00190F13">
              <w:rPr>
                <w:rFonts w:hint="eastAsia"/>
                <w:szCs w:val="18"/>
              </w:rPr>
              <w:t>を行う</w:t>
            </w:r>
            <w:r w:rsidRPr="00190F13">
              <w:rPr>
                <w:rFonts w:hint="eastAsia"/>
              </w:rPr>
              <w:t>旨を含める</w:t>
            </w:r>
            <w:r w:rsidR="00DA78E5" w:rsidRPr="00190F13">
              <w:rPr>
                <w:rFonts w:hint="eastAsia"/>
                <w:szCs w:val="18"/>
              </w:rPr>
              <w:t>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168A0CB4" w14:textId="77777777" w:rsidR="00930579" w:rsidRPr="00190F13" w:rsidRDefault="00930579" w:rsidP="00843272">
            <w:pPr>
              <w:pStyle w:val="45"/>
              <w:ind w:leftChars="0" w:left="0" w:firstLineChars="0" w:firstLine="0"/>
            </w:pPr>
          </w:p>
        </w:tc>
      </w:tr>
      <w:tr w:rsidR="00930579" w:rsidRPr="00190F13" w14:paraId="1F4D170F"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D703D8B" w14:textId="61B520D9" w:rsidR="00930579" w:rsidRPr="00190F13" w:rsidRDefault="00930579" w:rsidP="00931442">
            <w:pPr>
              <w:pStyle w:val="5"/>
              <w:keepNext w:val="0"/>
              <w:widowControl/>
              <w:numPr>
                <w:ilvl w:val="0"/>
                <w:numId w:val="0"/>
              </w:numPr>
              <w:spacing w:line="240" w:lineRule="auto"/>
              <w:ind w:left="210" w:hangingChars="100" w:hanging="210"/>
            </w:pPr>
            <w:r w:rsidRPr="00190F13">
              <w:rPr>
                <w:rFonts w:hint="eastAsia"/>
              </w:rPr>
              <w:t>電子署名</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5F5E487"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454CB93A" w14:textId="5D38E87F" w:rsidR="00930579" w:rsidRPr="00190F13" w:rsidRDefault="00930579" w:rsidP="007537A4">
            <w:pPr>
              <w:pStyle w:val="45"/>
              <w:numPr>
                <w:ilvl w:val="0"/>
                <w:numId w:val="34"/>
              </w:numPr>
              <w:ind w:leftChars="0" w:firstLineChars="0"/>
            </w:pPr>
            <w:r w:rsidRPr="00190F13">
              <w:rPr>
                <w:rFonts w:hint="eastAsia"/>
              </w:rPr>
              <w:t>SLAでは、提供するシステム・サービスにおいて電子署名を採用する場合、その内容が</w:t>
            </w:r>
            <w:r w:rsidR="00CD3467" w:rsidRPr="00190F13">
              <w:rPr>
                <w:rFonts w:hint="eastAsia"/>
              </w:rPr>
              <w:t>厚生労働省ガイドライン</w:t>
            </w:r>
            <w:r w:rsidRPr="00190F13">
              <w:rPr>
                <w:rFonts w:hint="eastAsia"/>
              </w:rPr>
              <w:t>に従ったものであることを示すことが求められる。</w:t>
            </w:r>
          </w:p>
          <w:p w14:paraId="2B6ACA07" w14:textId="77777777" w:rsidR="00930579" w:rsidRPr="00190F13" w:rsidRDefault="00930579" w:rsidP="007537A4">
            <w:pPr>
              <w:pStyle w:val="45"/>
              <w:numPr>
                <w:ilvl w:val="0"/>
                <w:numId w:val="34"/>
              </w:numPr>
              <w:ind w:leftChars="0" w:firstLineChars="0"/>
            </w:pPr>
            <w:r w:rsidRPr="00190F13">
              <w:rPr>
                <w:rFonts w:hint="eastAsia"/>
              </w:rPr>
              <w:t>なお対応可能な電子署名の情報について、医療機関等からの要請があった場合に、対象事業者は、一定の条件で資料提供を行う旨を含めることも想定される。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3AD52DDC" w14:textId="77777777" w:rsidR="00930579" w:rsidRPr="00190F13" w:rsidRDefault="00930579" w:rsidP="00843272">
            <w:pPr>
              <w:pStyle w:val="45"/>
              <w:ind w:leftChars="0" w:left="0" w:firstLineChars="0" w:firstLine="0"/>
            </w:pPr>
          </w:p>
        </w:tc>
      </w:tr>
      <w:tr w:rsidR="00930579" w:rsidRPr="00190F13" w14:paraId="4820C43C"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B7A4E86" w14:textId="06661E6B" w:rsidR="00930579" w:rsidRPr="00190F13" w:rsidRDefault="00930579" w:rsidP="00DB7E20">
            <w:pPr>
              <w:pStyle w:val="aff"/>
              <w:ind w:firstLineChars="0" w:firstLine="0"/>
            </w:pPr>
            <w:r w:rsidRPr="00190F13">
              <w:rPr>
                <w:rFonts w:hint="eastAsia"/>
              </w:rPr>
              <w:t>診療記録の確定（本人による確定、代行確定等）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E234DBC" w14:textId="77777777" w:rsidR="00930579" w:rsidRPr="00190F13" w:rsidRDefault="00930579" w:rsidP="001D1050">
            <w:pPr>
              <w:pStyle w:val="aff"/>
              <w:ind w:firstLine="210"/>
            </w:pPr>
            <w:r w:rsidRPr="00190F13">
              <w:rPr>
                <w:rFonts w:hint="eastAsia"/>
              </w:rPr>
              <w:t>任意</w:t>
            </w:r>
          </w:p>
        </w:tc>
        <w:tc>
          <w:tcPr>
            <w:tcW w:w="6803" w:type="dxa"/>
            <w:tcBorders>
              <w:top w:val="single" w:sz="8" w:space="0" w:color="BC4328"/>
              <w:left w:val="single" w:sz="8" w:space="0" w:color="BC4328"/>
              <w:bottom w:val="single" w:sz="8" w:space="0" w:color="BC4328"/>
              <w:right w:val="single" w:sz="8" w:space="0" w:color="BC4328"/>
            </w:tcBorders>
          </w:tcPr>
          <w:p w14:paraId="3B6A043B" w14:textId="77777777" w:rsidR="00930579" w:rsidRPr="00190F13" w:rsidRDefault="00930579" w:rsidP="007537A4">
            <w:pPr>
              <w:pStyle w:val="45"/>
              <w:numPr>
                <w:ilvl w:val="0"/>
                <w:numId w:val="34"/>
              </w:numPr>
              <w:ind w:leftChars="0" w:firstLineChars="0"/>
            </w:pPr>
            <w:r w:rsidRPr="00190F13">
              <w:rPr>
                <w:rFonts w:hint="eastAsia"/>
              </w:rPr>
              <w:t>電子カルテにおける記録の確定は、作成責任者による入力の完了、検査・測定機器による出力結果の取り込みの完了によってなされることが求められる。また作成責任者による入力の完了については、作成責任者本人による入力とその確定のほか、代行操作者による入力と作成責任者による記録の確定が挙げられる。電子カルテに関するシステム・サービスを提供する場合、SLAにおいてこれらの内容を示すことが求められる。</w:t>
            </w:r>
          </w:p>
          <w:p w14:paraId="6D312A97" w14:textId="77777777" w:rsidR="00930579" w:rsidRPr="00190F13" w:rsidRDefault="00930579" w:rsidP="007537A4">
            <w:pPr>
              <w:pStyle w:val="45"/>
              <w:numPr>
                <w:ilvl w:val="0"/>
                <w:numId w:val="34"/>
              </w:numPr>
              <w:ind w:leftChars="0" w:firstLineChars="0"/>
            </w:pPr>
            <w:r w:rsidRPr="00190F13">
              <w:rPr>
                <w:rFonts w:hint="eastAsia"/>
              </w:rPr>
              <w:t>なお、診療録の作成、保存等のサービスの機能の一つとして、記録後、何らかの理由で確定が行われない場合、一定時間経過後に、自</w:t>
            </w:r>
            <w:r w:rsidRPr="00190F13">
              <w:rPr>
                <w:rFonts w:hint="eastAsia"/>
              </w:rPr>
              <w:lastRenderedPageBreak/>
              <w:t>動的に記録を確定する機能を有する場合がある。このような機能を有するサービスを提供する場合、対象事業者は医療機関等に対して必要な説明を行う。</w:t>
            </w:r>
          </w:p>
          <w:p w14:paraId="123BD6EC" w14:textId="78936D5D" w:rsidR="00930579" w:rsidRPr="00190F13" w:rsidRDefault="00930579" w:rsidP="007537A4">
            <w:pPr>
              <w:pStyle w:val="45"/>
              <w:numPr>
                <w:ilvl w:val="0"/>
                <w:numId w:val="34"/>
              </w:numPr>
              <w:ind w:leftChars="0" w:firstLineChars="0"/>
            </w:pPr>
            <w:r w:rsidRPr="00190F13">
              <w:rPr>
                <w:rFonts w:hint="eastAsia"/>
              </w:rPr>
              <w:t>また</w:t>
            </w:r>
            <w:r w:rsidR="006572E2" w:rsidRPr="00190F13">
              <w:rPr>
                <w:rFonts w:hint="eastAsia"/>
              </w:rPr>
              <w:t>、</w:t>
            </w:r>
            <w:r w:rsidRPr="00190F13">
              <w:rPr>
                <w:rFonts w:hint="eastAsia"/>
              </w:rPr>
              <w:t>サービスにおける記録確定に関する仕様等の情報については、医療機関等からの要請があった場合に、対象事業者は、一定の条件で資料提供を行う旨を明示している。</w:t>
            </w:r>
            <w:r w:rsidRPr="00190F13">
              <w:tab/>
            </w:r>
          </w:p>
        </w:tc>
        <w:tc>
          <w:tcPr>
            <w:tcW w:w="3969" w:type="dxa"/>
            <w:tcBorders>
              <w:top w:val="single" w:sz="8" w:space="0" w:color="BC4328"/>
              <w:left w:val="single" w:sz="8" w:space="0" w:color="BC4328"/>
              <w:bottom w:val="single" w:sz="8" w:space="0" w:color="BC4328"/>
              <w:right w:val="single" w:sz="8" w:space="0" w:color="BC4328"/>
            </w:tcBorders>
          </w:tcPr>
          <w:p w14:paraId="1CB0DD26" w14:textId="0690345F" w:rsidR="00930579" w:rsidRPr="00190F13" w:rsidRDefault="00930579" w:rsidP="007537A4">
            <w:pPr>
              <w:pStyle w:val="45"/>
              <w:numPr>
                <w:ilvl w:val="0"/>
                <w:numId w:val="34"/>
              </w:numPr>
              <w:ind w:leftChars="0" w:firstLineChars="0"/>
            </w:pPr>
            <w:r w:rsidRPr="00190F13">
              <w:rPr>
                <w:rFonts w:hint="eastAsia"/>
              </w:rPr>
              <w:lastRenderedPageBreak/>
              <w:t>本項では、診療記録の確定（本人による確定、代行確定等）の仕様等について明示する。なお、「</w:t>
            </w:r>
            <w:r w:rsidRPr="00190F13">
              <w:t>I.参考例編（サービス仕様適合開示書）」では（２）</w:t>
            </w:r>
            <w:r w:rsidR="0066602E" w:rsidRPr="00190F13">
              <w:rPr>
                <w:rFonts w:hAnsi="ＭＳ 明朝" w:cs="ＭＳ 明朝" w:hint="eastAsia"/>
              </w:rPr>
              <w:t>⑯</w:t>
            </w:r>
            <w:r w:rsidRPr="00190F13">
              <w:t>(ｂ)で、ｅ-文書法の対象となる医療情報を含む文書等の作成を目的とするサービスにおける機能を示している。</w:t>
            </w:r>
          </w:p>
        </w:tc>
      </w:tr>
      <w:tr w:rsidR="00930579" w:rsidRPr="00190F13" w14:paraId="6F5A7BA6"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C150BF0" w14:textId="05F0F48F" w:rsidR="00930579" w:rsidRPr="00190F13" w:rsidRDefault="00930579" w:rsidP="00931442">
            <w:pPr>
              <w:pStyle w:val="aff"/>
              <w:ind w:left="210" w:hangingChars="100" w:hanging="210"/>
            </w:pPr>
            <w:r w:rsidRPr="00190F13">
              <w:rPr>
                <w:rFonts w:hint="eastAsia"/>
              </w:rPr>
              <w:t>データの更新履歴管理</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E77BD5F"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2A8AE6C" w14:textId="01732758" w:rsidR="00930579" w:rsidRPr="00190F13" w:rsidRDefault="00930579" w:rsidP="007537A4">
            <w:pPr>
              <w:pStyle w:val="45"/>
              <w:numPr>
                <w:ilvl w:val="0"/>
                <w:numId w:val="34"/>
              </w:numPr>
              <w:ind w:leftChars="0" w:firstLineChars="0"/>
            </w:pPr>
            <w:r w:rsidRPr="00190F13">
              <w:rPr>
                <w:rFonts w:hint="eastAsia"/>
              </w:rPr>
              <w:t>診療録の作成等を電磁的記録により行う場合には、</w:t>
            </w:r>
            <w:r w:rsidR="00CD3467" w:rsidRPr="00190F13">
              <w:rPr>
                <w:rFonts w:hint="eastAsia"/>
              </w:rPr>
              <w:t>厚生労働省ガイドライン</w:t>
            </w:r>
            <w:r w:rsidRPr="00190F13">
              <w:rPr>
                <w:rFonts w:hint="eastAsia"/>
              </w:rPr>
              <w:t>では作成責任者本人の作成･更新・削除に限定し、不正若しくは過誤による書き換えや消去、混同等を防止する対策が求められている</w:t>
            </w:r>
            <w:r w:rsidRPr="00190F13">
              <w:t>。そしてこれを担保するための手段として、更新記録の管理ができる機能を求めている。</w:t>
            </w:r>
            <w:r w:rsidRPr="00190F13">
              <w:rPr>
                <w:rFonts w:hint="eastAsia"/>
              </w:rPr>
              <w:t>電子カルテに関するシステム・サービスの提供を行う場合、SLAにおいて更新記録の管理に必要な機能等をサービス仕様に含む旨を示すことが求められる。</w:t>
            </w:r>
          </w:p>
          <w:p w14:paraId="6C380E98" w14:textId="77777777" w:rsidR="00930579" w:rsidRPr="00190F13" w:rsidRDefault="00930579" w:rsidP="007537A4">
            <w:pPr>
              <w:pStyle w:val="45"/>
              <w:numPr>
                <w:ilvl w:val="0"/>
                <w:numId w:val="34"/>
              </w:numPr>
              <w:ind w:leftChars="0" w:firstLineChars="0"/>
            </w:pPr>
            <w:r w:rsidRPr="00190F13">
              <w:rPr>
                <w:rFonts w:hint="eastAsia"/>
              </w:rPr>
              <w:t>サービス等における診療記録のデータの更新履歴管理に関する仕様、対応等の情報については、医療機関等からの要請があった場合に、対象事業者は、一定の条件で資料提供を行う旨を明示している。</w:t>
            </w:r>
          </w:p>
        </w:tc>
        <w:tc>
          <w:tcPr>
            <w:tcW w:w="3969" w:type="dxa"/>
            <w:tcBorders>
              <w:top w:val="single" w:sz="8" w:space="0" w:color="BC4328"/>
              <w:left w:val="single" w:sz="8" w:space="0" w:color="BC4328"/>
              <w:bottom w:val="single" w:sz="8" w:space="0" w:color="BC4328"/>
              <w:right w:val="single" w:sz="8" w:space="0" w:color="BC4328"/>
            </w:tcBorders>
          </w:tcPr>
          <w:p w14:paraId="0EC67A9C" w14:textId="5D126295" w:rsidR="00930579" w:rsidRPr="00190F13" w:rsidRDefault="00930579" w:rsidP="00843272">
            <w:pPr>
              <w:pStyle w:val="45"/>
              <w:numPr>
                <w:ilvl w:val="0"/>
                <w:numId w:val="34"/>
              </w:numPr>
              <w:ind w:leftChars="0" w:firstLineChars="0"/>
            </w:pPr>
            <w:r w:rsidRPr="00190F13">
              <w:rPr>
                <w:rFonts w:hint="eastAsia"/>
              </w:rPr>
              <w:t>本項では、診療記録のデータの更新履歴管理の仕様等について明示する。なお、「</w:t>
            </w:r>
            <w:r w:rsidRPr="00190F13">
              <w:t>I.参考例編（サービス仕様適合開示書）」では（２）</w:t>
            </w:r>
            <w:r w:rsidR="0066602E" w:rsidRPr="00190F13">
              <w:rPr>
                <w:rFonts w:hAnsi="ＭＳ 明朝" w:cs="ＭＳ 明朝" w:hint="eastAsia"/>
              </w:rPr>
              <w:t>⑯</w:t>
            </w:r>
            <w:r w:rsidRPr="00190F13">
              <w:t>(ｂ)で、ｅ-文書法の対象となる医療情報を含む文書等の作成を目的とするサービスにおける機能を示している。</w:t>
            </w:r>
          </w:p>
        </w:tc>
      </w:tr>
    </w:tbl>
    <w:p w14:paraId="0B2DC004" w14:textId="77777777" w:rsidR="00DA78E5" w:rsidRPr="00190F13" w:rsidRDefault="00DA78E5" w:rsidP="00557440"/>
    <w:p w14:paraId="752C12D8" w14:textId="77777777" w:rsidR="00DA78E5" w:rsidRPr="00190F13" w:rsidRDefault="00DA78E5" w:rsidP="00557440"/>
    <w:p w14:paraId="36DBEDEB" w14:textId="77777777" w:rsidR="00DA78E5" w:rsidRPr="00190F13" w:rsidRDefault="00DA78E5" w:rsidP="00557440"/>
    <w:p w14:paraId="16F97452" w14:textId="77777777" w:rsidR="00B46555" w:rsidRPr="00190F13" w:rsidRDefault="00B46555" w:rsidP="00930579"/>
    <w:p w14:paraId="10B7204B" w14:textId="11F0AD84" w:rsidR="00DA78E5" w:rsidRPr="00190F13" w:rsidRDefault="00930579" w:rsidP="00557440">
      <w:pPr>
        <w:pStyle w:val="6"/>
        <w:ind w:left="420" w:hanging="210"/>
      </w:pPr>
      <w:r w:rsidRPr="00190F13">
        <w:lastRenderedPageBreak/>
        <w:t>見読性</w:t>
      </w:r>
      <w:r w:rsidR="00DA78E5" w:rsidRPr="00190F13">
        <w:rPr>
          <w:rFonts w:hint="eastAsia"/>
        </w:rPr>
        <w:t>に関するサービス</w:t>
      </w:r>
      <w:r w:rsidRPr="00190F13">
        <w:t>仕様（または目標）</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007A3FBC" w14:textId="77777777" w:rsidTr="00E03B97">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EA1B47B"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C95BA63"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71C2A6E"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E9475DB"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532878FC" w14:textId="4B756C09"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CEBB55C" w14:textId="07E2BE63" w:rsidR="00930579" w:rsidRPr="00190F13" w:rsidRDefault="00930579" w:rsidP="0084411D">
            <w:pPr>
              <w:pStyle w:val="aff"/>
              <w:ind w:firstLineChars="0" w:firstLine="0"/>
            </w:pPr>
            <w:r w:rsidRPr="00190F13">
              <w:rPr>
                <w:rFonts w:hint="eastAsia"/>
              </w:rPr>
              <w:t>表示仕様</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9996EC1"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E3AA984" w14:textId="33289913" w:rsidR="00930579" w:rsidRPr="00190F13" w:rsidRDefault="00930579" w:rsidP="007537A4">
            <w:pPr>
              <w:pStyle w:val="45"/>
              <w:numPr>
                <w:ilvl w:val="0"/>
                <w:numId w:val="34"/>
              </w:numPr>
              <w:ind w:leftChars="0" w:firstLineChars="0"/>
            </w:pPr>
            <w:r w:rsidRPr="00190F13">
              <w:rPr>
                <w:rFonts w:hint="eastAsia"/>
              </w:rPr>
              <w:t>電磁的記録による場合には、「民間事業者等が行う書面の保存等における情報通信技術の利用に関する法律」（「</w:t>
            </w:r>
            <w:r w:rsidRPr="00190F13">
              <w:t>e-文書法」）等により見読性の確保が求められる。すなわち電磁的記録においても、紙媒体による場合と同様の内容が完全に再現できることを確保することが求められる。</w:t>
            </w:r>
            <w:r w:rsidR="00CD3467" w:rsidRPr="00190F13">
              <w:rPr>
                <w:rFonts w:hint="eastAsia"/>
              </w:rPr>
              <w:t>厚生労働省ガイドライン</w:t>
            </w:r>
            <w:r w:rsidRPr="00190F13">
              <w:rPr>
                <w:rFonts w:hint="eastAsia"/>
              </w:rPr>
              <w:t>においても、上記に加えて、「診療」、「患者への説明」、「監査」、「訴訟」等の利用目的に鑑みて支障のない応答性等も求めている。</w:t>
            </w:r>
          </w:p>
          <w:p w14:paraId="2B863121" w14:textId="77777777" w:rsidR="00930579" w:rsidRPr="00190F13" w:rsidRDefault="00930579" w:rsidP="007537A4">
            <w:pPr>
              <w:pStyle w:val="45"/>
              <w:numPr>
                <w:ilvl w:val="0"/>
                <w:numId w:val="34"/>
              </w:numPr>
              <w:ind w:leftChars="0" w:firstLineChars="0"/>
            </w:pPr>
            <w:r w:rsidRPr="00190F13">
              <w:rPr>
                <w:rFonts w:hint="eastAsia"/>
              </w:rPr>
              <w:t>電子カルテに関するシステム・サービスの提供を行う場合、SLAにおいて表示仕様に含む旨を示すことが求められる。</w:t>
            </w:r>
          </w:p>
          <w:p w14:paraId="56178259" w14:textId="77777777" w:rsidR="00930579" w:rsidRPr="00190F13" w:rsidRDefault="00930579" w:rsidP="007537A4">
            <w:pPr>
              <w:pStyle w:val="45"/>
              <w:numPr>
                <w:ilvl w:val="0"/>
                <w:numId w:val="34"/>
              </w:numPr>
              <w:ind w:leftChars="0" w:firstLineChars="0"/>
            </w:pPr>
            <w:r w:rsidRPr="00190F13">
              <w:rPr>
                <w:rFonts w:hint="eastAsia"/>
              </w:rPr>
              <w:t>また、例えば表示仕様については、正常な再現性を保証する環境を示すことなども想定される。</w:t>
            </w:r>
          </w:p>
          <w:p w14:paraId="7FC2118E" w14:textId="7F9F2872" w:rsidR="00DA78E5" w:rsidRPr="00190F13" w:rsidRDefault="00930579" w:rsidP="00557440">
            <w:pPr>
              <w:pStyle w:val="45"/>
              <w:numPr>
                <w:ilvl w:val="0"/>
                <w:numId w:val="34"/>
              </w:numPr>
              <w:ind w:leftChars="0" w:firstLineChars="0"/>
            </w:pPr>
            <w:r w:rsidRPr="00190F13">
              <w:rPr>
                <w:rFonts w:hint="eastAsia"/>
              </w:rPr>
              <w:t>提供するサービスにおける見読性に関する仕様、対応等の情報については、医療機関等からの要請があった場合に、対象事業者は一定の条件で資料提供を行う旨を明示している。</w:t>
            </w:r>
          </w:p>
        </w:tc>
        <w:tc>
          <w:tcPr>
            <w:tcW w:w="3969" w:type="dxa"/>
            <w:tcBorders>
              <w:top w:val="single" w:sz="8" w:space="0" w:color="BC4328"/>
              <w:left w:val="single" w:sz="8" w:space="0" w:color="BC4328"/>
              <w:bottom w:val="single" w:sz="8" w:space="0" w:color="BC4328"/>
              <w:right w:val="single" w:sz="8" w:space="0" w:color="BC4328"/>
            </w:tcBorders>
          </w:tcPr>
          <w:p w14:paraId="49D7F821" w14:textId="735F078A" w:rsidR="00930579" w:rsidRPr="00190F13" w:rsidRDefault="00930579" w:rsidP="00E03B97">
            <w:pPr>
              <w:pStyle w:val="45"/>
              <w:numPr>
                <w:ilvl w:val="0"/>
                <w:numId w:val="65"/>
              </w:numPr>
              <w:ind w:leftChars="0" w:firstLineChars="0"/>
            </w:pPr>
            <w:r w:rsidRPr="00190F13">
              <w:rPr>
                <w:rFonts w:hint="eastAsia"/>
              </w:rPr>
              <w:t>本項では、見読性に関するサービス仕様等について明示する。なお、「</w:t>
            </w:r>
            <w:r w:rsidRPr="00190F13">
              <w:t>I.参考例編（サービス仕様適合開示書）」では、応答時間の状況及び冗長性については（２）</w:t>
            </w:r>
            <w:r w:rsidR="0066602E" w:rsidRPr="00190F13">
              <w:rPr>
                <w:rFonts w:hAnsi="ＭＳ 明朝" w:cs="ＭＳ 明朝" w:hint="eastAsia"/>
              </w:rPr>
              <w:t>⑯</w:t>
            </w:r>
            <w:r w:rsidRPr="00190F13">
              <w:t>(ｂ)（イ）で示している。</w:t>
            </w:r>
          </w:p>
          <w:p w14:paraId="7D56DAE8" w14:textId="4CE0EAEE" w:rsidR="00930579" w:rsidRPr="00190F13" w:rsidRDefault="001863D6" w:rsidP="007537A4">
            <w:pPr>
              <w:pStyle w:val="45"/>
              <w:numPr>
                <w:ilvl w:val="0"/>
                <w:numId w:val="34"/>
              </w:numPr>
              <w:ind w:leftChars="0" w:firstLineChars="0"/>
            </w:pPr>
            <w:r w:rsidRPr="00190F13">
              <w:rPr>
                <w:rFonts w:hint="eastAsia"/>
              </w:rPr>
              <w:t>サービス内容等に応じてSLOとして達成努力目標とすることも想定される。</w:t>
            </w:r>
          </w:p>
        </w:tc>
      </w:tr>
      <w:tr w:rsidR="00930579" w:rsidRPr="00190F13" w14:paraId="1F8B0CF1"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1B1B96A" w14:textId="31A4F459" w:rsidR="00930579" w:rsidRPr="00190F13" w:rsidRDefault="00930579" w:rsidP="0084411D">
            <w:pPr>
              <w:pStyle w:val="aff"/>
              <w:ind w:firstLineChars="0"/>
            </w:pPr>
            <w:r w:rsidRPr="00190F13">
              <w:rPr>
                <w:rFonts w:hint="eastAsia"/>
              </w:rPr>
              <w:t>応答時間</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A22E67B"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07F0E7C3" w14:textId="465834F6" w:rsidR="00930579" w:rsidRPr="00190F13" w:rsidRDefault="00930579" w:rsidP="007537A4">
            <w:pPr>
              <w:pStyle w:val="45"/>
              <w:numPr>
                <w:ilvl w:val="0"/>
                <w:numId w:val="34"/>
              </w:numPr>
              <w:ind w:leftChars="0" w:firstLineChars="0"/>
            </w:pPr>
            <w:r w:rsidRPr="00190F13">
              <w:rPr>
                <w:rFonts w:hint="eastAsia"/>
              </w:rPr>
              <w:t>応答時間との関係では、</w:t>
            </w:r>
            <w:r w:rsidR="00806130" w:rsidRPr="00190F13">
              <w:rPr>
                <w:rFonts w:hint="eastAsia"/>
              </w:rPr>
              <w:t>クラウドサービス</w:t>
            </w:r>
            <w:r w:rsidRPr="00190F13">
              <w:rPr>
                <w:rFonts w:hint="eastAsia"/>
              </w:rPr>
              <w:t>の場合には、ネットワークのトラフィックの状況等により、応答速度にバラつきが生じることがあることから、</w:t>
            </w:r>
            <w:r w:rsidRPr="00190F13">
              <w:t>SLA</w:t>
            </w:r>
            <w:r w:rsidRPr="00190F13">
              <w:rPr>
                <w:rFonts w:hint="eastAsia"/>
              </w:rPr>
              <w:t>において</w:t>
            </w:r>
            <w:r w:rsidRPr="00190F13">
              <w:t>対象事業者がネットワークサービスを提供しないことを前提として</w:t>
            </w:r>
            <w:r w:rsidRPr="00190F13">
              <w:rPr>
                <w:rFonts w:hint="eastAsia"/>
              </w:rPr>
              <w:t>、</w:t>
            </w:r>
            <w:r w:rsidRPr="00190F13">
              <w:t>スループットタイムを保証しない形式</w:t>
            </w:r>
            <w:r w:rsidRPr="00190F13">
              <w:rPr>
                <w:rFonts w:hint="eastAsia"/>
              </w:rPr>
              <w:t>で示すことなども挙げられる</w:t>
            </w:r>
          </w:p>
        </w:tc>
        <w:tc>
          <w:tcPr>
            <w:tcW w:w="3969" w:type="dxa"/>
            <w:tcBorders>
              <w:top w:val="single" w:sz="8" w:space="0" w:color="BC4328"/>
              <w:left w:val="single" w:sz="8" w:space="0" w:color="BC4328"/>
              <w:bottom w:val="single" w:sz="8" w:space="0" w:color="BC4328"/>
              <w:right w:val="single" w:sz="8" w:space="0" w:color="BC4328"/>
            </w:tcBorders>
          </w:tcPr>
          <w:p w14:paraId="3FF7C69B" w14:textId="6BA196B5" w:rsidR="00930579" w:rsidRPr="00190F13" w:rsidRDefault="001863D6" w:rsidP="007537A4">
            <w:pPr>
              <w:pStyle w:val="45"/>
              <w:numPr>
                <w:ilvl w:val="0"/>
                <w:numId w:val="34"/>
              </w:numPr>
              <w:ind w:leftChars="0" w:firstLineChars="0"/>
            </w:pPr>
            <w:r w:rsidRPr="00190F13">
              <w:rPr>
                <w:rFonts w:hint="eastAsia"/>
              </w:rPr>
              <w:t>サービス内容等に応じてSLOとして達成努力目標とすることも想定される。</w:t>
            </w:r>
          </w:p>
        </w:tc>
      </w:tr>
      <w:tr w:rsidR="00930579" w:rsidRPr="00190F13" w14:paraId="261BA34A" w14:textId="77777777" w:rsidTr="00E03B97">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47C2ADB" w14:textId="203ECE8E" w:rsidR="00930579" w:rsidRPr="00190F13" w:rsidRDefault="00930579" w:rsidP="0084411D">
            <w:pPr>
              <w:pStyle w:val="aff"/>
              <w:ind w:firstLineChars="0"/>
            </w:pPr>
            <w:r w:rsidRPr="00190F13">
              <w:rPr>
                <w:rFonts w:hint="eastAsia"/>
              </w:rPr>
              <w:lastRenderedPageBreak/>
              <w:t>冗長性</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A84DAF8"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5D1138A" w14:textId="77777777" w:rsidR="00930579" w:rsidRPr="00190F13" w:rsidRDefault="00930579" w:rsidP="007537A4">
            <w:pPr>
              <w:pStyle w:val="45"/>
              <w:numPr>
                <w:ilvl w:val="0"/>
                <w:numId w:val="34"/>
              </w:numPr>
              <w:ind w:leftChars="0" w:firstLineChars="0"/>
            </w:pPr>
            <w:r w:rsidRPr="00190F13">
              <w:rPr>
                <w:rFonts w:hint="eastAsia"/>
              </w:rPr>
              <w:t>冗長性については、サービス提供に係る完全性の確保の観点から、対象事業者のシステムにおける冗長性の例として、</w:t>
            </w:r>
            <w:r w:rsidRPr="00190F13">
              <w:t>RAIDによる対応を示している。</w:t>
            </w:r>
            <w:r w:rsidRPr="00190F13">
              <w:rPr>
                <w:rFonts w:hint="eastAsia"/>
              </w:rPr>
              <w:t>そのほか、ランサムウェア対策などの観点から必要なバックアップ対策などを具体的に示すなども想定される。</w:t>
            </w:r>
          </w:p>
          <w:p w14:paraId="70E77EDB" w14:textId="77777777" w:rsidR="00930579" w:rsidRPr="00190F13" w:rsidRDefault="00930579" w:rsidP="007537A4">
            <w:pPr>
              <w:pStyle w:val="45"/>
              <w:numPr>
                <w:ilvl w:val="0"/>
                <w:numId w:val="34"/>
              </w:numPr>
              <w:ind w:leftChars="0" w:firstLineChars="0"/>
            </w:pPr>
            <w:r w:rsidRPr="00190F13">
              <w:rPr>
                <w:rFonts w:hint="eastAsia"/>
              </w:rPr>
              <w:t>電子カルテ等の重要システムにおいて、障害回復時間等をサービス内容として明確にしない場合には、医療機関等において障害発生時の代替的措置を講じることができるようにすることが望ましい。</w:t>
            </w:r>
          </w:p>
          <w:p w14:paraId="7BFA7CC9" w14:textId="77777777" w:rsidR="00930579" w:rsidRPr="00190F13" w:rsidRDefault="00930579" w:rsidP="007537A4">
            <w:pPr>
              <w:pStyle w:val="45"/>
              <w:numPr>
                <w:ilvl w:val="0"/>
                <w:numId w:val="34"/>
              </w:numPr>
              <w:ind w:leftChars="0" w:firstLineChars="0"/>
            </w:pPr>
            <w:r w:rsidRPr="00190F13">
              <w:rPr>
                <w:rFonts w:hint="eastAsia"/>
              </w:rPr>
              <w:t>例えば障害発生時の代替的な措置を医療機関等において講じることができるようにする観点から、出力機能やデータダウンロード機能を実装していることを示すことも想定される。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53921425" w14:textId="77777777" w:rsidR="00930579" w:rsidRPr="00190F13" w:rsidRDefault="00930579" w:rsidP="00843272">
            <w:pPr>
              <w:pStyle w:val="45"/>
              <w:ind w:leftChars="0" w:left="0" w:firstLineChars="0" w:firstLine="0"/>
            </w:pPr>
          </w:p>
        </w:tc>
      </w:tr>
    </w:tbl>
    <w:p w14:paraId="0D540B2D" w14:textId="7610C65A" w:rsidR="00930579" w:rsidRPr="00190F13" w:rsidRDefault="00930579" w:rsidP="00930579"/>
    <w:p w14:paraId="6C3D8726" w14:textId="18E8D76F" w:rsidR="00930579" w:rsidRPr="00190F13" w:rsidRDefault="00930579" w:rsidP="0075249E">
      <w:pPr>
        <w:pStyle w:val="6"/>
        <w:numPr>
          <w:ilvl w:val="0"/>
          <w:numId w:val="4"/>
        </w:numPr>
        <w:ind w:left="420" w:hanging="210"/>
      </w:pPr>
      <w:r w:rsidRPr="00190F13">
        <w:t>保存性に関するサービス仕様</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3A8C3E77" w14:textId="77777777"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F76B9CA"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8C22CF5"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C43A426"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39FD03EC"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7F43201B"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1452AE1" w14:textId="3CB2C966" w:rsidR="00930579" w:rsidRPr="00190F13" w:rsidRDefault="00930579" w:rsidP="00DB7E20">
            <w:pPr>
              <w:pStyle w:val="aff"/>
              <w:ind w:firstLineChars="0" w:firstLine="0"/>
            </w:pPr>
            <w:r w:rsidRPr="00190F13">
              <w:rPr>
                <w:rFonts w:hint="eastAsia"/>
              </w:rPr>
              <w:t>データの破壊防止対策（ウイルス等による攻撃対策等）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58AD6CD"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A5F40E0" w14:textId="77777777" w:rsidR="00930579" w:rsidRPr="00190F13" w:rsidRDefault="00930579" w:rsidP="007537A4">
            <w:pPr>
              <w:pStyle w:val="45"/>
              <w:numPr>
                <w:ilvl w:val="0"/>
                <w:numId w:val="34"/>
              </w:numPr>
              <w:ind w:leftChars="0" w:firstLineChars="0"/>
            </w:pPr>
            <w:r w:rsidRPr="00190F13">
              <w:rPr>
                <w:rFonts w:hint="eastAsia"/>
              </w:rPr>
              <w:t>SLAでは、事業者が採用するウイルス等によるデータの破壊防止の対策について明示することが求められる。</w:t>
            </w:r>
          </w:p>
          <w:p w14:paraId="3348B960" w14:textId="47A99F44" w:rsidR="00930579" w:rsidRPr="00190F13" w:rsidRDefault="00930579" w:rsidP="007537A4">
            <w:pPr>
              <w:pStyle w:val="45"/>
              <w:numPr>
                <w:ilvl w:val="0"/>
                <w:numId w:val="34"/>
              </w:numPr>
              <w:ind w:leftChars="0" w:firstLineChars="0"/>
            </w:pPr>
            <w:r w:rsidRPr="00190F13">
              <w:rPr>
                <w:rFonts w:hint="eastAsia"/>
              </w:rPr>
              <w:t>採用するデータの破壊防止の対策については、</w:t>
            </w:r>
            <w:r w:rsidR="00CD3467" w:rsidRPr="00190F13">
              <w:rPr>
                <w:rFonts w:hint="eastAsia"/>
              </w:rPr>
              <w:t>厚生労働省ガイドライン</w:t>
            </w:r>
            <w:r w:rsidRPr="00190F13">
              <w:rPr>
                <w:rFonts w:hint="eastAsia"/>
              </w:rPr>
              <w:t>で求められる内容や、自社のリスクアセスメント結果等を踏まえて、必要に応じて具体的な内容を示すことになる。</w:t>
            </w:r>
          </w:p>
          <w:p w14:paraId="07FC7637" w14:textId="77777777" w:rsidR="00930579" w:rsidRPr="00190F13" w:rsidRDefault="00930579" w:rsidP="007537A4">
            <w:pPr>
              <w:pStyle w:val="45"/>
              <w:numPr>
                <w:ilvl w:val="0"/>
                <w:numId w:val="34"/>
              </w:numPr>
              <w:ind w:leftChars="0" w:firstLineChars="0"/>
            </w:pPr>
            <w:r w:rsidRPr="00190F13">
              <w:rPr>
                <w:rFonts w:hint="eastAsia"/>
              </w:rPr>
              <w:t>例えば、ウイルス対策用ソフトウェアのパターンファイルの更新頻度、及び</w:t>
            </w:r>
            <w:r w:rsidRPr="00190F13">
              <w:t>OS等の主にセキュリティ上の脆弱性に対するパッチファイ</w:t>
            </w:r>
            <w:r w:rsidRPr="00190F13">
              <w:lastRenderedPageBreak/>
              <w:t>ル（いわゆるセキュリティパッチ）の適用の対応等</w:t>
            </w:r>
            <w:r w:rsidRPr="00190F13">
              <w:rPr>
                <w:rFonts w:hint="eastAsia"/>
              </w:rPr>
              <w:t>を示すなどが想定される。</w:t>
            </w:r>
          </w:p>
          <w:p w14:paraId="7B4FC364" w14:textId="77777777" w:rsidR="00930579" w:rsidRPr="00190F13" w:rsidRDefault="00930579" w:rsidP="007537A4">
            <w:pPr>
              <w:pStyle w:val="45"/>
              <w:numPr>
                <w:ilvl w:val="0"/>
                <w:numId w:val="34"/>
              </w:numPr>
              <w:ind w:leftChars="0" w:firstLineChars="0"/>
            </w:pPr>
            <w:r w:rsidRPr="00190F13">
              <w:rPr>
                <w:rFonts w:hint="eastAsia"/>
              </w:rPr>
              <w:t>具体的な内容については、</w:t>
            </w:r>
            <w:r w:rsidRPr="00190F13">
              <w:t>事業者において必要とされる</w:t>
            </w:r>
            <w:r w:rsidRPr="00190F13">
              <w:rPr>
                <w:rFonts w:hint="eastAsia"/>
              </w:rPr>
              <w:t>対策</w:t>
            </w:r>
            <w:r w:rsidRPr="00190F13">
              <w:t>について、</w:t>
            </w:r>
            <w:r w:rsidRPr="00190F13">
              <w:rPr>
                <w:rFonts w:hint="eastAsia"/>
              </w:rPr>
              <w:t>設定す</w:t>
            </w:r>
            <w:r w:rsidRPr="00190F13">
              <w:t>ることが想定される。</w:t>
            </w:r>
          </w:p>
          <w:p w14:paraId="3E07C1FF" w14:textId="77777777" w:rsidR="00930579" w:rsidRPr="00190F13" w:rsidRDefault="00930579" w:rsidP="007537A4">
            <w:pPr>
              <w:pStyle w:val="45"/>
              <w:numPr>
                <w:ilvl w:val="0"/>
                <w:numId w:val="34"/>
              </w:numPr>
              <w:ind w:leftChars="0" w:firstLineChars="0"/>
            </w:pPr>
            <w:r w:rsidRPr="00190F13">
              <w:rPr>
                <w:rFonts w:hint="eastAsia"/>
              </w:rPr>
              <w:t>サービス等における対策に関する仕様、対応等の情報については、医療機関等からの要請があった場合に、対象事業者は、一定の条件で資料提供を行う旨を明示している。</w:t>
            </w:r>
          </w:p>
        </w:tc>
        <w:tc>
          <w:tcPr>
            <w:tcW w:w="3969" w:type="dxa"/>
            <w:tcBorders>
              <w:top w:val="single" w:sz="8" w:space="0" w:color="BC4328"/>
              <w:left w:val="single" w:sz="8" w:space="0" w:color="BC4328"/>
              <w:bottom w:val="single" w:sz="8" w:space="0" w:color="BC4328"/>
              <w:right w:val="single" w:sz="8" w:space="0" w:color="BC4328"/>
            </w:tcBorders>
          </w:tcPr>
          <w:p w14:paraId="4AAA386A" w14:textId="77777777" w:rsidR="00930579" w:rsidRPr="00190F13" w:rsidRDefault="00930579" w:rsidP="00015629">
            <w:pPr>
              <w:pStyle w:val="45"/>
              <w:ind w:leftChars="0" w:left="0" w:firstLineChars="0" w:firstLine="0"/>
            </w:pPr>
          </w:p>
        </w:tc>
      </w:tr>
      <w:tr w:rsidR="00DA78E5" w:rsidRPr="00190F13" w14:paraId="0DE297F5" w14:textId="37A47011"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D33B7B3" w14:textId="2E720B5F" w:rsidR="00930579" w:rsidRPr="00190F13" w:rsidRDefault="00930579" w:rsidP="0084411D">
            <w:pPr>
              <w:pStyle w:val="aff"/>
              <w:ind w:firstLineChars="0" w:firstLine="0"/>
            </w:pPr>
            <w:r w:rsidRPr="00190F13">
              <w:rPr>
                <w:rFonts w:hint="eastAsia"/>
              </w:rPr>
              <w:t>データの劣化、滅失対策</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41B2CA9"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318D390B" w14:textId="1C62312C" w:rsidR="00930579" w:rsidRPr="00190F13" w:rsidRDefault="00363B7A" w:rsidP="007537A4">
            <w:pPr>
              <w:pStyle w:val="45"/>
              <w:numPr>
                <w:ilvl w:val="0"/>
                <w:numId w:val="34"/>
              </w:numPr>
              <w:ind w:leftChars="0" w:firstLineChars="0"/>
            </w:pPr>
            <w:r w:rsidRPr="00190F13">
              <w:rPr>
                <w:rFonts w:hint="eastAsia"/>
              </w:rPr>
              <w:t>2省ガイドライン</w:t>
            </w:r>
            <w:r w:rsidR="00930579" w:rsidRPr="00190F13">
              <w:rPr>
                <w:rFonts w:hint="eastAsia"/>
              </w:rPr>
              <w:t>電子保存</w:t>
            </w:r>
            <w:r w:rsidR="00DA78E5" w:rsidRPr="00190F13">
              <w:rPr>
                <w:rFonts w:hint="eastAsia"/>
              </w:rPr>
              <w:t>の</w:t>
            </w:r>
            <w:r w:rsidR="00930579" w:rsidRPr="00190F13">
              <w:rPr>
                <w:rFonts w:hint="eastAsia"/>
              </w:rPr>
              <w:t>要求事項への対応を求めている</w:t>
            </w:r>
            <w:r w:rsidR="00930579" w:rsidRPr="00190F13">
              <w:t xml:space="preserve"> (6.2)。</w:t>
            </w:r>
            <w:r w:rsidR="00930579" w:rsidRPr="00190F13">
              <w:rPr>
                <w:rFonts w:hint="eastAsia"/>
              </w:rPr>
              <w:t>SLA</w:t>
            </w:r>
            <w:r w:rsidR="00DA78E5" w:rsidRPr="00190F13">
              <w:rPr>
                <w:rFonts w:hint="eastAsia"/>
                <w:szCs w:val="21"/>
              </w:rPr>
              <w:t>では、</w:t>
            </w:r>
            <w:r w:rsidR="00930579" w:rsidRPr="00190F13">
              <w:t>これに基づいて、</w:t>
            </w:r>
            <w:r w:rsidR="00205A98" w:rsidRPr="00190F13">
              <w:rPr>
                <w:rFonts w:hint="eastAsia"/>
                <w:szCs w:val="21"/>
              </w:rPr>
              <w:t>対象事業者</w:t>
            </w:r>
            <w:r w:rsidR="00930579" w:rsidRPr="00190F13">
              <w:t>はデータの劣化、滅失等によるデータの破壊防止の対策</w:t>
            </w:r>
            <w:r w:rsidR="00DA78E5" w:rsidRPr="00190F13">
              <w:rPr>
                <w:rFonts w:hint="eastAsia"/>
                <w:szCs w:val="21"/>
              </w:rPr>
              <w:t>について明示する</w:t>
            </w:r>
            <w:r w:rsidR="00930579" w:rsidRPr="00190F13">
              <w:rPr>
                <w:rFonts w:hint="eastAsia"/>
              </w:rPr>
              <w:t>ことが求められる</w:t>
            </w:r>
            <w:r w:rsidR="00930579" w:rsidRPr="00190F13">
              <w:t>。</w:t>
            </w:r>
          </w:p>
          <w:p w14:paraId="11D2392F" w14:textId="77777777" w:rsidR="00930579" w:rsidRPr="00190F13" w:rsidRDefault="00930579" w:rsidP="007537A4">
            <w:pPr>
              <w:pStyle w:val="45"/>
              <w:numPr>
                <w:ilvl w:val="0"/>
                <w:numId w:val="34"/>
              </w:numPr>
              <w:ind w:leftChars="0" w:firstLineChars="0"/>
            </w:pPr>
            <w:r w:rsidRPr="00190F13">
              <w:rPr>
                <w:rFonts w:hint="eastAsia"/>
              </w:rPr>
              <w:t>また例えば、併せて、データ形式や転送プロトコルの変更やバージョンアップが生じる場合には、旧方式のものとの互換性を確保することについて含めるなども想定される。</w:t>
            </w:r>
          </w:p>
          <w:p w14:paraId="48E87FEA" w14:textId="77777777" w:rsidR="00930579" w:rsidRPr="00190F13" w:rsidRDefault="00930579" w:rsidP="007537A4">
            <w:pPr>
              <w:pStyle w:val="45"/>
              <w:numPr>
                <w:ilvl w:val="0"/>
                <w:numId w:val="34"/>
              </w:numPr>
              <w:ind w:leftChars="0" w:firstLineChars="0"/>
            </w:pPr>
            <w:r w:rsidRPr="00190F13">
              <w:rPr>
                <w:rFonts w:hint="eastAsia"/>
              </w:rPr>
              <w:t>そのほか、データ転送中のトラブルへの対応方法について、各対象事業者において講じている内容を示すことなども想定される。</w:t>
            </w:r>
          </w:p>
          <w:p w14:paraId="1A80048F" w14:textId="77777777" w:rsidR="00930579" w:rsidRPr="00190F13" w:rsidRDefault="00930579" w:rsidP="007537A4">
            <w:pPr>
              <w:pStyle w:val="45"/>
              <w:numPr>
                <w:ilvl w:val="0"/>
                <w:numId w:val="34"/>
              </w:numPr>
              <w:ind w:leftChars="0" w:firstLineChars="0"/>
            </w:pPr>
            <w:r w:rsidRPr="00190F13">
              <w:rPr>
                <w:rFonts w:hint="eastAsia"/>
              </w:rPr>
              <w:t>具体的な内容については、</w:t>
            </w:r>
            <w:r w:rsidRPr="00190F13">
              <w:t>事業者において必要とされる</w:t>
            </w:r>
            <w:r w:rsidRPr="00190F13">
              <w:rPr>
                <w:rFonts w:hint="eastAsia"/>
              </w:rPr>
              <w:t>内容を設定</w:t>
            </w:r>
            <w:r w:rsidRPr="00190F13">
              <w:t>することが想定される。</w:t>
            </w:r>
          </w:p>
          <w:p w14:paraId="6746456F" w14:textId="59392905" w:rsidR="00DA78E5" w:rsidRPr="00190F13" w:rsidRDefault="007262FA" w:rsidP="00557440">
            <w:pPr>
              <w:pStyle w:val="45"/>
              <w:numPr>
                <w:ilvl w:val="0"/>
                <w:numId w:val="34"/>
              </w:numPr>
              <w:ind w:leftChars="0" w:firstLineChars="0"/>
            </w:pPr>
            <w:r w:rsidRPr="00190F13">
              <w:rPr>
                <w:rFonts w:hint="eastAsia"/>
                <w:szCs w:val="21"/>
              </w:rPr>
              <w:t>サービス</w:t>
            </w:r>
            <w:r w:rsidR="00930579" w:rsidRPr="00190F13">
              <w:rPr>
                <w:rFonts w:hint="eastAsia"/>
              </w:rPr>
              <w:t>におけるデータの劣化、滅失対策及びその実施状況について</w:t>
            </w:r>
            <w:r w:rsidR="00DA78E5" w:rsidRPr="00190F13">
              <w:rPr>
                <w:rFonts w:hint="eastAsia"/>
                <w:szCs w:val="21"/>
              </w:rPr>
              <w:t>は、医療機関</w:t>
            </w:r>
            <w:r w:rsidR="00930579" w:rsidRPr="00190F13">
              <w:rPr>
                <w:rFonts w:hint="eastAsia"/>
              </w:rPr>
              <w:t>等からの要請があった場合に、</w:t>
            </w:r>
            <w:r w:rsidR="00205A98" w:rsidRPr="00190F13">
              <w:rPr>
                <w:rFonts w:hint="eastAsia"/>
                <w:szCs w:val="21"/>
              </w:rPr>
              <w:t>対象事</w:t>
            </w:r>
            <w:r w:rsidR="00930579" w:rsidRPr="00190F13">
              <w:rPr>
                <w:rFonts w:hint="eastAsia"/>
              </w:rPr>
              <w:t>業者は、一定</w:t>
            </w:r>
            <w:r w:rsidR="00DA78E5" w:rsidRPr="00190F13">
              <w:rPr>
                <w:rFonts w:hint="eastAsia"/>
                <w:szCs w:val="21"/>
              </w:rPr>
              <w:t>の</w:t>
            </w:r>
            <w:r w:rsidR="00930579" w:rsidRPr="00190F13">
              <w:rPr>
                <w:rFonts w:hint="eastAsia"/>
              </w:rPr>
              <w:t>条件で資料提供を行う旨</w:t>
            </w:r>
            <w:r w:rsidR="00DA78E5" w:rsidRPr="00190F13">
              <w:rPr>
                <w:rFonts w:hint="eastAsia"/>
                <w:szCs w:val="21"/>
              </w:rPr>
              <w:t>を明示している。</w:t>
            </w:r>
          </w:p>
        </w:tc>
        <w:tc>
          <w:tcPr>
            <w:tcW w:w="3969" w:type="dxa"/>
            <w:tcBorders>
              <w:top w:val="single" w:sz="8" w:space="0" w:color="BC4328"/>
              <w:left w:val="single" w:sz="8" w:space="0" w:color="BC4328"/>
              <w:bottom w:val="single" w:sz="8" w:space="0" w:color="BC4328"/>
              <w:right w:val="single" w:sz="8" w:space="0" w:color="BC4328"/>
            </w:tcBorders>
          </w:tcPr>
          <w:p w14:paraId="566456CF" w14:textId="6AD5024D" w:rsidR="00930579" w:rsidRPr="00190F13" w:rsidRDefault="00930579" w:rsidP="00B739CE">
            <w:pPr>
              <w:pStyle w:val="45"/>
              <w:numPr>
                <w:ilvl w:val="0"/>
                <w:numId w:val="65"/>
              </w:numPr>
              <w:ind w:leftChars="0" w:firstLineChars="0"/>
            </w:pPr>
            <w:r w:rsidRPr="00190F13">
              <w:rPr>
                <w:rFonts w:hint="eastAsia"/>
              </w:rPr>
              <w:t>本項では、データの劣化、滅失対策について明示する。なお、「</w:t>
            </w:r>
            <w:r w:rsidRPr="00190F13">
              <w:t>I.参考例編（サービス仕様適合開示書）」では、データの劣化対策については（２）</w:t>
            </w:r>
            <w:r w:rsidR="0066602E" w:rsidRPr="00190F13">
              <w:rPr>
                <w:rFonts w:hAnsi="ＭＳ 明朝" w:cs="ＭＳ 明朝" w:hint="eastAsia"/>
              </w:rPr>
              <w:t>⑯</w:t>
            </w:r>
            <w:r w:rsidRPr="00190F13">
              <w:t>(ｂ)（ウ）で示している。</w:t>
            </w:r>
          </w:p>
          <w:p w14:paraId="12299A1B" w14:textId="4F23002A" w:rsidR="00930579" w:rsidRPr="00190F13" w:rsidRDefault="00490AEB" w:rsidP="007537A4">
            <w:pPr>
              <w:pStyle w:val="45"/>
              <w:numPr>
                <w:ilvl w:val="0"/>
                <w:numId w:val="34"/>
              </w:numPr>
              <w:ind w:leftChars="0" w:firstLineChars="0"/>
            </w:pPr>
            <w:r w:rsidRPr="00190F13">
              <w:rPr>
                <w:rFonts w:hint="eastAsia"/>
              </w:rPr>
              <w:t>厚生労働省ガイドライン</w:t>
            </w:r>
            <w:r w:rsidR="00930579" w:rsidRPr="00190F13">
              <w:rPr>
                <w:rFonts w:hint="eastAsia"/>
              </w:rPr>
              <w:t>では保存性に対する脅威の一つとして、データの劣化、滅失による情報の破壊を挙げている</w:t>
            </w:r>
            <w:r w:rsidR="00930579" w:rsidRPr="00190F13">
              <w:t>。</w:t>
            </w:r>
          </w:p>
        </w:tc>
      </w:tr>
      <w:tr w:rsidR="00930579" w:rsidRPr="00190F13" w14:paraId="100628B8"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D449F49" w14:textId="56DF1AE0" w:rsidR="00930579" w:rsidRPr="00190F13" w:rsidRDefault="00930579" w:rsidP="00B46555">
            <w:pPr>
              <w:pStyle w:val="aff"/>
              <w:ind w:left="357" w:firstLineChars="0" w:hanging="357"/>
            </w:pPr>
            <w:r w:rsidRPr="00190F13">
              <w:rPr>
                <w:rFonts w:hint="eastAsia"/>
              </w:rPr>
              <w:lastRenderedPageBreak/>
              <w:t>データ仕様について</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C9F84BE"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6EB442F7" w14:textId="7DE63B28" w:rsidR="00930579" w:rsidRPr="00190F13" w:rsidRDefault="00CD3467" w:rsidP="007537A4">
            <w:pPr>
              <w:pStyle w:val="45"/>
              <w:numPr>
                <w:ilvl w:val="0"/>
                <w:numId w:val="34"/>
              </w:numPr>
              <w:ind w:leftChars="0" w:firstLineChars="0"/>
            </w:pPr>
            <w:r w:rsidRPr="00190F13">
              <w:rPr>
                <w:rFonts w:hint="eastAsia"/>
              </w:rPr>
              <w:t>厚生労働省ガイドライン</w:t>
            </w:r>
            <w:r w:rsidR="00930579" w:rsidRPr="00190F13">
              <w:rPr>
                <w:rFonts w:hint="eastAsia"/>
              </w:rPr>
              <w:t>では、媒体・機器･ソフトウェアの不整合による情報の復元不能を回避するため、診療録のデータ項目について標準仕様のあるものについては、原則としてこれを採用することを求めている</w:t>
            </w:r>
            <w:r w:rsidR="00930579" w:rsidRPr="00190F13">
              <w:t>。</w:t>
            </w:r>
          </w:p>
          <w:p w14:paraId="1479E4AF" w14:textId="77777777" w:rsidR="00930579" w:rsidRPr="00190F13" w:rsidRDefault="00930579" w:rsidP="007537A4">
            <w:pPr>
              <w:pStyle w:val="45"/>
              <w:numPr>
                <w:ilvl w:val="0"/>
                <w:numId w:val="34"/>
              </w:numPr>
              <w:ind w:leftChars="0" w:firstLineChars="0"/>
            </w:pPr>
            <w:r w:rsidRPr="00190F13">
              <w:rPr>
                <w:rFonts w:hint="eastAsia"/>
              </w:rPr>
              <w:t>SLAでは、対象事業者が採用するデータ仕様について、例えば</w:t>
            </w:r>
            <w:r w:rsidRPr="00190F13">
              <w:t>情報の相互運用性と標準化</w:t>
            </w:r>
            <w:r w:rsidRPr="00190F13">
              <w:rPr>
                <w:rFonts w:hint="eastAsia"/>
              </w:rPr>
              <w:t>に関する内容を示すことが想定される。</w:t>
            </w:r>
          </w:p>
          <w:p w14:paraId="2346D73B" w14:textId="77777777" w:rsidR="00930579" w:rsidRPr="00190F13" w:rsidRDefault="00930579" w:rsidP="007537A4">
            <w:pPr>
              <w:pStyle w:val="45"/>
              <w:numPr>
                <w:ilvl w:val="0"/>
                <w:numId w:val="34"/>
              </w:numPr>
              <w:ind w:leftChars="0" w:firstLineChars="0"/>
            </w:pPr>
            <w:r w:rsidRPr="00190F13">
              <w:rPr>
                <w:rFonts w:hint="eastAsia"/>
              </w:rPr>
              <w:t>サービスにおける対象事業者が採用するデータ仕様については、医療機関等からの要請があった場合に、対象事業者は一定の条件で資料提供を行う旨を明示している。</w:t>
            </w:r>
          </w:p>
        </w:tc>
        <w:tc>
          <w:tcPr>
            <w:tcW w:w="3969" w:type="dxa"/>
            <w:tcBorders>
              <w:top w:val="single" w:sz="8" w:space="0" w:color="BC4328"/>
              <w:left w:val="single" w:sz="8" w:space="0" w:color="BC4328"/>
              <w:bottom w:val="single" w:sz="8" w:space="0" w:color="BC4328"/>
              <w:right w:val="single" w:sz="8" w:space="0" w:color="BC4328"/>
            </w:tcBorders>
          </w:tcPr>
          <w:p w14:paraId="6FBBBB1D" w14:textId="1E812A09" w:rsidR="00930579" w:rsidRPr="00190F13" w:rsidRDefault="00930579" w:rsidP="007537A4">
            <w:pPr>
              <w:pStyle w:val="45"/>
              <w:numPr>
                <w:ilvl w:val="0"/>
                <w:numId w:val="34"/>
              </w:numPr>
              <w:ind w:leftChars="0" w:firstLineChars="0"/>
            </w:pPr>
            <w:r w:rsidRPr="00190F13">
              <w:t>対象事業者が採用するデータ仕様について、標準仕様を採用することが困難な項目も想定される。この場合には、標準仕様を採用できないデータ項目について、容易に入出力が可能となるような機能又は手順を講じる等が想定される</w:t>
            </w:r>
            <w:r w:rsidR="00015629" w:rsidRPr="00190F13">
              <w:rPr>
                <w:rFonts w:hint="eastAsia"/>
              </w:rPr>
              <w:t>。</w:t>
            </w:r>
          </w:p>
        </w:tc>
      </w:tr>
    </w:tbl>
    <w:p w14:paraId="5754E4F2" w14:textId="77777777" w:rsidR="00930579" w:rsidRPr="00190F13" w:rsidRDefault="00930579" w:rsidP="00930579"/>
    <w:p w14:paraId="6EE00A67" w14:textId="77777777" w:rsidR="00930579" w:rsidRPr="00190F13" w:rsidRDefault="00930579" w:rsidP="00930579"/>
    <w:p w14:paraId="23FC003D" w14:textId="77777777" w:rsidR="00930579" w:rsidRPr="00190F13" w:rsidRDefault="00930579" w:rsidP="00930579"/>
    <w:p w14:paraId="15A1F084" w14:textId="77777777" w:rsidR="00930579" w:rsidRPr="00190F13" w:rsidRDefault="00930579" w:rsidP="00930579"/>
    <w:p w14:paraId="0094AEF4" w14:textId="77777777" w:rsidR="00930579" w:rsidRPr="00190F13" w:rsidRDefault="00930579" w:rsidP="00930579"/>
    <w:p w14:paraId="398AA8DA" w14:textId="77777777" w:rsidR="00B46555" w:rsidRPr="00190F13" w:rsidRDefault="00B46555">
      <w:pPr>
        <w:widowControl/>
        <w:ind w:leftChars="0" w:left="0" w:firstLineChars="0" w:firstLine="0"/>
      </w:pPr>
      <w:r w:rsidRPr="00190F13">
        <w:br w:type="page"/>
      </w:r>
    </w:p>
    <w:p w14:paraId="324D30E6" w14:textId="375C4BB8" w:rsidR="00DA78E5" w:rsidRPr="00190F13" w:rsidRDefault="00930579" w:rsidP="00557440">
      <w:pPr>
        <w:pStyle w:val="4"/>
        <w:ind w:left="420" w:hanging="210"/>
      </w:pPr>
      <w:r w:rsidRPr="00190F13">
        <w:rPr>
          <w:rFonts w:hint="eastAsia"/>
        </w:rPr>
        <w:lastRenderedPageBreak/>
        <w:t>運用</w:t>
      </w:r>
      <w:bookmarkStart w:id="67" w:name="_Ref32577413"/>
      <w:r w:rsidR="00DA78E5" w:rsidRPr="00190F13">
        <w:rPr>
          <w:rFonts w:hint="eastAsia"/>
        </w:rPr>
        <w:t>内容</w:t>
      </w:r>
    </w:p>
    <w:p w14:paraId="5659C417" w14:textId="77777777" w:rsidR="00DA78E5" w:rsidRPr="00190F13" w:rsidRDefault="00DA78E5" w:rsidP="00557440">
      <w:pPr>
        <w:pStyle w:val="5"/>
        <w:ind w:left="420" w:hanging="210"/>
      </w:pPr>
      <w:r w:rsidRPr="00190F13">
        <w:rPr>
          <w:rFonts w:hint="eastAsia"/>
        </w:rPr>
        <w:t>運用組織・規程等</w:t>
      </w:r>
    </w:p>
    <w:p w14:paraId="48EC434E" w14:textId="08E2282E" w:rsidR="00DA78E5" w:rsidRPr="00190F13" w:rsidRDefault="00DA78E5" w:rsidP="00557440">
      <w:pPr>
        <w:pStyle w:val="6"/>
        <w:numPr>
          <w:ilvl w:val="0"/>
          <w:numId w:val="5"/>
        </w:numPr>
        <w:ind w:leftChars="0" w:firstLineChars="0"/>
      </w:pPr>
      <w:r w:rsidRPr="00190F13">
        <w:rPr>
          <w:rFonts w:hint="eastAsia"/>
        </w:rPr>
        <w:t>運用組織・体制</w:t>
      </w:r>
      <w:bookmarkEnd w:id="67"/>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659991C9"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8ACDC10"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A8303B7"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F325C45"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A0AA645"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97C9DC7" w14:textId="326F4C0E"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F7ABB5D" w14:textId="00D4183F" w:rsidR="00930579" w:rsidRPr="00190F13" w:rsidRDefault="00930579" w:rsidP="00B46555">
            <w:pPr>
              <w:pStyle w:val="aff"/>
              <w:ind w:firstLineChars="0" w:firstLine="0"/>
            </w:pPr>
            <w:r w:rsidRPr="00190F13">
              <w:t>運用組織・体制</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272B57A" w14:textId="0D3B7F79" w:rsidR="000B4B13" w:rsidRPr="00190F13" w:rsidRDefault="000B4B13"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019A4296" w14:textId="350436E2" w:rsidR="00DA78E5" w:rsidRPr="00190F13" w:rsidRDefault="00930579" w:rsidP="00557440">
            <w:pPr>
              <w:pStyle w:val="45"/>
              <w:numPr>
                <w:ilvl w:val="0"/>
                <w:numId w:val="34"/>
              </w:numPr>
              <w:ind w:leftChars="0" w:firstLineChars="0"/>
              <w:rPr>
                <w:szCs w:val="21"/>
              </w:rPr>
            </w:pPr>
            <w:r w:rsidRPr="00190F13">
              <w:rPr>
                <w:rFonts w:hint="eastAsia"/>
              </w:rPr>
              <w:t>SLA</w:t>
            </w:r>
            <w:r w:rsidR="00DA78E5" w:rsidRPr="00190F13">
              <w:rPr>
                <w:rFonts w:hint="eastAsia"/>
                <w:szCs w:val="21"/>
              </w:rPr>
              <w:t>では、</w:t>
            </w:r>
            <w:r w:rsidR="00205A98" w:rsidRPr="00190F13">
              <w:rPr>
                <w:rFonts w:hint="eastAsia"/>
                <w:szCs w:val="21"/>
              </w:rPr>
              <w:t>対象事業者</w:t>
            </w:r>
            <w:r w:rsidR="00DA78E5" w:rsidRPr="00190F13">
              <w:rPr>
                <w:rFonts w:hint="eastAsia"/>
                <w:szCs w:val="21"/>
              </w:rPr>
              <w:t>の</w:t>
            </w:r>
            <w:r w:rsidRPr="00190F13">
              <w:rPr>
                <w:rFonts w:hint="eastAsia"/>
              </w:rPr>
              <w:t>運用</w:t>
            </w:r>
            <w:r w:rsidR="00DA78E5" w:rsidRPr="00190F13">
              <w:rPr>
                <w:rFonts w:hint="eastAsia"/>
                <w:szCs w:val="21"/>
              </w:rPr>
              <w:t>体制を</w:t>
            </w:r>
            <w:r w:rsidRPr="00190F13">
              <w:rPr>
                <w:rFonts w:hint="eastAsia"/>
              </w:rPr>
              <w:t>示すことが求められる</w:t>
            </w:r>
            <w:r w:rsidR="00DA78E5" w:rsidRPr="00190F13">
              <w:rPr>
                <w:rFonts w:hint="eastAsia"/>
                <w:szCs w:val="21"/>
              </w:rPr>
              <w:t>。</w:t>
            </w:r>
          </w:p>
          <w:p w14:paraId="64E20A13" w14:textId="65416755" w:rsidR="00DA78E5" w:rsidRPr="00190F13" w:rsidRDefault="00930579" w:rsidP="00557440">
            <w:pPr>
              <w:pStyle w:val="45"/>
              <w:numPr>
                <w:ilvl w:val="0"/>
                <w:numId w:val="34"/>
              </w:numPr>
              <w:ind w:leftChars="0" w:firstLineChars="0"/>
              <w:rPr>
                <w:szCs w:val="21"/>
              </w:rPr>
            </w:pPr>
            <w:r w:rsidRPr="00190F13">
              <w:rPr>
                <w:rFonts w:hint="eastAsia"/>
              </w:rPr>
              <w:t>事</w:t>
            </w:r>
            <w:r w:rsidR="00205A98" w:rsidRPr="00190F13">
              <w:rPr>
                <w:rFonts w:hint="eastAsia"/>
                <w:szCs w:val="21"/>
              </w:rPr>
              <w:t>業者</w:t>
            </w:r>
            <w:r w:rsidR="00DA78E5" w:rsidRPr="00190F13">
              <w:rPr>
                <w:rFonts w:hint="eastAsia"/>
                <w:szCs w:val="21"/>
              </w:rPr>
              <w:t>の運用体制については、</w:t>
            </w:r>
          </w:p>
          <w:p w14:paraId="4EA9635A" w14:textId="77777777" w:rsidR="00DA78E5" w:rsidRPr="00190F13" w:rsidRDefault="00DA78E5" w:rsidP="00557440">
            <w:pPr>
              <w:pStyle w:val="45"/>
              <w:numPr>
                <w:ilvl w:val="0"/>
                <w:numId w:val="49"/>
              </w:numPr>
              <w:ind w:left="777" w:firstLineChars="0" w:hanging="357"/>
            </w:pPr>
            <w:r w:rsidRPr="00190F13">
              <w:rPr>
                <w:rFonts w:hint="eastAsia"/>
                <w:szCs w:val="21"/>
              </w:rPr>
              <w:t>自社内の体制（担当する部署等が複数ある場合には、それらを明記する）</w:t>
            </w:r>
          </w:p>
          <w:p w14:paraId="45E4F3C5" w14:textId="77777777" w:rsidR="00930579" w:rsidRPr="00190F13" w:rsidRDefault="00930579" w:rsidP="007537A4">
            <w:pPr>
              <w:pStyle w:val="45"/>
              <w:numPr>
                <w:ilvl w:val="0"/>
                <w:numId w:val="49"/>
              </w:numPr>
              <w:ind w:left="777" w:firstLineChars="0" w:hanging="357"/>
            </w:pPr>
            <w:r w:rsidRPr="00190F13">
              <w:rPr>
                <w:rFonts w:hint="eastAsia"/>
              </w:rPr>
              <w:t>再委託事業者、連携対象事業者を利用する場合には、その事業者</w:t>
            </w:r>
          </w:p>
          <w:p w14:paraId="1079BE0C" w14:textId="63E44570" w:rsidR="00DA78E5" w:rsidRPr="00190F13" w:rsidRDefault="00DA78E5" w:rsidP="00557440">
            <w:pPr>
              <w:pStyle w:val="45"/>
              <w:ind w:leftChars="0" w:left="360" w:firstLineChars="0" w:firstLine="0"/>
            </w:pPr>
            <w:r w:rsidRPr="00190F13">
              <w:rPr>
                <w:rFonts w:hint="eastAsia"/>
              </w:rPr>
              <w:t>と、それぞれの役割を明示することが求められる。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7A544379" w14:textId="77777777" w:rsidR="00930579" w:rsidRPr="00190F13" w:rsidRDefault="00930579" w:rsidP="00B739CE">
            <w:pPr>
              <w:pStyle w:val="45"/>
              <w:numPr>
                <w:ilvl w:val="0"/>
                <w:numId w:val="65"/>
              </w:numPr>
              <w:ind w:leftChars="0" w:firstLineChars="0"/>
            </w:pPr>
            <w:r w:rsidRPr="00190F13">
              <w:rPr>
                <w:rFonts w:hint="eastAsia"/>
              </w:rPr>
              <w:t>本項では、対象事業者の運用体制を明示する。なお、「I.参考例編（サービス仕様適合開示書）」では、（２）⑥（ａ）でサービス提供体制を示している。</w:t>
            </w:r>
          </w:p>
          <w:p w14:paraId="0DAD7B69" w14:textId="77777777" w:rsidR="00930579" w:rsidRPr="00190F13" w:rsidRDefault="00930579" w:rsidP="00557440">
            <w:pPr>
              <w:pStyle w:val="45"/>
              <w:ind w:leftChars="0" w:left="360" w:firstLineChars="0" w:firstLine="0"/>
            </w:pPr>
          </w:p>
        </w:tc>
      </w:tr>
    </w:tbl>
    <w:p w14:paraId="2CBD9B19" w14:textId="77777777" w:rsidR="00DA78E5" w:rsidRPr="00190F13" w:rsidRDefault="00DA78E5" w:rsidP="00DA78E5"/>
    <w:p w14:paraId="234B2191" w14:textId="2841A56E" w:rsidR="00DA78E5" w:rsidRPr="00190F13" w:rsidRDefault="00930579" w:rsidP="00557440">
      <w:pPr>
        <w:pStyle w:val="6"/>
        <w:ind w:left="420" w:hanging="210"/>
      </w:pPr>
      <w:bookmarkStart w:id="68" w:name="_サービス仕様"/>
      <w:bookmarkEnd w:id="68"/>
      <w:r w:rsidRPr="00190F13">
        <w:t>運用</w:t>
      </w:r>
      <w:r w:rsidR="00DA78E5" w:rsidRPr="00190F13">
        <w:rPr>
          <w:rFonts w:hint="eastAsia"/>
        </w:rPr>
        <w:t>に関する</w:t>
      </w:r>
      <w:r w:rsidRPr="00190F13">
        <w:t>規程</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0D893F6" w14:textId="77777777" w:rsidTr="00B739CE">
        <w:trPr>
          <w:cantSplit/>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2794571"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169EA86"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756F4DD"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6DFCA87C"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13B8D159"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FB10208" w14:textId="2A5CD4A3" w:rsidR="00930579" w:rsidRPr="00190F13" w:rsidRDefault="00930579" w:rsidP="00AE71A2">
            <w:pPr>
              <w:pStyle w:val="aff"/>
              <w:ind w:firstLineChars="0" w:firstLine="0"/>
            </w:pPr>
            <w:r w:rsidRPr="00190F13">
              <w:rPr>
                <w:rFonts w:hint="eastAsia"/>
              </w:rPr>
              <w:t>本サービス提供上、根拠とする運用管理規程等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4A7D98E"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5651DE99" w14:textId="0E18CA9F" w:rsidR="00930579" w:rsidRPr="00190F13" w:rsidRDefault="00363B7A" w:rsidP="007537A4">
            <w:pPr>
              <w:pStyle w:val="45"/>
              <w:numPr>
                <w:ilvl w:val="0"/>
                <w:numId w:val="34"/>
              </w:numPr>
              <w:ind w:leftChars="0" w:firstLineChars="0"/>
            </w:pPr>
            <w:r w:rsidRPr="00190F13">
              <w:rPr>
                <w:rFonts w:hint="eastAsia"/>
              </w:rPr>
              <w:t>2省ガイドライン</w:t>
            </w:r>
            <w:r w:rsidR="00930579" w:rsidRPr="00190F13">
              <w:rPr>
                <w:rFonts w:hint="eastAsia"/>
              </w:rPr>
              <w:t>では</w:t>
            </w:r>
            <w:r w:rsidR="00930579" w:rsidRPr="00190F13">
              <w:t>5.1.6に</w:t>
            </w:r>
            <w:r w:rsidR="00930579" w:rsidRPr="00190F13">
              <w:rPr>
                <w:rFonts w:hint="eastAsia"/>
              </w:rPr>
              <w:t>基づき事業者における運用管理規程等の</w:t>
            </w:r>
            <w:r w:rsidR="00930579" w:rsidRPr="00190F13">
              <w:t>文書化</w:t>
            </w:r>
            <w:r w:rsidR="00930579" w:rsidRPr="00190F13">
              <w:rPr>
                <w:rFonts w:hint="eastAsia"/>
              </w:rPr>
              <w:t>を</w:t>
            </w:r>
            <w:r w:rsidR="00930579" w:rsidRPr="00190F13">
              <w:t>求める。</w:t>
            </w:r>
          </w:p>
          <w:p w14:paraId="1DD56E66" w14:textId="77777777" w:rsidR="00930579" w:rsidRPr="00190F13" w:rsidRDefault="00930579" w:rsidP="007537A4">
            <w:pPr>
              <w:pStyle w:val="45"/>
              <w:numPr>
                <w:ilvl w:val="0"/>
                <w:numId w:val="34"/>
              </w:numPr>
              <w:ind w:leftChars="0" w:firstLineChars="0"/>
            </w:pPr>
            <w:r w:rsidRPr="00190F13">
              <w:rPr>
                <w:rFonts w:hint="eastAsia"/>
              </w:rPr>
              <w:t>SLAでは、事業者において運用管理規程を定めて、医療情報システム等を提供する旨を示すとともに、必要に応じて、その内容が医療機関等が定める内容と齟齬がある場合には、調整するなどを示すことが想定される。</w:t>
            </w:r>
          </w:p>
          <w:p w14:paraId="1FF8F83A" w14:textId="77777777" w:rsidR="00930579" w:rsidRPr="00190F13" w:rsidRDefault="00930579" w:rsidP="007537A4">
            <w:pPr>
              <w:pStyle w:val="45"/>
              <w:numPr>
                <w:ilvl w:val="0"/>
                <w:numId w:val="34"/>
              </w:numPr>
              <w:ind w:leftChars="0" w:firstLineChars="0"/>
            </w:pPr>
            <w:r w:rsidRPr="00190F13">
              <w:rPr>
                <w:rFonts w:hint="eastAsia"/>
              </w:rPr>
              <w:lastRenderedPageBreak/>
              <w:t>なお、小規模医療機関等においては、必ずしも情報システムに関する明確な規程が存在しない場合もある。この場合には、原則として</w:t>
            </w:r>
            <w:r w:rsidRPr="00190F13">
              <w:t>SLAの内容と対象事業者の運用管理規程等が、医療機関等の運用管理規程</w:t>
            </w:r>
            <w:r w:rsidRPr="00190F13">
              <w:rPr>
                <w:rFonts w:hint="eastAsia"/>
              </w:rPr>
              <w:t>として機能</w:t>
            </w:r>
            <w:r w:rsidRPr="00190F13">
              <w:t>することになるため、対象事業者は、必要に応じて運用管理規程等の情報開示が求められる。</w:t>
            </w:r>
          </w:p>
        </w:tc>
        <w:tc>
          <w:tcPr>
            <w:tcW w:w="3969" w:type="dxa"/>
            <w:tcBorders>
              <w:top w:val="single" w:sz="8" w:space="0" w:color="BC4328"/>
              <w:left w:val="single" w:sz="8" w:space="0" w:color="BC4328"/>
              <w:bottom w:val="single" w:sz="8" w:space="0" w:color="BC4328"/>
              <w:right w:val="single" w:sz="8" w:space="0" w:color="BC4328"/>
            </w:tcBorders>
          </w:tcPr>
          <w:p w14:paraId="2D579340" w14:textId="77777777" w:rsidR="00930579" w:rsidRPr="00190F13" w:rsidRDefault="00930579" w:rsidP="00843272">
            <w:pPr>
              <w:pStyle w:val="45"/>
              <w:ind w:leftChars="0" w:left="0" w:firstLineChars="0" w:firstLine="0"/>
            </w:pPr>
          </w:p>
        </w:tc>
      </w:tr>
      <w:tr w:rsidR="00DA78E5" w:rsidRPr="00190F13" w14:paraId="627A32B2" w14:textId="57297BA6"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44407AB" w14:textId="38FBEAF6" w:rsidR="00930579" w:rsidRPr="00190F13" w:rsidRDefault="00930579" w:rsidP="004E1300">
            <w:pPr>
              <w:pStyle w:val="5"/>
              <w:keepNext w:val="0"/>
              <w:widowControl/>
              <w:numPr>
                <w:ilvl w:val="0"/>
                <w:numId w:val="0"/>
              </w:numPr>
              <w:spacing w:line="240" w:lineRule="auto"/>
            </w:pPr>
            <w:r w:rsidRPr="00190F13">
              <w:rPr>
                <w:rFonts w:hint="eastAsia"/>
              </w:rPr>
              <w:t>運用の方針となる規程</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0E6F7C6"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27BC39CD" w14:textId="77777777" w:rsidR="00930579" w:rsidRPr="00190F13" w:rsidRDefault="00930579" w:rsidP="007537A4">
            <w:pPr>
              <w:pStyle w:val="45"/>
              <w:numPr>
                <w:ilvl w:val="0"/>
                <w:numId w:val="34"/>
              </w:numPr>
              <w:ind w:leftChars="0" w:firstLineChars="0"/>
            </w:pPr>
            <w:r w:rsidRPr="00190F13">
              <w:rPr>
                <w:rFonts w:hint="eastAsia"/>
              </w:rPr>
              <w:t>一般的には運用管理規程の上位規程として、情報管理方針やアクセス制御方針、個人情報保護指針等の方針等が定められ、これを具体化するために運用管理規程等が整備され、さらに個別の運用手順等が整備される。</w:t>
            </w:r>
          </w:p>
          <w:p w14:paraId="7B024343" w14:textId="77777777" w:rsidR="00930579" w:rsidRPr="00190F13" w:rsidRDefault="00930579" w:rsidP="007537A4">
            <w:pPr>
              <w:pStyle w:val="45"/>
              <w:numPr>
                <w:ilvl w:val="0"/>
                <w:numId w:val="34"/>
              </w:numPr>
              <w:ind w:leftChars="0" w:firstLineChars="0"/>
            </w:pPr>
            <w:r w:rsidRPr="00190F13">
              <w:rPr>
                <w:rFonts w:hint="eastAsia"/>
              </w:rPr>
              <w:t>SLAではこれらが存在する場合には、その規定状況等を示すことが求められる。なお上記の方針等の名称は、事例であり、実際に各事業者がサービス提供において整備している名称等を記述する。</w:t>
            </w:r>
          </w:p>
          <w:p w14:paraId="0325F6D0" w14:textId="23BA4F24" w:rsidR="00DA78E5" w:rsidRPr="00190F13" w:rsidRDefault="00930579" w:rsidP="00557440">
            <w:pPr>
              <w:pStyle w:val="45"/>
              <w:numPr>
                <w:ilvl w:val="0"/>
                <w:numId w:val="34"/>
              </w:numPr>
              <w:ind w:leftChars="0" w:firstLineChars="0"/>
            </w:pPr>
            <w:r w:rsidRPr="00190F13">
              <w:rPr>
                <w:rFonts w:hint="eastAsia"/>
              </w:rPr>
              <w:t>運用管理規程等については、各対象事業者のセキュリティ対策等に関係する内容も含まれていることから、一般的には公開には馴染まない。ただし①</w:t>
            </w:r>
            <w:r w:rsidRPr="00190F13">
              <w:t>に示すように</w:t>
            </w:r>
            <w:r w:rsidRPr="00190F13">
              <w:rPr>
                <w:rFonts w:hint="eastAsia"/>
              </w:rPr>
              <w:t>小規模</w:t>
            </w:r>
            <w:r w:rsidRPr="00190F13">
              <w:t>医療機関等の運用管理規程</w:t>
            </w:r>
            <w:r w:rsidRPr="00190F13">
              <w:rPr>
                <w:rFonts w:hint="eastAsia"/>
              </w:rPr>
              <w:t>として機能</w:t>
            </w:r>
            <w:r w:rsidRPr="00190F13">
              <w:t>するものとして取り扱われることも想定されることから、一定の条件等に基づいて、医療機関等に対して提供する</w:t>
            </w:r>
            <w:r w:rsidRPr="00190F13">
              <w:rPr>
                <w:rFonts w:hint="eastAsia"/>
              </w:rPr>
              <w:t>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1B1A4498" w14:textId="77777777" w:rsidR="00930579" w:rsidRPr="00190F13" w:rsidRDefault="00930579" w:rsidP="00843272">
            <w:pPr>
              <w:pStyle w:val="45"/>
              <w:ind w:leftChars="0" w:left="0" w:firstLineChars="0" w:firstLine="0"/>
            </w:pPr>
          </w:p>
        </w:tc>
      </w:tr>
    </w:tbl>
    <w:p w14:paraId="04F7CC28" w14:textId="77777777" w:rsidR="00DA78E5" w:rsidRPr="00190F13" w:rsidRDefault="00DA78E5" w:rsidP="00557440"/>
    <w:p w14:paraId="6DA49D1E" w14:textId="5D760199" w:rsidR="00930579" w:rsidRPr="00190F13" w:rsidRDefault="00930579" w:rsidP="0075249E">
      <w:pPr>
        <w:pStyle w:val="6"/>
        <w:numPr>
          <w:ilvl w:val="0"/>
          <w:numId w:val="4"/>
        </w:numPr>
        <w:ind w:left="420" w:hanging="210"/>
      </w:pPr>
      <w:r w:rsidRPr="00190F13">
        <w:lastRenderedPageBreak/>
        <w:t>運用における遵守事項</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03B0485"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F2C76B7"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7D33D32"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DDF8487"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2EBEEF5"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15B8BAE2" w14:textId="5C4701DA"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3294227" w14:textId="13943909" w:rsidR="001863D6" w:rsidRPr="00190F13" w:rsidRDefault="001863D6" w:rsidP="00AE71A2">
            <w:pPr>
              <w:pStyle w:val="aff"/>
              <w:ind w:firstLineChars="0" w:firstLine="0"/>
            </w:pPr>
            <w:r w:rsidRPr="00190F13">
              <w:rPr>
                <w:rFonts w:hint="eastAsia"/>
              </w:rPr>
              <w:t>禁止事項等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0DB91DB" w14:textId="3FE13950" w:rsidR="001863D6" w:rsidRPr="00190F13" w:rsidRDefault="001863D6"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D4985B9" w14:textId="74517E3B" w:rsidR="00DA78E5" w:rsidRPr="00190F13" w:rsidRDefault="00930579" w:rsidP="00557440">
            <w:pPr>
              <w:pStyle w:val="45"/>
              <w:numPr>
                <w:ilvl w:val="0"/>
                <w:numId w:val="34"/>
              </w:numPr>
              <w:ind w:leftChars="0" w:firstLineChars="0"/>
            </w:pPr>
            <w:r w:rsidRPr="00190F13">
              <w:rPr>
                <w:rFonts w:hint="eastAsia"/>
              </w:rPr>
              <w:t>SLA</w:t>
            </w:r>
            <w:r w:rsidR="00DA78E5" w:rsidRPr="00190F13">
              <w:rPr>
                <w:rFonts w:hint="eastAsia"/>
              </w:rPr>
              <w:t>では、</w:t>
            </w:r>
            <w:r w:rsidRPr="00190F13">
              <w:rPr>
                <w:rFonts w:hint="eastAsia"/>
              </w:rPr>
              <w:t>対象事業者におけるサービス提供上の禁止事項を</w:t>
            </w:r>
            <w:r w:rsidR="00DA78E5" w:rsidRPr="00190F13">
              <w:rPr>
                <w:rFonts w:hint="eastAsia"/>
              </w:rPr>
              <w:t>明示する。</w:t>
            </w:r>
          </w:p>
          <w:p w14:paraId="09CBB89B" w14:textId="77777777" w:rsidR="00930579" w:rsidRPr="00190F13" w:rsidRDefault="00930579" w:rsidP="007537A4">
            <w:pPr>
              <w:pStyle w:val="45"/>
              <w:numPr>
                <w:ilvl w:val="0"/>
                <w:numId w:val="34"/>
              </w:numPr>
              <w:ind w:leftChars="0" w:firstLineChars="0"/>
            </w:pPr>
            <w:r w:rsidRPr="00190F13">
              <w:rPr>
                <w:rFonts w:hint="eastAsia"/>
              </w:rPr>
              <w:t>医療情報は、個人情報の中でも特にセンシティブな内容を含む。また医療業務においては、診療録の作成のように、作成者の身分が求められる業務も含まれる。事業者においては、これらの観点から、特に禁止されるべき内容があり、その遵守をSLAにおいて示すことが求められる。</w:t>
            </w:r>
          </w:p>
          <w:p w14:paraId="6775D0DF" w14:textId="77777777" w:rsidR="00930579" w:rsidRPr="00190F13" w:rsidRDefault="00930579" w:rsidP="007537A4">
            <w:pPr>
              <w:pStyle w:val="45"/>
              <w:numPr>
                <w:ilvl w:val="0"/>
                <w:numId w:val="34"/>
              </w:numPr>
              <w:ind w:leftChars="0" w:firstLineChars="0"/>
            </w:pPr>
            <w:r w:rsidRPr="00190F13">
              <w:rPr>
                <w:rFonts w:hint="eastAsia"/>
              </w:rPr>
              <w:t>例えば、以下のような内容が想定される。</w:t>
            </w:r>
          </w:p>
          <w:p w14:paraId="2DDAEE8D" w14:textId="77777777" w:rsidR="00930579" w:rsidRPr="00190F13" w:rsidRDefault="00930579" w:rsidP="007537A4">
            <w:pPr>
              <w:pStyle w:val="45"/>
              <w:numPr>
                <w:ilvl w:val="0"/>
                <w:numId w:val="50"/>
              </w:numPr>
              <w:ind w:left="777" w:firstLineChars="0" w:hanging="357"/>
            </w:pPr>
            <w:r w:rsidRPr="00190F13">
              <w:rPr>
                <w:rFonts w:hint="eastAsia"/>
              </w:rPr>
              <w:t>受託した医療情報を、匿名化されたものを含めて、医療機関等との同意又は指示がない限り、分析、解析等を実施しない。</w:t>
            </w:r>
          </w:p>
          <w:p w14:paraId="42FE7482" w14:textId="77777777" w:rsidR="00930579" w:rsidRPr="00190F13" w:rsidRDefault="00930579" w:rsidP="007537A4">
            <w:pPr>
              <w:pStyle w:val="45"/>
              <w:numPr>
                <w:ilvl w:val="0"/>
                <w:numId w:val="50"/>
              </w:numPr>
              <w:ind w:left="777" w:firstLineChars="0" w:hanging="357"/>
            </w:pPr>
            <w:r w:rsidRPr="00190F13">
              <w:rPr>
                <w:rFonts w:hint="eastAsia"/>
              </w:rPr>
              <w:t>受託した医療情報を、許可無く第三者に提供しない。</w:t>
            </w:r>
          </w:p>
          <w:p w14:paraId="5C35C44E" w14:textId="462BDFB2" w:rsidR="00DA78E5" w:rsidRPr="00190F13" w:rsidRDefault="00930579" w:rsidP="00557440">
            <w:pPr>
              <w:pStyle w:val="45"/>
              <w:numPr>
                <w:ilvl w:val="0"/>
                <w:numId w:val="50"/>
              </w:numPr>
              <w:ind w:left="777" w:firstLineChars="0" w:hanging="357"/>
            </w:pPr>
            <w:r w:rsidRPr="00190F13">
              <w:rPr>
                <w:rFonts w:hint="eastAsia"/>
              </w:rPr>
              <w:t>医療機関等の依頼がある場合であっても、代行操作等は実施しない。</w:t>
            </w:r>
          </w:p>
        </w:tc>
        <w:tc>
          <w:tcPr>
            <w:tcW w:w="3969" w:type="dxa"/>
            <w:tcBorders>
              <w:top w:val="single" w:sz="8" w:space="0" w:color="BC4328"/>
              <w:left w:val="single" w:sz="8" w:space="0" w:color="BC4328"/>
              <w:bottom w:val="single" w:sz="8" w:space="0" w:color="BC4328"/>
              <w:right w:val="single" w:sz="8" w:space="0" w:color="BC4328"/>
            </w:tcBorders>
          </w:tcPr>
          <w:p w14:paraId="44AB2968" w14:textId="77777777" w:rsidR="00930579" w:rsidRPr="00190F13" w:rsidRDefault="00930579" w:rsidP="00843272">
            <w:pPr>
              <w:pStyle w:val="45"/>
              <w:ind w:leftChars="0" w:firstLineChars="0"/>
            </w:pPr>
          </w:p>
        </w:tc>
      </w:tr>
    </w:tbl>
    <w:p w14:paraId="6AE61BB5" w14:textId="77777777" w:rsidR="00DA78E5" w:rsidRPr="00190F13" w:rsidRDefault="00DA78E5" w:rsidP="00557440">
      <w:pPr>
        <w:pStyle w:val="45"/>
        <w:ind w:left="420" w:firstLine="210"/>
      </w:pPr>
    </w:p>
    <w:p w14:paraId="59ADD64D" w14:textId="77777777" w:rsidR="00B46555" w:rsidRPr="00190F13" w:rsidRDefault="00B46555" w:rsidP="00930579">
      <w:pPr>
        <w:pStyle w:val="45"/>
        <w:ind w:left="420" w:firstLine="210"/>
      </w:pPr>
    </w:p>
    <w:p w14:paraId="7CE17279" w14:textId="77777777" w:rsidR="00B46555" w:rsidRPr="00190F13" w:rsidRDefault="00B46555" w:rsidP="00930579">
      <w:pPr>
        <w:pStyle w:val="45"/>
        <w:ind w:left="420" w:firstLine="210"/>
      </w:pPr>
    </w:p>
    <w:p w14:paraId="1DFFF0A6" w14:textId="77777777" w:rsidR="00B46555" w:rsidRPr="00190F13" w:rsidRDefault="00B46555" w:rsidP="00930579">
      <w:pPr>
        <w:pStyle w:val="45"/>
        <w:ind w:left="420" w:firstLine="210"/>
      </w:pPr>
    </w:p>
    <w:p w14:paraId="1E509B1F" w14:textId="77777777" w:rsidR="00B46555" w:rsidRPr="00190F13" w:rsidRDefault="00B46555" w:rsidP="00930579">
      <w:pPr>
        <w:pStyle w:val="45"/>
        <w:ind w:left="420" w:firstLine="210"/>
      </w:pPr>
    </w:p>
    <w:p w14:paraId="7D0D17FA" w14:textId="77777777" w:rsidR="00B46555" w:rsidRPr="00190F13" w:rsidRDefault="00B46555" w:rsidP="00930579">
      <w:pPr>
        <w:pStyle w:val="45"/>
        <w:ind w:left="420" w:firstLine="210"/>
      </w:pPr>
    </w:p>
    <w:p w14:paraId="7C604126" w14:textId="77777777" w:rsidR="00B46555" w:rsidRPr="00190F13" w:rsidRDefault="00B46555" w:rsidP="00930579">
      <w:pPr>
        <w:pStyle w:val="45"/>
        <w:ind w:left="420" w:firstLine="210"/>
      </w:pPr>
    </w:p>
    <w:p w14:paraId="5155FAAC" w14:textId="721802C4" w:rsidR="00DA78E5" w:rsidRPr="00190F13" w:rsidRDefault="00DA78E5" w:rsidP="00557440">
      <w:pPr>
        <w:pStyle w:val="5"/>
        <w:ind w:left="420" w:hanging="210"/>
      </w:pPr>
      <w:r w:rsidRPr="00190F13">
        <w:rPr>
          <w:rFonts w:hint="eastAsia"/>
        </w:rPr>
        <w:lastRenderedPageBreak/>
        <w:t>受託情報の</w:t>
      </w:r>
      <w:r w:rsidR="00930579" w:rsidRPr="00190F13">
        <w:rPr>
          <w:rFonts w:hint="eastAsia"/>
        </w:rPr>
        <w:t>取り扱い</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74C9EBA" w14:textId="77777777"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9326697"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D9679CA"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60CAE012"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6202FA63" w14:textId="77777777" w:rsidR="00930579" w:rsidRPr="00190F13" w:rsidRDefault="00930579" w:rsidP="0055486A">
            <w:pPr>
              <w:pStyle w:val="aff"/>
              <w:ind w:firstLineChars="0" w:firstLine="0"/>
              <w:jc w:val="center"/>
            </w:pPr>
            <w:r w:rsidRPr="00190F13">
              <w:rPr>
                <w:rFonts w:hint="eastAsia"/>
              </w:rPr>
              <w:t>備考</w:t>
            </w:r>
          </w:p>
        </w:tc>
      </w:tr>
      <w:tr w:rsidR="00930579" w:rsidRPr="00190F13" w14:paraId="333D7D58"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1721B97" w14:textId="41CCAF64" w:rsidR="00930579" w:rsidRPr="00190F13" w:rsidRDefault="00930579" w:rsidP="001863D6">
            <w:pPr>
              <w:pStyle w:val="aff"/>
              <w:ind w:firstLineChars="0" w:firstLine="0"/>
            </w:pPr>
            <w:r w:rsidRPr="00190F13">
              <w:rPr>
                <w:rFonts w:hint="eastAsia"/>
              </w:rPr>
              <w:t>受託情報の取り扱い範囲</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1993769"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7DEFA2E3" w14:textId="77777777" w:rsidR="00930579" w:rsidRPr="00190F13" w:rsidRDefault="00930579" w:rsidP="007537A4">
            <w:pPr>
              <w:pStyle w:val="45"/>
              <w:numPr>
                <w:ilvl w:val="0"/>
                <w:numId w:val="34"/>
              </w:numPr>
              <w:ind w:leftChars="0" w:firstLineChars="0"/>
            </w:pPr>
            <w:r w:rsidRPr="00190F13">
              <w:rPr>
                <w:rFonts w:hint="eastAsia"/>
              </w:rPr>
              <w:t>受託した医療情報は、個人情報の中でも特にセンシティブな内容を含むことから、原則として対象事業者は参照不能であると解するべきである。その上で、例えば</w:t>
            </w:r>
          </w:p>
          <w:p w14:paraId="6D48E64F" w14:textId="77777777" w:rsidR="00930579" w:rsidRPr="00190F13" w:rsidRDefault="00930579" w:rsidP="007537A4">
            <w:pPr>
              <w:pStyle w:val="45"/>
              <w:numPr>
                <w:ilvl w:val="0"/>
                <w:numId w:val="51"/>
              </w:numPr>
              <w:ind w:left="777" w:firstLineChars="0" w:hanging="357"/>
            </w:pPr>
            <w:r w:rsidRPr="00190F13">
              <w:rPr>
                <w:rFonts w:hint="eastAsia"/>
              </w:rPr>
              <w:t>サービス提供上やむをえない場合には、必要最小限の範囲での参照のみ認める</w:t>
            </w:r>
          </w:p>
          <w:p w14:paraId="20B84AAE" w14:textId="77777777" w:rsidR="00930579" w:rsidRPr="00190F13" w:rsidRDefault="00930579" w:rsidP="007537A4">
            <w:pPr>
              <w:pStyle w:val="45"/>
              <w:numPr>
                <w:ilvl w:val="0"/>
                <w:numId w:val="51"/>
              </w:numPr>
              <w:ind w:left="777" w:firstLineChars="0" w:hanging="357"/>
            </w:pPr>
            <w:r w:rsidRPr="00190F13">
              <w:rPr>
                <w:rFonts w:hint="eastAsia"/>
              </w:rPr>
              <w:t>ただし対象事業者において受託した医療情報の内容を参照できる者を限定し、その範囲でのみ参照権限を付与する</w:t>
            </w:r>
          </w:p>
          <w:p w14:paraId="5915B0ED" w14:textId="77777777" w:rsidR="00930579" w:rsidRPr="00190F13" w:rsidRDefault="00930579" w:rsidP="007537A4">
            <w:pPr>
              <w:pStyle w:val="45"/>
              <w:numPr>
                <w:ilvl w:val="0"/>
                <w:numId w:val="51"/>
              </w:numPr>
              <w:ind w:left="777" w:firstLineChars="0" w:hanging="357"/>
            </w:pPr>
            <w:r w:rsidRPr="00190F13">
              <w:rPr>
                <w:rFonts w:hint="eastAsia"/>
              </w:rPr>
              <w:t>受託した医療情報を参照する場合には、原則として委託元の医療機関等に事前告知及び事後報告する。サービスの提供上、緊急性があり、事前連絡が困難な場合でも、参照後に委託元の医療機関等へ速やかに報告を行う</w:t>
            </w:r>
          </w:p>
          <w:p w14:paraId="30316B63" w14:textId="77777777" w:rsidR="00930579" w:rsidRPr="00190F13" w:rsidRDefault="00930579" w:rsidP="001D1050">
            <w:pPr>
              <w:pStyle w:val="45"/>
              <w:ind w:leftChars="0" w:left="360" w:firstLineChars="0" w:firstLine="0"/>
            </w:pPr>
            <w:r w:rsidRPr="00190F13">
              <w:rPr>
                <w:rFonts w:hint="eastAsia"/>
              </w:rPr>
              <w:t>等の対応がSLAにおいて、求められる。</w:t>
            </w:r>
          </w:p>
        </w:tc>
        <w:tc>
          <w:tcPr>
            <w:tcW w:w="3969" w:type="dxa"/>
            <w:tcBorders>
              <w:top w:val="single" w:sz="8" w:space="0" w:color="BC4328"/>
              <w:left w:val="single" w:sz="8" w:space="0" w:color="BC4328"/>
              <w:bottom w:val="single" w:sz="8" w:space="0" w:color="BC4328"/>
              <w:right w:val="single" w:sz="8" w:space="0" w:color="BC4328"/>
            </w:tcBorders>
          </w:tcPr>
          <w:p w14:paraId="72F16F08" w14:textId="77777777" w:rsidR="00930579" w:rsidRPr="00190F13" w:rsidRDefault="00930579" w:rsidP="00843272">
            <w:pPr>
              <w:pStyle w:val="45"/>
              <w:ind w:leftChars="0" w:firstLineChars="0"/>
            </w:pPr>
          </w:p>
        </w:tc>
      </w:tr>
      <w:tr w:rsidR="00DA78E5" w:rsidRPr="00190F13" w14:paraId="04C59EE6" w14:textId="07872BA5"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8FE6120" w14:textId="1F9781EC" w:rsidR="00930579" w:rsidRPr="00190F13" w:rsidRDefault="00930579" w:rsidP="00931442">
            <w:pPr>
              <w:pStyle w:val="aff"/>
              <w:ind w:left="210" w:hangingChars="100" w:hanging="210"/>
            </w:pPr>
            <w:r w:rsidRPr="00190F13">
              <w:rPr>
                <w:rFonts w:hint="eastAsia"/>
              </w:rPr>
              <w:t>受託情報の管理</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1E0DF65"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4CE9F705" w14:textId="01C323EA" w:rsidR="00DA78E5" w:rsidRPr="00190F13" w:rsidRDefault="00930579" w:rsidP="00557440">
            <w:pPr>
              <w:pStyle w:val="45"/>
              <w:numPr>
                <w:ilvl w:val="0"/>
                <w:numId w:val="34"/>
              </w:numPr>
              <w:ind w:leftChars="0" w:firstLineChars="0"/>
            </w:pPr>
            <w:r w:rsidRPr="00190F13">
              <w:t>SLA</w:t>
            </w:r>
            <w:r w:rsidR="00DA78E5" w:rsidRPr="00190F13">
              <w:rPr>
                <w:rFonts w:hint="eastAsia"/>
              </w:rPr>
              <w:t>では、</w:t>
            </w:r>
            <w:r w:rsidRPr="00190F13">
              <w:t>事業者が行うべき受託情報の管理</w:t>
            </w:r>
            <w:r w:rsidR="00DA78E5" w:rsidRPr="00190F13">
              <w:rPr>
                <w:rFonts w:hint="eastAsia"/>
              </w:rPr>
              <w:t>について</w:t>
            </w:r>
            <w:r w:rsidRPr="00190F13">
              <w:t>、受託情報の管理に示す内容を運用管理規程等で規定</w:t>
            </w:r>
            <w:r w:rsidR="00DA78E5" w:rsidRPr="00190F13">
              <w:rPr>
                <w:rFonts w:hint="eastAsia"/>
              </w:rPr>
              <w:t>する</w:t>
            </w:r>
            <w:r w:rsidRPr="00190F13">
              <w:rPr>
                <w:rFonts w:hint="eastAsia"/>
              </w:rPr>
              <w:t>等を示すことが求められる</w:t>
            </w:r>
            <w:r w:rsidR="00DA78E5" w:rsidRPr="00190F13">
              <w:rPr>
                <w:rFonts w:hint="eastAsia"/>
              </w:rPr>
              <w:t>。</w:t>
            </w:r>
          </w:p>
          <w:p w14:paraId="1985A504" w14:textId="7CA2E4BE" w:rsidR="00B46555" w:rsidRPr="00190F13" w:rsidRDefault="00DA78E5" w:rsidP="007537A4">
            <w:pPr>
              <w:pStyle w:val="45"/>
              <w:numPr>
                <w:ilvl w:val="0"/>
                <w:numId w:val="34"/>
              </w:numPr>
              <w:ind w:leftChars="0" w:firstLineChars="0"/>
            </w:pPr>
            <w:r w:rsidRPr="00190F13">
              <w:rPr>
                <w:rFonts w:hint="eastAsia"/>
              </w:rPr>
              <w:t>医療機関等においては、</w:t>
            </w:r>
            <w:r w:rsidR="00CD3467" w:rsidRPr="00190F13">
              <w:rPr>
                <w:rFonts w:hint="eastAsia"/>
              </w:rPr>
              <w:t>厚生労働省</w:t>
            </w:r>
            <w:r w:rsidR="000521F2" w:rsidRPr="00190F13">
              <w:rPr>
                <w:rFonts w:hint="eastAsia"/>
              </w:rPr>
              <w:t>ガイドライン</w:t>
            </w:r>
            <w:r w:rsidRPr="00190F13">
              <w:rPr>
                <w:rFonts w:hint="eastAsia"/>
              </w:rPr>
              <w:t>により</w:t>
            </w:r>
            <w:r w:rsidR="00930579" w:rsidRPr="00190F13">
              <w:rPr>
                <w:rFonts w:hint="eastAsia"/>
              </w:rPr>
              <w:t>医療情報</w:t>
            </w:r>
            <w:r w:rsidRPr="00190F13">
              <w:rPr>
                <w:rFonts w:hint="eastAsia"/>
              </w:rPr>
              <w:t>の</w:t>
            </w:r>
            <w:r w:rsidR="00930579" w:rsidRPr="00190F13">
              <w:rPr>
                <w:rFonts w:hint="eastAsia"/>
              </w:rPr>
              <w:t>管理状況を把握すること</w:t>
            </w:r>
            <w:r w:rsidRPr="00190F13">
              <w:rPr>
                <w:rFonts w:hint="eastAsia"/>
              </w:rPr>
              <w:t>が求められる</w:t>
            </w:r>
            <w:r w:rsidR="00930579" w:rsidRPr="00190F13">
              <w:t>。そのため医療機関</w:t>
            </w:r>
            <w:r w:rsidRPr="00190F13">
              <w:rPr>
                <w:rFonts w:hint="eastAsia"/>
              </w:rPr>
              <w:t>等</w:t>
            </w:r>
            <w:r w:rsidRPr="00190F13">
              <w:t>は</w:t>
            </w:r>
            <w:r w:rsidR="00205A98" w:rsidRPr="00190F13">
              <w:t>対象事業者</w:t>
            </w:r>
            <w:r w:rsidR="00930579" w:rsidRPr="00190F13">
              <w:t>の受託情報の管理</w:t>
            </w:r>
            <w:r w:rsidRPr="00190F13">
              <w:rPr>
                <w:rFonts w:hint="eastAsia"/>
              </w:rPr>
              <w:t>につき、</w:t>
            </w:r>
            <w:r w:rsidR="00930579" w:rsidRPr="00190F13">
              <w:t>具体的な対応内容や実施状況を把握する必要が生じうる。</w:t>
            </w:r>
          </w:p>
          <w:p w14:paraId="600A4353" w14:textId="345A6FEF" w:rsidR="00DA78E5" w:rsidRPr="00190F13" w:rsidRDefault="00DA78E5" w:rsidP="00557440">
            <w:pPr>
              <w:pStyle w:val="45"/>
              <w:numPr>
                <w:ilvl w:val="0"/>
                <w:numId w:val="34"/>
              </w:numPr>
              <w:ind w:leftChars="0" w:firstLineChars="0"/>
            </w:pPr>
            <w:r w:rsidRPr="00190F13">
              <w:rPr>
                <w:rFonts w:hint="eastAsia"/>
              </w:rPr>
              <w:lastRenderedPageBreak/>
              <w:t>医療機関等からの要請があった場合に、</w:t>
            </w:r>
            <w:r w:rsidR="00205A98" w:rsidRPr="00190F13">
              <w:rPr>
                <w:rFonts w:hint="eastAsia"/>
              </w:rPr>
              <w:t>対象事業者</w:t>
            </w:r>
            <w:r w:rsidRPr="00190F13">
              <w:rPr>
                <w:rFonts w:hint="eastAsia"/>
              </w:rPr>
              <w:t>は一定の条件で</w:t>
            </w:r>
            <w:r w:rsidR="00930579" w:rsidRPr="00190F13">
              <w:t>受託情報の管理状況についての</w:t>
            </w:r>
            <w:r w:rsidRPr="00190F13">
              <w:rPr>
                <w:rFonts w:hint="eastAsia"/>
              </w:rPr>
              <w:t>資料提供を行う</w:t>
            </w:r>
            <w:r w:rsidR="00B46555" w:rsidRPr="00190F13">
              <w:rPr>
                <w:rFonts w:hint="eastAsia"/>
              </w:rPr>
              <w:t>、あるいは適切な対応</w:t>
            </w:r>
            <w:r w:rsidRPr="00190F13">
              <w:rPr>
                <w:rFonts w:hint="eastAsia"/>
              </w:rPr>
              <w:t>を</w:t>
            </w:r>
            <w:r w:rsidR="00B46555" w:rsidRPr="00190F13">
              <w:rPr>
                <w:rFonts w:hint="eastAsia"/>
              </w:rPr>
              <w:t>実施</w:t>
            </w:r>
            <w:r w:rsidRPr="00190F13">
              <w:rPr>
                <w:rFonts w:hint="eastAsia"/>
              </w:rPr>
              <w:t>している</w:t>
            </w:r>
            <w:r w:rsidR="00B46555" w:rsidRPr="00190F13">
              <w:rPr>
                <w:rFonts w:hint="eastAsia"/>
              </w:rPr>
              <w:t>旨の誓約を行うなどが想定される</w:t>
            </w:r>
            <w:r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355AC79D" w14:textId="77777777" w:rsidR="00930579" w:rsidRPr="00190F13" w:rsidRDefault="00930579" w:rsidP="00843272">
            <w:pPr>
              <w:pStyle w:val="45"/>
              <w:ind w:leftChars="0" w:left="0" w:firstLineChars="0" w:firstLine="0"/>
            </w:pPr>
          </w:p>
        </w:tc>
      </w:tr>
      <w:tr w:rsidR="00930579" w:rsidRPr="00190F13" w14:paraId="214AF073"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C5E4A02" w14:textId="2BF24426" w:rsidR="00930579" w:rsidRPr="00190F13" w:rsidRDefault="00930579" w:rsidP="00931442">
            <w:pPr>
              <w:pStyle w:val="aff"/>
              <w:ind w:left="210" w:hangingChars="100" w:hanging="210"/>
            </w:pPr>
            <w:r w:rsidRPr="00190F13">
              <w:rPr>
                <w:rFonts w:hint="eastAsia"/>
              </w:rPr>
              <w:t>受託情報の提供</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84A0F9D"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C45A832" w14:textId="0C84F307" w:rsidR="00930579" w:rsidRPr="00190F13" w:rsidRDefault="00930579" w:rsidP="007537A4">
            <w:pPr>
              <w:pStyle w:val="45"/>
              <w:numPr>
                <w:ilvl w:val="0"/>
                <w:numId w:val="34"/>
              </w:numPr>
              <w:ind w:leftChars="0" w:firstLineChars="0"/>
            </w:pPr>
            <w:r w:rsidRPr="00190F13">
              <w:rPr>
                <w:rFonts w:hint="eastAsia"/>
              </w:rPr>
              <w:t>SLAでは、サービス提供に際して、医療機関等から対象事業者に対して、寄託している医療情報等の提供を求められた場合の対応について明示する。</w:t>
            </w:r>
          </w:p>
          <w:p w14:paraId="37523572" w14:textId="77777777" w:rsidR="00930579" w:rsidRPr="00190F13" w:rsidRDefault="00930579" w:rsidP="007537A4">
            <w:pPr>
              <w:pStyle w:val="45"/>
              <w:numPr>
                <w:ilvl w:val="0"/>
                <w:numId w:val="34"/>
              </w:numPr>
              <w:ind w:leftChars="0" w:firstLineChars="0"/>
            </w:pPr>
            <w:r w:rsidRPr="00190F13">
              <w:rPr>
                <w:rFonts w:hint="eastAsia"/>
              </w:rPr>
              <w:t>事業者が提供するサービスによっては、アプリケーションに、寄託している医療情報等をダウンロードできる機能を有している場合も想定される。このような機能が実装されていないサービスの場合で、医療機関等から寄託している情報を電子媒体等で求められる場合の手続等を示すことも想定される。</w:t>
            </w:r>
          </w:p>
          <w:p w14:paraId="67D9217D" w14:textId="012166E1" w:rsidR="00930579" w:rsidRPr="00190F13" w:rsidRDefault="00930579" w:rsidP="007537A4">
            <w:pPr>
              <w:pStyle w:val="45"/>
              <w:numPr>
                <w:ilvl w:val="0"/>
                <w:numId w:val="34"/>
              </w:numPr>
              <w:ind w:leftChars="0" w:firstLineChars="0"/>
            </w:pPr>
            <w:r w:rsidRPr="00190F13">
              <w:rPr>
                <w:rFonts w:hint="eastAsia"/>
              </w:rPr>
              <w:t>事業者から医療機関等に対して、受託情報を電子媒体等により提供する場合、提供されたデータ項目の内容等が明確であることが重要である。この観点から、例えば</w:t>
            </w:r>
            <w:r w:rsidR="00CD3467" w:rsidRPr="00190F13">
              <w:rPr>
                <w:rFonts w:hint="eastAsia"/>
              </w:rPr>
              <w:t>厚生労働省ガイドライン</w:t>
            </w:r>
            <w:r w:rsidRPr="00190F13">
              <w:rPr>
                <w:rFonts w:hint="eastAsia"/>
              </w:rPr>
              <w:t>における</w:t>
            </w:r>
            <w:r w:rsidRPr="00190F13">
              <w:t>情報の相互運用性と標準化に</w:t>
            </w:r>
            <w:r w:rsidRPr="00190F13">
              <w:rPr>
                <w:rFonts w:hint="eastAsia"/>
              </w:rPr>
              <w:t>対応</w:t>
            </w:r>
            <w:r w:rsidRPr="00190F13">
              <w:t>する内容で提供するべき旨を</w:t>
            </w:r>
            <w:r w:rsidRPr="00190F13">
              <w:rPr>
                <w:rFonts w:hint="eastAsia"/>
              </w:rPr>
              <w:t>含むことも想定される。</w:t>
            </w:r>
            <w:r w:rsidRPr="00190F13">
              <w:t>また、標準的なデータ項目による提供ができないものが含まれる場合には、医療機関等側で提供された情報の内容を正確に把握できる資料の提出等</w:t>
            </w:r>
            <w:r w:rsidRPr="00190F13">
              <w:rPr>
                <w:rFonts w:hint="eastAsia"/>
              </w:rPr>
              <w:t>を含めることも想定される</w:t>
            </w:r>
            <w:r w:rsidRPr="00190F13">
              <w:t>。</w:t>
            </w:r>
          </w:p>
        </w:tc>
        <w:tc>
          <w:tcPr>
            <w:tcW w:w="3969" w:type="dxa"/>
            <w:tcBorders>
              <w:top w:val="single" w:sz="8" w:space="0" w:color="BC4328"/>
              <w:left w:val="single" w:sz="8" w:space="0" w:color="BC4328"/>
              <w:bottom w:val="single" w:sz="8" w:space="0" w:color="BC4328"/>
              <w:right w:val="single" w:sz="8" w:space="0" w:color="BC4328"/>
            </w:tcBorders>
          </w:tcPr>
          <w:p w14:paraId="0FE6B8C4" w14:textId="77777777" w:rsidR="00930579" w:rsidRPr="00190F13" w:rsidRDefault="00930579" w:rsidP="00843272">
            <w:pPr>
              <w:pStyle w:val="45"/>
              <w:ind w:leftChars="0" w:left="0" w:firstLineChars="0" w:firstLine="0"/>
            </w:pPr>
          </w:p>
        </w:tc>
      </w:tr>
      <w:tr w:rsidR="00930579" w:rsidRPr="00190F13" w14:paraId="5286FF39"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2F73CED" w14:textId="0B510E2E" w:rsidR="00930579" w:rsidRPr="00190F13" w:rsidRDefault="00930579" w:rsidP="00931442">
            <w:pPr>
              <w:pStyle w:val="aff"/>
              <w:ind w:left="210" w:hangingChars="100" w:hanging="210"/>
            </w:pPr>
            <w:r w:rsidRPr="00190F13">
              <w:rPr>
                <w:rFonts w:hint="eastAsia"/>
              </w:rPr>
              <w:t>受託情報の返却等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1E91F12" w14:textId="77777777" w:rsidR="00930579" w:rsidRPr="00190F13" w:rsidRDefault="00930579" w:rsidP="001D1050">
            <w:pPr>
              <w:pStyle w:val="aff"/>
              <w:ind w:firstLine="210"/>
            </w:pPr>
            <w:r w:rsidRPr="00190F13">
              <w:rPr>
                <w:rFonts w:hint="eastAsia"/>
              </w:rPr>
              <w:t>必須</w:t>
            </w:r>
          </w:p>
        </w:tc>
        <w:tc>
          <w:tcPr>
            <w:tcW w:w="6803" w:type="dxa"/>
            <w:tcBorders>
              <w:top w:val="single" w:sz="8" w:space="0" w:color="BC4328"/>
              <w:left w:val="single" w:sz="8" w:space="0" w:color="BC4328"/>
              <w:bottom w:val="single" w:sz="8" w:space="0" w:color="BC4328"/>
              <w:right w:val="single" w:sz="8" w:space="0" w:color="BC4328"/>
            </w:tcBorders>
          </w:tcPr>
          <w:p w14:paraId="1759E09D" w14:textId="77777777" w:rsidR="00930579" w:rsidRPr="00190F13" w:rsidRDefault="00930579" w:rsidP="007537A4">
            <w:pPr>
              <w:pStyle w:val="45"/>
              <w:numPr>
                <w:ilvl w:val="0"/>
                <w:numId w:val="34"/>
              </w:numPr>
              <w:ind w:leftChars="0" w:firstLineChars="0"/>
            </w:pPr>
            <w:r w:rsidRPr="00190F13">
              <w:rPr>
                <w:rFonts w:hint="eastAsia"/>
              </w:rPr>
              <w:t>本項では、サービス提供契約終了に際して、対象事業者が行う受託情報の返却等の対応について明示する。</w:t>
            </w:r>
          </w:p>
          <w:p w14:paraId="6E0AB03D" w14:textId="035A42A6" w:rsidR="00930579" w:rsidRPr="00190F13" w:rsidRDefault="00930579" w:rsidP="007537A4">
            <w:pPr>
              <w:pStyle w:val="45"/>
              <w:numPr>
                <w:ilvl w:val="0"/>
                <w:numId w:val="34"/>
              </w:numPr>
              <w:ind w:leftChars="0" w:firstLineChars="0"/>
            </w:pPr>
            <w:r w:rsidRPr="00190F13">
              <w:rPr>
                <w:rFonts w:hint="eastAsia"/>
              </w:rPr>
              <w:lastRenderedPageBreak/>
              <w:t>サービス提供契約終了に際して、医療機関等と対象事業者は、医療情報等の寄託情報の返還の要否や、寄託情報の消去の方法等に関して協議することが求められる。</w:t>
            </w:r>
          </w:p>
          <w:p w14:paraId="2B17FFC2" w14:textId="224408B0" w:rsidR="00930579" w:rsidRPr="00190F13" w:rsidRDefault="00930579" w:rsidP="007537A4">
            <w:pPr>
              <w:pStyle w:val="45"/>
              <w:numPr>
                <w:ilvl w:val="0"/>
                <w:numId w:val="34"/>
              </w:numPr>
              <w:ind w:leftChars="0" w:firstLineChars="0"/>
            </w:pPr>
            <w:r w:rsidRPr="00190F13">
              <w:rPr>
                <w:rFonts w:hint="eastAsia"/>
              </w:rPr>
              <w:t>寄託情報の返却を要する場合には、返却する情報の範囲のほか、返却方法やフォーマット等に関して、医療機関等と対象事業者で協議して決める旨を明記している。対象事業者によっては、費用の有無及びその金額等をあらかじめサービス契約で明示していることも想定される。</w:t>
            </w:r>
          </w:p>
          <w:p w14:paraId="52BB8905" w14:textId="77777777" w:rsidR="00930579" w:rsidRPr="00190F13" w:rsidRDefault="00930579" w:rsidP="007537A4">
            <w:pPr>
              <w:pStyle w:val="45"/>
              <w:numPr>
                <w:ilvl w:val="0"/>
                <w:numId w:val="34"/>
              </w:numPr>
              <w:ind w:leftChars="0" w:firstLineChars="0"/>
            </w:pPr>
            <w:r w:rsidRPr="00190F13">
              <w:rPr>
                <w:rFonts w:hint="eastAsia"/>
              </w:rPr>
              <w:t>本項は、サービス提供契約終了を念頭に置いた項目であり、契約終了時のトラブルを未然に防ぐ意味からも明確な記載が必要である。</w:t>
            </w:r>
          </w:p>
          <w:p w14:paraId="7F8472F5" w14:textId="79748832" w:rsidR="00930579" w:rsidRPr="00190F13" w:rsidRDefault="00930579" w:rsidP="007537A4">
            <w:pPr>
              <w:pStyle w:val="45"/>
              <w:numPr>
                <w:ilvl w:val="0"/>
                <w:numId w:val="34"/>
              </w:numPr>
              <w:ind w:leftChars="0" w:firstLineChars="0"/>
            </w:pPr>
            <w:r w:rsidRPr="00190F13">
              <w:rPr>
                <w:rFonts w:hint="eastAsia"/>
              </w:rPr>
              <w:t>契約の終了においても、前項同様、対象事業者から医療機関等に対して、受託情報を電子媒体等により返却する場合、提供されたデータ項目の内容等が明確であることが重要であり、同様の規定により明示している。</w:t>
            </w:r>
          </w:p>
        </w:tc>
        <w:tc>
          <w:tcPr>
            <w:tcW w:w="3969" w:type="dxa"/>
            <w:tcBorders>
              <w:top w:val="single" w:sz="8" w:space="0" w:color="BC4328"/>
              <w:left w:val="single" w:sz="8" w:space="0" w:color="BC4328"/>
              <w:bottom w:val="single" w:sz="8" w:space="0" w:color="BC4328"/>
              <w:right w:val="single" w:sz="8" w:space="0" w:color="BC4328"/>
            </w:tcBorders>
          </w:tcPr>
          <w:p w14:paraId="173B21A9" w14:textId="77777777" w:rsidR="00930579" w:rsidRPr="00190F13" w:rsidRDefault="00930579" w:rsidP="00843272">
            <w:pPr>
              <w:pStyle w:val="45"/>
              <w:ind w:leftChars="0" w:left="0" w:firstLineChars="0" w:firstLine="0"/>
            </w:pPr>
          </w:p>
        </w:tc>
      </w:tr>
    </w:tbl>
    <w:p w14:paraId="2C6D8591" w14:textId="77777777" w:rsidR="00DA78E5" w:rsidRPr="00190F13" w:rsidRDefault="00DA78E5" w:rsidP="00557440"/>
    <w:p w14:paraId="590594BE" w14:textId="77777777" w:rsidR="00930579" w:rsidRPr="00190F13" w:rsidRDefault="00930579" w:rsidP="00930579"/>
    <w:p w14:paraId="03064A90" w14:textId="77777777" w:rsidR="00CD3467" w:rsidRPr="00190F13" w:rsidRDefault="00CD3467" w:rsidP="00930579">
      <w:pPr>
        <w:pStyle w:val="45"/>
        <w:ind w:left="420" w:firstLine="210"/>
      </w:pPr>
    </w:p>
    <w:p w14:paraId="452B998B" w14:textId="77777777" w:rsidR="00CD3467" w:rsidRPr="00190F13" w:rsidRDefault="00CD3467" w:rsidP="00930579">
      <w:pPr>
        <w:pStyle w:val="45"/>
        <w:ind w:left="420" w:firstLine="210"/>
      </w:pPr>
    </w:p>
    <w:p w14:paraId="1CCFE69D" w14:textId="77777777" w:rsidR="00CD3467" w:rsidRPr="00190F13" w:rsidRDefault="00CD3467" w:rsidP="00930579">
      <w:pPr>
        <w:pStyle w:val="45"/>
        <w:ind w:left="420" w:firstLine="210"/>
      </w:pPr>
    </w:p>
    <w:p w14:paraId="69A3C854" w14:textId="77777777" w:rsidR="00DA78E5" w:rsidRPr="00190F13" w:rsidRDefault="00DA78E5" w:rsidP="00557440">
      <w:pPr>
        <w:pStyle w:val="5"/>
        <w:ind w:left="420" w:hanging="210"/>
      </w:pPr>
      <w:r w:rsidRPr="00190F13">
        <w:rPr>
          <w:rFonts w:hint="eastAsia"/>
        </w:rPr>
        <w:lastRenderedPageBreak/>
        <w:t>運用仕様及びその指標</w:t>
      </w:r>
    </w:p>
    <w:p w14:paraId="4B493653" w14:textId="77777777" w:rsidR="00DA78E5" w:rsidRPr="00190F13" w:rsidRDefault="00DA78E5" w:rsidP="00557440">
      <w:pPr>
        <w:pStyle w:val="6"/>
        <w:numPr>
          <w:ilvl w:val="0"/>
          <w:numId w:val="5"/>
        </w:numPr>
        <w:ind w:leftChars="0" w:firstLineChars="0"/>
      </w:pPr>
      <w:r w:rsidRPr="00190F13">
        <w:rPr>
          <w:rFonts w:hint="eastAsia"/>
        </w:rPr>
        <w:t>機密性</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DF11B17" w14:textId="77777777"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3001A4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5FC0F72"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1E96E77"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333FB435"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56761CE" w14:textId="10C88D86"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5A8FFEC" w14:textId="6D2C9BF7" w:rsidR="00930579" w:rsidRPr="00190F13" w:rsidRDefault="00930579" w:rsidP="0084411D">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物理的セキュリティ</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F6ECDEA"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56EDA762" w14:textId="746838DB" w:rsidR="00DA78E5" w:rsidRPr="00190F13" w:rsidRDefault="00930579" w:rsidP="00557440">
            <w:pPr>
              <w:pStyle w:val="45"/>
              <w:numPr>
                <w:ilvl w:val="0"/>
                <w:numId w:val="34"/>
              </w:numPr>
              <w:ind w:leftChars="0" w:firstLineChars="0"/>
            </w:pPr>
            <w:r w:rsidRPr="00190F13">
              <w:rPr>
                <w:rFonts w:hint="eastAsia"/>
              </w:rPr>
              <w:t>医療機関</w:t>
            </w:r>
            <w:r w:rsidR="00DA78E5" w:rsidRPr="00190F13">
              <w:rPr>
                <w:rFonts w:hint="eastAsia"/>
              </w:rPr>
              <w:t>等に</w:t>
            </w:r>
            <w:r w:rsidRPr="00190F13">
              <w:rPr>
                <w:rFonts w:hint="eastAsia"/>
              </w:rPr>
              <w:t>おいては、</w:t>
            </w:r>
            <w:r w:rsidR="00CD3467" w:rsidRPr="00190F13">
              <w:rPr>
                <w:rFonts w:hint="eastAsia"/>
              </w:rPr>
              <w:t>厚生労働省ガイドライン</w:t>
            </w:r>
            <w:r w:rsidRPr="00190F13">
              <w:rPr>
                <w:rFonts w:hint="eastAsia"/>
              </w:rPr>
              <w:t>により物理的安全管理対策の実施</w:t>
            </w:r>
            <w:r w:rsidR="00DA78E5" w:rsidRPr="00190F13">
              <w:rPr>
                <w:rFonts w:hint="eastAsia"/>
              </w:rPr>
              <w:t>が求められる。</w:t>
            </w:r>
          </w:p>
          <w:p w14:paraId="716DC9C4" w14:textId="5D5A129B" w:rsidR="00930579" w:rsidRPr="00190F13" w:rsidRDefault="00930579" w:rsidP="007537A4">
            <w:pPr>
              <w:pStyle w:val="45"/>
              <w:numPr>
                <w:ilvl w:val="0"/>
                <w:numId w:val="34"/>
              </w:numPr>
              <w:ind w:leftChars="0" w:firstLineChars="0"/>
            </w:pPr>
            <w:r w:rsidRPr="00190F13">
              <w:t>SLAでは、事業者</w:t>
            </w:r>
            <w:r w:rsidRPr="00190F13">
              <w:rPr>
                <w:rFonts w:hint="eastAsia"/>
              </w:rPr>
              <w:t>が講じる</w:t>
            </w:r>
            <w:r w:rsidRPr="00190F13">
              <w:t>物理的セキュリティに関する事項を運用管理規程に含め</w:t>
            </w:r>
            <w:r w:rsidRPr="00190F13">
              <w:rPr>
                <w:rFonts w:hint="eastAsia"/>
              </w:rPr>
              <w:t>、これに基づいて実施する旨を含めることが求められる。</w:t>
            </w:r>
          </w:p>
          <w:p w14:paraId="1BE26635" w14:textId="18663051" w:rsidR="00930579" w:rsidRPr="00190F13" w:rsidRDefault="00930579" w:rsidP="007537A4">
            <w:pPr>
              <w:pStyle w:val="45"/>
              <w:numPr>
                <w:ilvl w:val="0"/>
                <w:numId w:val="34"/>
              </w:numPr>
              <w:ind w:leftChars="0" w:firstLineChars="0"/>
            </w:pPr>
            <w:r w:rsidRPr="00190F13">
              <w:rPr>
                <w:rFonts w:hint="eastAsia"/>
              </w:rPr>
              <w:t>採用する</w:t>
            </w:r>
            <w:r w:rsidRPr="00190F13">
              <w:t>物理的セキュリティ</w:t>
            </w:r>
            <w:r w:rsidRPr="00190F13">
              <w:rPr>
                <w:rFonts w:hint="eastAsia"/>
              </w:rPr>
              <w:t>対策については、</w:t>
            </w:r>
            <w:r w:rsidR="00CD3467" w:rsidRPr="00190F13">
              <w:rPr>
                <w:rFonts w:hint="eastAsia"/>
              </w:rPr>
              <w:t>厚生労働省ガイドライン</w:t>
            </w:r>
            <w:r w:rsidRPr="00190F13">
              <w:rPr>
                <w:rFonts w:hint="eastAsia"/>
              </w:rPr>
              <w:t>で求められる内容や、自社のリスクアセスメント結果等を踏まえて、必要に応じて具体的な内容を示すことになる。</w:t>
            </w:r>
          </w:p>
          <w:p w14:paraId="598A302F" w14:textId="4170B5F4" w:rsidR="00DA78E5" w:rsidRPr="00190F13" w:rsidRDefault="00930579" w:rsidP="00557440">
            <w:pPr>
              <w:pStyle w:val="45"/>
              <w:numPr>
                <w:ilvl w:val="0"/>
                <w:numId w:val="34"/>
              </w:numPr>
              <w:ind w:leftChars="0" w:firstLineChars="0"/>
            </w:pPr>
            <w:r w:rsidRPr="00190F13">
              <w:rPr>
                <w:rFonts w:hint="eastAsia"/>
              </w:rPr>
              <w:t>また</w:t>
            </w:r>
            <w:r w:rsidR="00D91A60" w:rsidRPr="00190F13">
              <w:rPr>
                <w:rFonts w:hint="eastAsia"/>
              </w:rPr>
              <w:t>、</w:t>
            </w:r>
            <w:r w:rsidRPr="00190F13">
              <w:rPr>
                <w:rFonts w:hint="eastAsia"/>
              </w:rPr>
              <w:t>対象事業者が実施する物理的安全管理対策のうち</w:t>
            </w:r>
            <w:r w:rsidR="00DA78E5" w:rsidRPr="00190F13">
              <w:rPr>
                <w:rFonts w:hint="eastAsia"/>
                <w:szCs w:val="18"/>
              </w:rPr>
              <w:t>、サービス仕様</w:t>
            </w:r>
            <w:r w:rsidRPr="00190F13">
              <w:rPr>
                <w:rFonts w:hint="eastAsia"/>
              </w:rPr>
              <w:t>適合開示書</w:t>
            </w:r>
            <w:r w:rsidR="00DA78E5" w:rsidRPr="00190F13">
              <w:rPr>
                <w:rFonts w:hint="eastAsia"/>
                <w:szCs w:val="18"/>
              </w:rPr>
              <w:t>に</w:t>
            </w:r>
            <w:r w:rsidRPr="00190F13">
              <w:rPr>
                <w:rFonts w:hint="eastAsia"/>
              </w:rPr>
              <w:t>記載されて</w:t>
            </w:r>
            <w:r w:rsidR="00DA78E5" w:rsidRPr="00190F13">
              <w:rPr>
                <w:rFonts w:hint="eastAsia"/>
                <w:bCs w:val="0"/>
              </w:rPr>
              <w:t>いる内容</w:t>
            </w:r>
            <w:r w:rsidRPr="00190F13">
              <w:rPr>
                <w:rFonts w:hint="eastAsia"/>
              </w:rPr>
              <w:t>以外の対策</w:t>
            </w:r>
            <w:r w:rsidR="00DA78E5" w:rsidRPr="00190F13">
              <w:rPr>
                <w:rFonts w:hint="eastAsia"/>
              </w:rPr>
              <w:t>状況等につき、医療機関等からの要請があった場合に、</w:t>
            </w:r>
            <w:r w:rsidR="00205A98" w:rsidRPr="00190F13">
              <w:rPr>
                <w:rFonts w:hint="eastAsia"/>
              </w:rPr>
              <w:t>対象事業者</w:t>
            </w:r>
            <w:r w:rsidR="00DA78E5" w:rsidRPr="00190F13">
              <w:rPr>
                <w:rFonts w:hint="eastAsia"/>
              </w:rPr>
              <w:t>は一定の条件で</w:t>
            </w:r>
            <w:r w:rsidRPr="00190F13">
              <w:rPr>
                <w:rFonts w:hint="eastAsia"/>
              </w:rPr>
              <w:t>受託情報の管理状況についての</w:t>
            </w:r>
            <w:r w:rsidR="00DA78E5" w:rsidRPr="00190F13">
              <w:rPr>
                <w:rFonts w:hint="eastAsia"/>
              </w:rPr>
              <w:t>資料提供を行う旨を</w:t>
            </w:r>
            <w:r w:rsidRPr="00190F13">
              <w:rPr>
                <w:rFonts w:hint="eastAsia"/>
              </w:rPr>
              <w:t>含めることも想定される</w:t>
            </w:r>
            <w:r w:rsidR="00DA78E5"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26EAF7C7" w14:textId="77777777" w:rsidR="00930579" w:rsidRPr="00190F13" w:rsidRDefault="00930579" w:rsidP="00843272">
            <w:pPr>
              <w:pStyle w:val="45"/>
              <w:ind w:leftChars="0" w:left="0" w:firstLineChars="0" w:firstLine="0"/>
            </w:pPr>
          </w:p>
        </w:tc>
      </w:tr>
      <w:tr w:rsidR="00930579" w:rsidRPr="00190F13" w14:paraId="4AA98727"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DEEA0AA" w14:textId="6368467E" w:rsidR="00930579" w:rsidRPr="00190F13" w:rsidRDefault="00930579" w:rsidP="0084411D">
            <w:pPr>
              <w:pStyle w:val="45"/>
              <w:ind w:leftChars="0" w:left="0" w:firstLineChars="0" w:firstLine="0"/>
            </w:pPr>
            <w:r w:rsidRPr="00190F13">
              <w:rPr>
                <w:rFonts w:hint="eastAsia"/>
              </w:rPr>
              <w:t>セキュリティ管理</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6966668" w14:textId="77777777" w:rsidR="00930579" w:rsidRPr="00190F13" w:rsidRDefault="00930579" w:rsidP="001D1050">
            <w:pPr>
              <w:pStyle w:val="aff"/>
              <w:ind w:firstLine="210"/>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32E39D04" w14:textId="77777777" w:rsidR="00930579" w:rsidRPr="00190F13" w:rsidRDefault="00930579" w:rsidP="007537A4">
            <w:pPr>
              <w:pStyle w:val="45"/>
              <w:numPr>
                <w:ilvl w:val="0"/>
                <w:numId w:val="34"/>
              </w:numPr>
              <w:ind w:leftChars="0" w:firstLineChars="0"/>
            </w:pPr>
            <w:r w:rsidRPr="00190F13">
              <w:t>SLAでは、事業者</w:t>
            </w:r>
            <w:r w:rsidRPr="00190F13">
              <w:rPr>
                <w:rFonts w:hint="eastAsia"/>
              </w:rPr>
              <w:t>が講じる運用上のセキュリティの管理</w:t>
            </w:r>
            <w:r w:rsidRPr="00190F13">
              <w:t>に関する事項を運用管理規程に含め</w:t>
            </w:r>
            <w:r w:rsidRPr="00190F13">
              <w:rPr>
                <w:rFonts w:hint="eastAsia"/>
              </w:rPr>
              <w:t>、これに基づいて実施する旨を含めることが求められる。</w:t>
            </w:r>
          </w:p>
          <w:p w14:paraId="610B783F" w14:textId="0EE3C3BA" w:rsidR="00930579" w:rsidRPr="00190F13" w:rsidRDefault="00930579" w:rsidP="007537A4">
            <w:pPr>
              <w:pStyle w:val="45"/>
              <w:numPr>
                <w:ilvl w:val="0"/>
                <w:numId w:val="34"/>
              </w:numPr>
              <w:ind w:leftChars="0" w:firstLineChars="0"/>
            </w:pPr>
            <w:r w:rsidRPr="00190F13">
              <w:rPr>
                <w:rFonts w:hint="eastAsia"/>
              </w:rPr>
              <w:t>採用するセキュリティ管理については、</w:t>
            </w:r>
            <w:r w:rsidR="00CD3467" w:rsidRPr="00190F13">
              <w:rPr>
                <w:rFonts w:hint="eastAsia"/>
              </w:rPr>
              <w:t>厚生労働省ガイドライン</w:t>
            </w:r>
            <w:r w:rsidRPr="00190F13">
              <w:rPr>
                <w:rFonts w:hint="eastAsia"/>
              </w:rPr>
              <w:t>で求められる内容や、自社のリスクアセスメント結果等を踏まえて、必要に応じて具体的な内容を示すことになる。</w:t>
            </w:r>
          </w:p>
          <w:p w14:paraId="1010E1E8" w14:textId="77777777" w:rsidR="00930579" w:rsidRPr="00190F13" w:rsidRDefault="00930579" w:rsidP="007537A4">
            <w:pPr>
              <w:pStyle w:val="45"/>
              <w:numPr>
                <w:ilvl w:val="0"/>
                <w:numId w:val="34"/>
              </w:numPr>
              <w:ind w:leftChars="0" w:firstLineChars="0"/>
            </w:pPr>
            <w:r w:rsidRPr="00190F13">
              <w:rPr>
                <w:rFonts w:hint="eastAsia"/>
              </w:rPr>
              <w:lastRenderedPageBreak/>
              <w:t>サービスの仕様に関わるセキュリティ対策については、５．「サービス仕様」で明示しており、それ以外に必要に応じて、運用業務に求められる事項を挙げるなどが想定される。</w:t>
            </w:r>
          </w:p>
          <w:p w14:paraId="72B72CA9" w14:textId="63EF050F" w:rsidR="00930579" w:rsidRPr="00190F13" w:rsidRDefault="00930579" w:rsidP="007537A4">
            <w:pPr>
              <w:pStyle w:val="45"/>
              <w:numPr>
                <w:ilvl w:val="0"/>
                <w:numId w:val="34"/>
              </w:numPr>
              <w:ind w:leftChars="0" w:firstLineChars="0"/>
            </w:pPr>
            <w:r w:rsidRPr="00190F13">
              <w:rPr>
                <w:rFonts w:hint="eastAsia"/>
              </w:rPr>
              <w:t>また</w:t>
            </w:r>
            <w:r w:rsidR="00D91A60" w:rsidRPr="00190F13">
              <w:rPr>
                <w:rFonts w:hint="eastAsia"/>
              </w:rPr>
              <w:t>、</w:t>
            </w:r>
            <w:r w:rsidRPr="00190F13">
              <w:rPr>
                <w:rFonts w:hint="eastAsia"/>
              </w:rPr>
              <w:t>対象事業者の実施するセキュリティ管理の状況等につき、医療機関等からの要請があった場合に、対象事業者は一定の条件で受託情報の管理状況についての資料提供を行う旨を含めることも想定される。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7839561D" w14:textId="77777777" w:rsidR="00930579" w:rsidRPr="00190F13" w:rsidRDefault="00930579" w:rsidP="00190F13">
            <w:pPr>
              <w:pStyle w:val="45"/>
              <w:ind w:leftChars="0" w:left="360" w:firstLineChars="0" w:firstLine="0"/>
            </w:pPr>
          </w:p>
        </w:tc>
      </w:tr>
    </w:tbl>
    <w:p w14:paraId="0A1FD070" w14:textId="77777777" w:rsidR="00DA78E5" w:rsidRPr="00190F13" w:rsidRDefault="00DA78E5" w:rsidP="00557440"/>
    <w:p w14:paraId="706ADD19" w14:textId="77777777" w:rsidR="00DA78E5" w:rsidRPr="00190F13" w:rsidRDefault="00DA78E5" w:rsidP="00557440">
      <w:pPr>
        <w:pStyle w:val="6"/>
        <w:numPr>
          <w:ilvl w:val="0"/>
          <w:numId w:val="4"/>
        </w:numPr>
        <w:ind w:left="420" w:hanging="210"/>
      </w:pPr>
      <w:r w:rsidRPr="00190F13">
        <w:rPr>
          <w:rFonts w:hint="eastAsia"/>
        </w:rPr>
        <w:t>可用性</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DA78E5" w:rsidRPr="00190F13" w14:paraId="5CA5903E" w14:textId="100C24BC"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129199F" w14:textId="58AE6480" w:rsidR="00DA78E5" w:rsidRPr="00190F13" w:rsidRDefault="00930579" w:rsidP="00557440">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0C8A66D" w14:textId="2EBE4F1A" w:rsidR="00DA78E5" w:rsidRPr="00190F13" w:rsidRDefault="00930579" w:rsidP="00557440">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C0FC8CF"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497737B"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6E725B49" w14:textId="7D0C5C31"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5339129" w14:textId="55ED573C" w:rsidR="00DA78E5" w:rsidRPr="00190F13" w:rsidRDefault="00930579" w:rsidP="00557440">
            <w:pPr>
              <w:pStyle w:val="aff"/>
              <w:ind w:left="210" w:hangingChars="100" w:hanging="210"/>
            </w:pPr>
            <w:r w:rsidRPr="00190F13">
              <w:rPr>
                <w:rFonts w:asciiTheme="majorEastAsia" w:eastAsia="ＭＳ Ｐ明朝" w:hAnsiTheme="majorEastAsia" w:hint="eastAsia"/>
                <w:szCs w:val="32"/>
              </w:rPr>
              <w:t>稼働率ほか</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715C9D1"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49EC4A51" w14:textId="77777777" w:rsidR="00930579" w:rsidRPr="00190F13" w:rsidRDefault="00930579" w:rsidP="007537A4">
            <w:pPr>
              <w:pStyle w:val="45"/>
              <w:numPr>
                <w:ilvl w:val="0"/>
                <w:numId w:val="34"/>
              </w:numPr>
              <w:ind w:leftChars="0" w:firstLineChars="0"/>
            </w:pPr>
            <w:r w:rsidRPr="00190F13">
              <w:rPr>
                <w:rFonts w:hint="eastAsia"/>
              </w:rPr>
              <w:t>SLAではサービス稼働率、及び障害等発生からの対応時間等について明示する。</w:t>
            </w:r>
          </w:p>
          <w:p w14:paraId="08EBD4C7" w14:textId="77777777" w:rsidR="00930579" w:rsidRPr="00190F13" w:rsidRDefault="00930579" w:rsidP="007537A4">
            <w:pPr>
              <w:pStyle w:val="45"/>
              <w:numPr>
                <w:ilvl w:val="0"/>
                <w:numId w:val="34"/>
              </w:numPr>
              <w:ind w:leftChars="0" w:firstLineChars="0"/>
            </w:pPr>
            <w:r w:rsidRPr="00190F13">
              <w:rPr>
                <w:rFonts w:hint="eastAsia"/>
              </w:rPr>
              <w:t>医療情報システム等、特にサービスにおける可用性は、正常なサービスを利用するための信頼性と密接に関係する。これを具体的な指標としては、例えばサービス稼働率や、応答時間、復旧時間、原因解明時間、原因解明率、死活監視間隔等、いくつかのものが挙げられる。</w:t>
            </w:r>
          </w:p>
          <w:p w14:paraId="5A4E977B" w14:textId="77777777" w:rsidR="00930579" w:rsidRPr="00190F13" w:rsidRDefault="00930579" w:rsidP="007537A4">
            <w:pPr>
              <w:pStyle w:val="45"/>
              <w:numPr>
                <w:ilvl w:val="0"/>
                <w:numId w:val="34"/>
              </w:numPr>
              <w:ind w:leftChars="0" w:firstLineChars="0"/>
            </w:pPr>
            <w:r w:rsidRPr="00190F13">
              <w:rPr>
                <w:rFonts w:hint="eastAsia"/>
              </w:rPr>
              <w:t>具体的な内容としては例えば、サービス稼働率、問題管理対応時間等及び問題検出のための手法（例えば、死活監視間隔やロードアベレージの検出等）等が挙げられる。また</w:t>
            </w:r>
            <w:r w:rsidRPr="00190F13">
              <w:t>サービスの内容に応じて事</w:t>
            </w:r>
            <w:r w:rsidRPr="00190F13">
              <w:lastRenderedPageBreak/>
              <w:t>業者がサービス提供上必要とされる可用性の確保に必要な項目や指標について、追記すること</w:t>
            </w:r>
            <w:r w:rsidRPr="00190F13">
              <w:rPr>
                <w:rFonts w:hint="eastAsia"/>
              </w:rPr>
              <w:t>も</w:t>
            </w:r>
            <w:r w:rsidRPr="00190F13">
              <w:t>想定される。</w:t>
            </w:r>
          </w:p>
          <w:p w14:paraId="14162493" w14:textId="07AA9A7F" w:rsidR="00930579" w:rsidRPr="00190F13" w:rsidRDefault="00930579" w:rsidP="007537A4">
            <w:pPr>
              <w:pStyle w:val="45"/>
              <w:numPr>
                <w:ilvl w:val="0"/>
                <w:numId w:val="34"/>
              </w:numPr>
              <w:ind w:leftChars="0" w:firstLineChars="0"/>
            </w:pPr>
            <w:r w:rsidRPr="00190F13">
              <w:rPr>
                <w:rFonts w:hint="eastAsia"/>
              </w:rPr>
              <w:t>稼働率においては、いつから障害等が発生したのかを定めることも求められる。例えば事業者による検知</w:t>
            </w:r>
            <w:r w:rsidRPr="00190F13">
              <w:t>又は</w:t>
            </w:r>
            <w:r w:rsidR="00CD3467" w:rsidRPr="00190F13">
              <w:rPr>
                <w:rFonts w:hint="eastAsia"/>
              </w:rPr>
              <w:t>医療機関等</w:t>
            </w:r>
            <w:r w:rsidRPr="00190F13">
              <w:t>からの連絡があった時刻から第一次対応を行うまでの時間</w:t>
            </w:r>
            <w:r w:rsidRPr="00190F13">
              <w:rPr>
                <w:rFonts w:hint="eastAsia"/>
              </w:rPr>
              <w:t>を想定するなどが挙げられる。</w:t>
            </w:r>
          </w:p>
          <w:p w14:paraId="7919D0F6" w14:textId="7E66F567" w:rsidR="00DA78E5" w:rsidRPr="00190F13" w:rsidRDefault="00930579" w:rsidP="00557440">
            <w:pPr>
              <w:pStyle w:val="45"/>
              <w:numPr>
                <w:ilvl w:val="0"/>
                <w:numId w:val="34"/>
              </w:numPr>
              <w:ind w:leftChars="0" w:firstLineChars="0"/>
            </w:pPr>
            <w:r w:rsidRPr="00190F13">
              <w:rPr>
                <w:rFonts w:hint="eastAsia"/>
              </w:rPr>
              <w:t>事業者が実施する可用性の維持及びそのための対策の状況等につき、医療機関等からの要請があった場合に、対象事業者は、一定の条件で受託情報の管理状況についての資料提供を行う旨を含めることも想定される。</w:t>
            </w:r>
          </w:p>
        </w:tc>
        <w:tc>
          <w:tcPr>
            <w:tcW w:w="3969" w:type="dxa"/>
            <w:tcBorders>
              <w:top w:val="single" w:sz="8" w:space="0" w:color="BC4328"/>
              <w:left w:val="single" w:sz="8" w:space="0" w:color="BC4328"/>
              <w:bottom w:val="single" w:sz="8" w:space="0" w:color="BC4328"/>
              <w:right w:val="single" w:sz="8" w:space="0" w:color="BC4328"/>
            </w:tcBorders>
          </w:tcPr>
          <w:p w14:paraId="1A44298F" w14:textId="77777777" w:rsidR="00930579" w:rsidRPr="00190F13" w:rsidRDefault="00930579" w:rsidP="00B739CE">
            <w:pPr>
              <w:pStyle w:val="45"/>
              <w:numPr>
                <w:ilvl w:val="0"/>
                <w:numId w:val="65"/>
              </w:numPr>
              <w:ind w:leftChars="0" w:firstLineChars="0"/>
            </w:pPr>
            <w:r w:rsidRPr="00190F13">
              <w:rPr>
                <w:rFonts w:hint="eastAsia"/>
              </w:rPr>
              <w:lastRenderedPageBreak/>
              <w:t>例えば電子カルテなどでは、対象事業者に起因するサービスが障害により停止した場合に、サービス提供時間において、最大半日程度以内には回復できること等が一例として挙げられる。</w:t>
            </w:r>
          </w:p>
          <w:p w14:paraId="43FB000E" w14:textId="59D119BA" w:rsidR="00930579" w:rsidRPr="00190F13" w:rsidRDefault="00930579" w:rsidP="00B739CE">
            <w:pPr>
              <w:pStyle w:val="45"/>
              <w:numPr>
                <w:ilvl w:val="0"/>
                <w:numId w:val="65"/>
              </w:numPr>
              <w:ind w:leftChars="0" w:firstLineChars="0"/>
            </w:pPr>
            <w:r w:rsidRPr="00190F13">
              <w:rPr>
                <w:rFonts w:hint="eastAsia"/>
              </w:rPr>
              <w:t>ネットワークに起因する</w:t>
            </w:r>
            <w:r w:rsidR="003B75CB" w:rsidRPr="00190F13">
              <w:rPr>
                <w:rFonts w:hint="eastAsia"/>
              </w:rPr>
              <w:t>サービス・レベル</w:t>
            </w:r>
            <w:r w:rsidRPr="00190F13">
              <w:rPr>
                <w:rFonts w:hint="eastAsia"/>
              </w:rPr>
              <w:t>の低下については、事業者がネットワークサービスの提供を行っていない場合には、これに起因する</w:t>
            </w:r>
            <w:r w:rsidRPr="00190F13">
              <w:rPr>
                <w:rFonts w:hint="eastAsia"/>
              </w:rPr>
              <w:lastRenderedPageBreak/>
              <w:t>サービス応答時間の遅延等は、</w:t>
            </w:r>
            <w:r w:rsidRPr="00190F13">
              <w:t>SLAにより保証されるサービスとしていないため</w:t>
            </w:r>
            <w:r w:rsidRPr="00190F13">
              <w:rPr>
                <w:rFonts w:hint="eastAsia"/>
              </w:rPr>
              <w:t>、含めることは難しい。</w:t>
            </w:r>
            <w:r w:rsidRPr="00190F13">
              <w:t>事業者がネットワークサービスも含めて包括的にサービス提供をしている場合には、ネットワークの障害やトラフィックに起因する可用性に係る事項等も含めることが求められる。</w:t>
            </w:r>
          </w:p>
          <w:p w14:paraId="61DE08A8" w14:textId="1DFEFD42" w:rsidR="001863D6" w:rsidRPr="00190F13" w:rsidRDefault="001863D6" w:rsidP="009E591F">
            <w:pPr>
              <w:pStyle w:val="45"/>
              <w:numPr>
                <w:ilvl w:val="0"/>
                <w:numId w:val="65"/>
              </w:numPr>
              <w:ind w:leftChars="0" w:firstLineChars="0"/>
            </w:pPr>
            <w:r w:rsidRPr="00190F13">
              <w:rPr>
                <w:rFonts w:hint="eastAsia"/>
              </w:rPr>
              <w:t>サービス内容等に応じてSLOとして達成努力目標とすることも想定される。</w:t>
            </w:r>
          </w:p>
          <w:p w14:paraId="0F3E0044" w14:textId="77777777" w:rsidR="00930579" w:rsidRPr="00190F13" w:rsidRDefault="00930579" w:rsidP="00190F13">
            <w:pPr>
              <w:pStyle w:val="45"/>
              <w:ind w:leftChars="0" w:left="0" w:firstLineChars="0" w:firstLine="0"/>
            </w:pPr>
          </w:p>
        </w:tc>
      </w:tr>
    </w:tbl>
    <w:p w14:paraId="3424EB58" w14:textId="77777777" w:rsidR="00DA78E5" w:rsidRPr="00190F13" w:rsidRDefault="00DA78E5" w:rsidP="00557440"/>
    <w:p w14:paraId="2892E653" w14:textId="2DB34080" w:rsidR="00930579" w:rsidRPr="00190F13" w:rsidRDefault="00930579" w:rsidP="004E1300">
      <w:pPr>
        <w:pStyle w:val="6"/>
        <w:numPr>
          <w:ilvl w:val="0"/>
          <w:numId w:val="4"/>
        </w:numPr>
        <w:ind w:left="420" w:hanging="210"/>
      </w:pPr>
      <w:r w:rsidRPr="00190F13">
        <w:rPr>
          <w:rFonts w:hint="eastAsia"/>
        </w:rPr>
        <w:lastRenderedPageBreak/>
        <w:t>完全性</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60F54B7D" w14:textId="77777777"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269ABCDF"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94C6BC4"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3CEECE3"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4627A29"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27C033B0" w14:textId="7782B668"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D5DD706" w14:textId="77777777" w:rsidR="00930579" w:rsidRPr="00190F13" w:rsidRDefault="00930579" w:rsidP="00931442">
            <w:pPr>
              <w:pStyle w:val="aff"/>
              <w:ind w:left="210" w:hangingChars="100" w:hanging="210"/>
            </w:pPr>
            <w:r w:rsidRPr="00190F13">
              <w:rPr>
                <w:rFonts w:hint="eastAsia"/>
              </w:rPr>
              <w:t>アクセス記録の管理等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40EC823"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5620C114" w14:textId="77777777" w:rsidR="00930579" w:rsidRPr="00190F13" w:rsidRDefault="00930579" w:rsidP="007537A4">
            <w:pPr>
              <w:pStyle w:val="45"/>
              <w:numPr>
                <w:ilvl w:val="0"/>
                <w:numId w:val="34"/>
              </w:numPr>
              <w:ind w:leftChars="0" w:firstLineChars="0"/>
            </w:pPr>
            <w:r w:rsidRPr="00190F13">
              <w:rPr>
                <w:rFonts w:hint="eastAsia"/>
              </w:rPr>
              <w:t>運用の完全性を担保する観点から、対象事業者が利用者及び運用者の受託情報へのアクセス状況を記録し、保存することが想定される。</w:t>
            </w:r>
          </w:p>
          <w:p w14:paraId="419BF85A" w14:textId="77777777" w:rsidR="00930579" w:rsidRPr="00190F13" w:rsidRDefault="00930579" w:rsidP="007537A4">
            <w:pPr>
              <w:pStyle w:val="45"/>
              <w:numPr>
                <w:ilvl w:val="0"/>
                <w:numId w:val="34"/>
              </w:numPr>
              <w:ind w:leftChars="0" w:firstLineChars="0"/>
            </w:pPr>
            <w:r w:rsidRPr="00190F13">
              <w:rPr>
                <w:rFonts w:hint="eastAsia"/>
              </w:rPr>
              <w:t>SLAにおいては、この内容を示すことが求められる。</w:t>
            </w:r>
          </w:p>
          <w:p w14:paraId="1793779A" w14:textId="0544D4B2" w:rsidR="00930579" w:rsidRPr="00190F13" w:rsidRDefault="00930579" w:rsidP="007537A4">
            <w:pPr>
              <w:pStyle w:val="45"/>
              <w:numPr>
                <w:ilvl w:val="0"/>
                <w:numId w:val="34"/>
              </w:numPr>
              <w:ind w:leftChars="0" w:firstLineChars="0"/>
            </w:pPr>
            <w:r w:rsidRPr="00190F13">
              <w:rPr>
                <w:rFonts w:hint="eastAsia"/>
              </w:rPr>
              <w:t>アクセス記録の保存期間については、対象となる医療情報に求められる法定保存年限を踏まえることが求められる</w:t>
            </w:r>
            <w:r w:rsidRPr="00190F13">
              <w:t>。</w:t>
            </w:r>
            <w:r w:rsidRPr="00190F13">
              <w:rPr>
                <w:rFonts w:hint="eastAsia"/>
              </w:rPr>
              <w:t>一方で、アクセス記録については、取得対象とするシステムや方法によって記録容量等が大きくなることも想定される。そのため、記録方法や保管形態、保管方法によりサービスコストの上昇につながりうる。また</w:t>
            </w:r>
            <w:r w:rsidR="005A2F72" w:rsidRPr="00190F13">
              <w:rPr>
                <w:rFonts w:hint="eastAsia"/>
              </w:rPr>
              <w:t>、</w:t>
            </w:r>
            <w:r w:rsidRPr="00190F13">
              <w:rPr>
                <w:rFonts w:hint="eastAsia"/>
              </w:rPr>
              <w:t>アクセス記録に対するレビュー等をサービス内容とする場合にも、サービスコストに大きく影響が生じる。</w:t>
            </w:r>
          </w:p>
          <w:p w14:paraId="0F601FCC" w14:textId="77777777" w:rsidR="00930579" w:rsidRPr="00190F13" w:rsidRDefault="00930579" w:rsidP="007537A4">
            <w:pPr>
              <w:pStyle w:val="45"/>
              <w:numPr>
                <w:ilvl w:val="0"/>
                <w:numId w:val="34"/>
              </w:numPr>
              <w:ind w:leftChars="0" w:firstLineChars="0"/>
            </w:pPr>
            <w:r w:rsidRPr="00190F13">
              <w:rPr>
                <w:rFonts w:hint="eastAsia"/>
              </w:rPr>
              <w:t>事業者はその旨も含めて、医療機関等の理解を得た上で適切な保存期間に関する合意を行うことが求められる。</w:t>
            </w:r>
          </w:p>
          <w:p w14:paraId="43D043A7" w14:textId="52B23F04" w:rsidR="00DA78E5" w:rsidRPr="00190F13" w:rsidRDefault="00930579" w:rsidP="00557440">
            <w:pPr>
              <w:pStyle w:val="45"/>
              <w:numPr>
                <w:ilvl w:val="0"/>
                <w:numId w:val="34"/>
              </w:numPr>
              <w:ind w:leftChars="0" w:firstLineChars="0"/>
            </w:pPr>
            <w:r w:rsidRPr="00190F13">
              <w:rPr>
                <w:rFonts w:hint="eastAsia"/>
              </w:rPr>
              <w:t>事業者が実施するアクセス状況の記録に関する情報及びその記録内容につき</w:t>
            </w:r>
            <w:r w:rsidR="00DA78E5" w:rsidRPr="00190F13">
              <w:rPr>
                <w:rFonts w:hint="eastAsia"/>
              </w:rPr>
              <w:t>、医療機関等からの要請があった場合に、</w:t>
            </w:r>
            <w:r w:rsidRPr="00190F13">
              <w:rPr>
                <w:rFonts w:hint="eastAsia"/>
              </w:rPr>
              <w:t>事</w:t>
            </w:r>
            <w:r w:rsidR="00205A98" w:rsidRPr="00190F13">
              <w:rPr>
                <w:rFonts w:hint="eastAsia"/>
              </w:rPr>
              <w:t>業者</w:t>
            </w:r>
            <w:r w:rsidR="00DA78E5" w:rsidRPr="00190F13">
              <w:rPr>
                <w:rFonts w:hint="eastAsia"/>
              </w:rPr>
              <w:t>は一定の条件で</w:t>
            </w:r>
            <w:r w:rsidRPr="00190F13">
              <w:rPr>
                <w:rFonts w:hint="eastAsia"/>
              </w:rPr>
              <w:t>アクセス記録を含む運用状況の資料についての</w:t>
            </w:r>
            <w:r w:rsidR="00DA78E5" w:rsidRPr="00190F13">
              <w:rPr>
                <w:rFonts w:hint="eastAsia"/>
              </w:rPr>
              <w:t>資料提供を行う旨を</w:t>
            </w:r>
            <w:r w:rsidRPr="00190F13">
              <w:rPr>
                <w:rFonts w:hint="eastAsia"/>
              </w:rPr>
              <w:t>含むことも想定される</w:t>
            </w:r>
            <w:r w:rsidR="00DA78E5"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40D07745" w14:textId="39B4120C" w:rsidR="00930579" w:rsidRPr="00190F13" w:rsidRDefault="00930579" w:rsidP="00843272">
            <w:pPr>
              <w:pStyle w:val="45"/>
              <w:numPr>
                <w:ilvl w:val="0"/>
                <w:numId w:val="34"/>
              </w:numPr>
              <w:ind w:leftChars="0" w:firstLineChars="0"/>
            </w:pPr>
            <w:r w:rsidRPr="00190F13">
              <w:rPr>
                <w:rFonts w:hint="eastAsia"/>
              </w:rPr>
              <w:t>事業者が利用するネットワークサービスのアクセス記録等については、事業者側のリスクアセスメントに基づいて設定する。利用者側のネットワークサービスのアクセス記録の保存期間については、提供サービスの内容に応じて決定することになる。</w:t>
            </w:r>
          </w:p>
        </w:tc>
      </w:tr>
    </w:tbl>
    <w:p w14:paraId="774A6034" w14:textId="77777777" w:rsidR="00930579" w:rsidRPr="00190F13" w:rsidRDefault="00930579" w:rsidP="00930579"/>
    <w:p w14:paraId="22E68ADE" w14:textId="77777777" w:rsidR="0084411D" w:rsidRPr="00190F13" w:rsidRDefault="0084411D" w:rsidP="00930579"/>
    <w:p w14:paraId="605919B3" w14:textId="77777777" w:rsidR="0084411D" w:rsidRPr="00190F13" w:rsidRDefault="0084411D" w:rsidP="00930579"/>
    <w:p w14:paraId="7B59918A" w14:textId="133D4FF2" w:rsidR="00930579" w:rsidRPr="00190F13" w:rsidRDefault="00930579" w:rsidP="004E1300">
      <w:pPr>
        <w:pStyle w:val="5"/>
        <w:ind w:left="420" w:hanging="210"/>
      </w:pPr>
      <w:r w:rsidRPr="00190F13">
        <w:lastRenderedPageBreak/>
        <w:t>非常時の対応</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6BABDA11"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63155A4"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DAF4DD2"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69493193"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37FFCEC3"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0C5D2974" w14:textId="633D807D"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AD9A61A" w14:textId="18421E43" w:rsidR="00931442" w:rsidRPr="00190F13" w:rsidRDefault="00931442" w:rsidP="00931442">
            <w:pPr>
              <w:pStyle w:val="aff"/>
              <w:ind w:left="210" w:hangingChars="100" w:hanging="210"/>
            </w:pPr>
            <w:r w:rsidRPr="00190F13">
              <w:rPr>
                <w:rFonts w:hint="eastAsia"/>
              </w:rPr>
              <w:t>非常時の対応</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AC60AE3"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0AD63D02" w14:textId="52B3DE03" w:rsidR="00DA78E5" w:rsidRPr="00190F13" w:rsidRDefault="00930579" w:rsidP="00557440">
            <w:pPr>
              <w:pStyle w:val="45"/>
              <w:numPr>
                <w:ilvl w:val="0"/>
                <w:numId w:val="34"/>
              </w:numPr>
              <w:ind w:leftChars="0" w:firstLineChars="0"/>
            </w:pPr>
            <w:r w:rsidRPr="00190F13">
              <w:rPr>
                <w:rFonts w:hint="eastAsia"/>
              </w:rPr>
              <w:t>SLA</w:t>
            </w:r>
            <w:r w:rsidR="00DA78E5" w:rsidRPr="00190F13">
              <w:rPr>
                <w:rFonts w:hint="eastAsia"/>
              </w:rPr>
              <w:t>では、</w:t>
            </w:r>
            <w:r w:rsidRPr="00190F13">
              <w:rPr>
                <w:rFonts w:hint="eastAsia"/>
              </w:rPr>
              <w:t>障害のほか、災害、長時間</w:t>
            </w:r>
            <w:r w:rsidR="00DA78E5" w:rsidRPr="00190F13">
              <w:rPr>
                <w:rFonts w:hint="eastAsia"/>
              </w:rPr>
              <w:t>の</w:t>
            </w:r>
            <w:r w:rsidRPr="00190F13">
              <w:rPr>
                <w:rFonts w:hint="eastAsia"/>
              </w:rPr>
              <w:t>停電、ネットワーク網の障害、サイバーテロ等</w:t>
            </w:r>
            <w:r w:rsidR="00DA78E5" w:rsidRPr="00190F13">
              <w:rPr>
                <w:rFonts w:hint="eastAsia"/>
              </w:rPr>
              <w:t>に</w:t>
            </w:r>
            <w:r w:rsidRPr="00190F13">
              <w:rPr>
                <w:rFonts w:hint="eastAsia"/>
              </w:rPr>
              <w:t>起因</w:t>
            </w:r>
            <w:r w:rsidR="00DA78E5" w:rsidRPr="00190F13">
              <w:rPr>
                <w:rFonts w:hint="eastAsia"/>
              </w:rPr>
              <w:t>する</w:t>
            </w:r>
            <w:r w:rsidR="007262FA" w:rsidRPr="00190F13">
              <w:rPr>
                <w:rFonts w:hint="eastAsia"/>
              </w:rPr>
              <w:t>サービス</w:t>
            </w:r>
            <w:r w:rsidRPr="00190F13">
              <w:rPr>
                <w:rFonts w:hint="eastAsia"/>
              </w:rPr>
              <w:t>提供の停止を非常時について、その対応手続等を事前に事業者</w:t>
            </w:r>
            <w:r w:rsidR="00DA78E5" w:rsidRPr="00190F13">
              <w:rPr>
                <w:rFonts w:hint="eastAsia"/>
                <w:szCs w:val="18"/>
              </w:rPr>
              <w:t>が</w:t>
            </w:r>
            <w:r w:rsidRPr="00190F13">
              <w:rPr>
                <w:rFonts w:hint="eastAsia"/>
              </w:rPr>
              <w:t>定めて、</w:t>
            </w:r>
            <w:r w:rsidR="00DA78E5" w:rsidRPr="00190F13">
              <w:rPr>
                <w:rFonts w:hint="eastAsia"/>
              </w:rPr>
              <w:t>これ</w:t>
            </w:r>
            <w:r w:rsidRPr="00190F13">
              <w:rPr>
                <w:rFonts w:hint="eastAsia"/>
              </w:rPr>
              <w:t>に従い対応</w:t>
            </w:r>
            <w:r w:rsidR="00DA78E5" w:rsidRPr="00190F13">
              <w:rPr>
                <w:rFonts w:hint="eastAsia"/>
              </w:rPr>
              <w:t>を行うことを</w:t>
            </w:r>
            <w:r w:rsidRPr="00190F13">
              <w:rPr>
                <w:rFonts w:hint="eastAsia"/>
              </w:rPr>
              <w:t>示すことが求められる。この場合、非常時の定義についても併せて示すことが求められる</w:t>
            </w:r>
            <w:r w:rsidR="00DA78E5" w:rsidRPr="00190F13">
              <w:rPr>
                <w:rFonts w:hint="eastAsia"/>
              </w:rPr>
              <w:t>。</w:t>
            </w:r>
          </w:p>
          <w:p w14:paraId="50CDA3B0" w14:textId="5958F493" w:rsidR="00930579" w:rsidRPr="00190F13" w:rsidRDefault="00930579" w:rsidP="007537A4">
            <w:pPr>
              <w:pStyle w:val="45"/>
              <w:numPr>
                <w:ilvl w:val="0"/>
                <w:numId w:val="34"/>
              </w:numPr>
              <w:ind w:leftChars="0" w:firstLineChars="0"/>
            </w:pPr>
            <w:r w:rsidRPr="00190F13">
              <w:rPr>
                <w:rFonts w:hint="eastAsia"/>
              </w:rPr>
              <w:t>事業者が非常時の対応として実施する対策やそのための手順等につき</w:t>
            </w:r>
            <w:r w:rsidR="00DA78E5" w:rsidRPr="00190F13">
              <w:rPr>
                <w:rFonts w:hint="eastAsia"/>
              </w:rPr>
              <w:t>、医療機関等からの要請があった場合に、</w:t>
            </w:r>
            <w:r w:rsidR="00205A98" w:rsidRPr="00190F13">
              <w:rPr>
                <w:rFonts w:hint="eastAsia"/>
              </w:rPr>
              <w:t>対象事業者</w:t>
            </w:r>
            <w:r w:rsidR="00DA78E5" w:rsidRPr="00190F13">
              <w:rPr>
                <w:rFonts w:hint="eastAsia"/>
              </w:rPr>
              <w:t>は、一定の条件で資料提供を行う旨を</w:t>
            </w:r>
            <w:r w:rsidRPr="00190F13">
              <w:rPr>
                <w:rFonts w:hint="eastAsia"/>
              </w:rPr>
              <w:t>明らかにすることも重要である。</w:t>
            </w:r>
          </w:p>
          <w:p w14:paraId="57EF24A1" w14:textId="44ABA34A" w:rsidR="00DA78E5" w:rsidRPr="00190F13" w:rsidRDefault="00930579" w:rsidP="00557440">
            <w:pPr>
              <w:pStyle w:val="45"/>
              <w:numPr>
                <w:ilvl w:val="0"/>
                <w:numId w:val="34"/>
              </w:numPr>
              <w:ind w:leftChars="0" w:firstLineChars="0"/>
            </w:pPr>
            <w:r w:rsidRPr="00190F13">
              <w:rPr>
                <w:rFonts w:hint="eastAsia"/>
              </w:rPr>
              <w:t>具体的な内容については、</w:t>
            </w:r>
            <w:r w:rsidR="00CD3467" w:rsidRPr="00190F13">
              <w:rPr>
                <w:rFonts w:hint="eastAsia"/>
              </w:rPr>
              <w:t>厚生労働省ガイドライン</w:t>
            </w:r>
            <w:r w:rsidRPr="00190F13">
              <w:rPr>
                <w:rFonts w:hint="eastAsia"/>
              </w:rPr>
              <w:t>では、災害等とサイバー攻撃、障害の3つの場面に応じた対策を求めていることから、これらを参考にして示すことが望ましい</w:t>
            </w:r>
            <w:r w:rsidR="00DA78E5"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2CE29A7D" w14:textId="77777777" w:rsidR="00930579" w:rsidRPr="00190F13" w:rsidRDefault="00930579" w:rsidP="001D1050">
            <w:pPr>
              <w:pStyle w:val="45"/>
              <w:ind w:leftChars="0" w:left="360" w:firstLineChars="0" w:firstLine="0"/>
            </w:pPr>
          </w:p>
        </w:tc>
      </w:tr>
    </w:tbl>
    <w:p w14:paraId="6D0C0F5E" w14:textId="77777777" w:rsidR="00DA78E5" w:rsidRPr="00190F13" w:rsidRDefault="00DA78E5" w:rsidP="00557440"/>
    <w:p w14:paraId="7C1997BE" w14:textId="77777777" w:rsidR="00930579" w:rsidRPr="00190F13" w:rsidRDefault="00930579" w:rsidP="00930579"/>
    <w:p w14:paraId="7CDF4E01" w14:textId="73C14E8F" w:rsidR="00930579" w:rsidRPr="00190F13" w:rsidRDefault="00930579" w:rsidP="004E1300">
      <w:pPr>
        <w:pStyle w:val="5"/>
        <w:ind w:left="420" w:hanging="210"/>
      </w:pPr>
      <w:r w:rsidRPr="00190F13">
        <w:t>報告事項・事前連絡</w:t>
      </w:r>
    </w:p>
    <w:p w14:paraId="1DC0717B" w14:textId="00CF3EF9" w:rsidR="00930579" w:rsidRPr="00190F13" w:rsidRDefault="00930579" w:rsidP="007537A4">
      <w:pPr>
        <w:pStyle w:val="6"/>
        <w:numPr>
          <w:ilvl w:val="0"/>
          <w:numId w:val="60"/>
        </w:numPr>
        <w:ind w:leftChars="0" w:firstLineChars="0"/>
      </w:pPr>
      <w:r w:rsidRPr="00190F13">
        <w:rPr>
          <w:rFonts w:hint="eastAsia"/>
        </w:rPr>
        <w:t>報告事項と頻度</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7A6C03D" w14:textId="77777777" w:rsidTr="00B739CE">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7ACE2B8F"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26A0FC6"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9EBFE77"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D8DE568"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1C323ED9" w14:textId="6379F58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329CEEE" w14:textId="054D4B7D" w:rsidR="00930579" w:rsidRPr="00190F13" w:rsidRDefault="00930579" w:rsidP="0084411D">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月次報告事項</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5F47A71"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1F0A362B" w14:textId="50C92516" w:rsidR="00930579" w:rsidRPr="00190F13" w:rsidRDefault="00930579" w:rsidP="007537A4">
            <w:pPr>
              <w:pStyle w:val="45"/>
              <w:numPr>
                <w:ilvl w:val="0"/>
                <w:numId w:val="34"/>
              </w:numPr>
              <w:ind w:leftChars="0" w:firstLineChars="0"/>
            </w:pPr>
            <w:r w:rsidRPr="00190F13">
              <w:rPr>
                <w:rFonts w:hint="eastAsia"/>
              </w:rPr>
              <w:t>SLA</w:t>
            </w:r>
            <w:r w:rsidR="00DA78E5" w:rsidRPr="00190F13">
              <w:rPr>
                <w:rFonts w:hint="eastAsia"/>
              </w:rPr>
              <w:t>では、</w:t>
            </w:r>
            <w:r w:rsidRPr="00190F13">
              <w:rPr>
                <w:rFonts w:hint="eastAsia"/>
              </w:rPr>
              <w:t>対象事業者が医療機関等に行う報告につき、月次報告の内容に</w:t>
            </w:r>
            <w:r w:rsidR="00DA78E5" w:rsidRPr="00190F13">
              <w:rPr>
                <w:rFonts w:hint="eastAsia"/>
              </w:rPr>
              <w:t>ついて明示する</w:t>
            </w:r>
            <w:r w:rsidRPr="00190F13">
              <w:rPr>
                <w:rFonts w:hint="eastAsia"/>
              </w:rPr>
              <w:t>ことが求められる。</w:t>
            </w:r>
          </w:p>
          <w:p w14:paraId="65CCBF6C" w14:textId="6EFD605C" w:rsidR="00930579" w:rsidRPr="00190F13" w:rsidRDefault="00930579" w:rsidP="007537A4">
            <w:pPr>
              <w:pStyle w:val="45"/>
              <w:numPr>
                <w:ilvl w:val="0"/>
                <w:numId w:val="34"/>
              </w:numPr>
              <w:ind w:leftChars="0" w:firstLineChars="0"/>
            </w:pPr>
            <w:r w:rsidRPr="00190F13">
              <w:rPr>
                <w:rFonts w:hint="eastAsia"/>
              </w:rPr>
              <w:lastRenderedPageBreak/>
              <w:t>対象事業者から医療機関等に対してなされる報告は、医療機関等が</w:t>
            </w:r>
            <w:r w:rsidR="00CD3467" w:rsidRPr="00190F13">
              <w:rPr>
                <w:rFonts w:hint="eastAsia"/>
              </w:rPr>
              <w:t>厚生労働省ガイドライン</w:t>
            </w:r>
            <w:r w:rsidRPr="00190F13">
              <w:rPr>
                <w:rFonts w:hint="eastAsia"/>
              </w:rPr>
              <w:t>に基づき課せられている管理義務を果たすために必須のものである。医療機関等の情報システム管理責任者は、必ずしも情報システムについて詳細な知見を持ち合わせているわけではない。そのため医療機関等が寄託している医療情報が、不正に使用されていないこと等を確認するための資料等の提出</w:t>
            </w:r>
            <w:r w:rsidR="002154D9" w:rsidRPr="00190F13">
              <w:rPr>
                <w:rFonts w:hint="eastAsia"/>
              </w:rPr>
              <w:t>することも、</w:t>
            </w:r>
            <w:r w:rsidR="007262FA" w:rsidRPr="00190F13">
              <w:rPr>
                <w:rFonts w:hint="eastAsia"/>
              </w:rPr>
              <w:t>サービス</w:t>
            </w:r>
            <w:r w:rsidR="002154D9" w:rsidRPr="00190F13">
              <w:rPr>
                <w:rFonts w:hint="eastAsia"/>
              </w:rPr>
              <w:t>内容により想定される</w:t>
            </w:r>
            <w:r w:rsidRPr="00190F13">
              <w:rPr>
                <w:rFonts w:hint="eastAsia"/>
              </w:rPr>
              <w:t>。</w:t>
            </w:r>
          </w:p>
          <w:p w14:paraId="4CA97675" w14:textId="36D4CF81" w:rsidR="00DA78E5" w:rsidRPr="00190F13" w:rsidRDefault="00930579" w:rsidP="00557440">
            <w:pPr>
              <w:pStyle w:val="45"/>
              <w:numPr>
                <w:ilvl w:val="0"/>
                <w:numId w:val="34"/>
              </w:numPr>
              <w:ind w:leftChars="0" w:firstLineChars="0"/>
            </w:pPr>
            <w:r w:rsidRPr="00190F13">
              <w:rPr>
                <w:rFonts w:hint="eastAsia"/>
              </w:rPr>
              <w:t>報告項目は事業者において上記観点から必要</w:t>
            </w:r>
            <w:r w:rsidR="00DA78E5" w:rsidRPr="00190F13">
              <w:rPr>
                <w:szCs w:val="21"/>
              </w:rPr>
              <w:t>と</w:t>
            </w:r>
            <w:r w:rsidRPr="00190F13">
              <w:rPr>
                <w:rFonts w:hint="eastAsia"/>
              </w:rPr>
              <w:t>される項目について、月次</w:t>
            </w:r>
            <w:r w:rsidR="00DA78E5" w:rsidRPr="00190F13">
              <w:rPr>
                <w:szCs w:val="21"/>
              </w:rPr>
              <w:t>の</w:t>
            </w:r>
            <w:r w:rsidRPr="00190F13">
              <w:rPr>
                <w:rFonts w:hint="eastAsia"/>
              </w:rPr>
              <w:t>報告</w:t>
            </w:r>
            <w:r w:rsidR="00DA78E5" w:rsidRPr="00190F13">
              <w:rPr>
                <w:szCs w:val="21"/>
              </w:rPr>
              <w:t>とする</w:t>
            </w:r>
            <w:r w:rsidRPr="00190F13">
              <w:rPr>
                <w:rFonts w:hint="eastAsia"/>
              </w:rPr>
              <w:t>ことが想定される。また報告時期については定めていない。必要があれば、例えば対象事業者において、月次報告を行う時期（例えば、毎月第一週目の火曜日等）等を定めることも想定される。</w:t>
            </w:r>
            <w:r w:rsidR="0084411D" w:rsidRPr="00190F13">
              <w:rPr>
                <w:rFonts w:hint="eastAsia"/>
              </w:rPr>
              <w:t>また報告の方法は、例えばWebによるものや、個別報告など、サービス内容により異なることが想定される。</w:t>
            </w:r>
          </w:p>
        </w:tc>
        <w:tc>
          <w:tcPr>
            <w:tcW w:w="3969" w:type="dxa"/>
            <w:tcBorders>
              <w:top w:val="single" w:sz="8" w:space="0" w:color="BC4328"/>
              <w:left w:val="single" w:sz="8" w:space="0" w:color="BC4328"/>
              <w:bottom w:val="single" w:sz="8" w:space="0" w:color="BC4328"/>
              <w:right w:val="single" w:sz="8" w:space="0" w:color="BC4328"/>
            </w:tcBorders>
          </w:tcPr>
          <w:p w14:paraId="60CFEBDC" w14:textId="77777777" w:rsidR="00930579" w:rsidRPr="00190F13" w:rsidRDefault="00930579" w:rsidP="00843272">
            <w:pPr>
              <w:pStyle w:val="45"/>
              <w:ind w:leftChars="0" w:left="0" w:firstLineChars="0" w:firstLine="0"/>
            </w:pPr>
          </w:p>
        </w:tc>
      </w:tr>
      <w:tr w:rsidR="00930579" w:rsidRPr="00190F13" w14:paraId="2FD401CA"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1D56C08" w14:textId="2F14D4F1" w:rsidR="00930579" w:rsidRPr="00190F13" w:rsidRDefault="00930579" w:rsidP="00CB007B">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年次報告事項</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39E20BD"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345A9E1F" w14:textId="77777777" w:rsidR="00930579" w:rsidRPr="00190F13" w:rsidRDefault="00930579" w:rsidP="007537A4">
            <w:pPr>
              <w:pStyle w:val="45"/>
              <w:numPr>
                <w:ilvl w:val="0"/>
                <w:numId w:val="34"/>
              </w:numPr>
              <w:ind w:leftChars="0" w:firstLineChars="0"/>
            </w:pPr>
            <w:r w:rsidRPr="00190F13">
              <w:rPr>
                <w:rFonts w:hint="eastAsia"/>
              </w:rPr>
              <w:t>SLAでは事業者が医療機関等に行う報告につき、年次報告の内容について明示することが求められる。</w:t>
            </w:r>
          </w:p>
          <w:p w14:paraId="1370CC3A" w14:textId="14CE5FFB" w:rsidR="00930579" w:rsidRPr="00190F13" w:rsidRDefault="00930579" w:rsidP="007537A4">
            <w:pPr>
              <w:pStyle w:val="45"/>
              <w:numPr>
                <w:ilvl w:val="0"/>
                <w:numId w:val="34"/>
              </w:numPr>
              <w:ind w:leftChars="0" w:firstLineChars="0"/>
            </w:pPr>
            <w:r w:rsidRPr="00190F13">
              <w:rPr>
                <w:rFonts w:hint="eastAsia"/>
              </w:rPr>
              <w:t>医療機関等は、定期的に運用状況のレビューを行い、改善することが</w:t>
            </w:r>
            <w:r w:rsidR="00CD3467" w:rsidRPr="00190F13">
              <w:rPr>
                <w:rFonts w:hint="eastAsia"/>
              </w:rPr>
              <w:t>厚生労働省ガイドライン</w:t>
            </w:r>
            <w:r w:rsidRPr="00190F13">
              <w:rPr>
                <w:rFonts w:hint="eastAsia"/>
              </w:rPr>
              <w:t>により求められている。そこで、事業者は、提供するサービスに係る提供状況に関する情報等についても定期的に報告をすることが望ましい。</w:t>
            </w:r>
          </w:p>
          <w:p w14:paraId="6957930D" w14:textId="520A9E89" w:rsidR="00930579" w:rsidRPr="00190F13" w:rsidRDefault="00930579" w:rsidP="007537A4">
            <w:pPr>
              <w:pStyle w:val="45"/>
              <w:numPr>
                <w:ilvl w:val="0"/>
                <w:numId w:val="34"/>
              </w:numPr>
              <w:ind w:leftChars="0" w:firstLineChars="0"/>
            </w:pPr>
            <w:r w:rsidRPr="00190F13">
              <w:rPr>
                <w:rFonts w:hint="eastAsia"/>
              </w:rPr>
              <w:t>具体的な報告項目は、事業者において上記観点から必要とされる項目について、年次の報告とすることが想定される。</w:t>
            </w:r>
            <w:r w:rsidR="0084411D" w:rsidRPr="00190F13">
              <w:rPr>
                <w:rFonts w:hint="eastAsia"/>
              </w:rPr>
              <w:t>また報告の方法</w:t>
            </w:r>
            <w:r w:rsidR="0084411D" w:rsidRPr="00190F13">
              <w:rPr>
                <w:rFonts w:hint="eastAsia"/>
              </w:rPr>
              <w:lastRenderedPageBreak/>
              <w:t>は、例えばWebによるものや、個別報告など、サービス内容により異なることが想定される。</w:t>
            </w:r>
          </w:p>
        </w:tc>
        <w:tc>
          <w:tcPr>
            <w:tcW w:w="3969" w:type="dxa"/>
            <w:tcBorders>
              <w:top w:val="single" w:sz="8" w:space="0" w:color="BC4328"/>
              <w:left w:val="single" w:sz="8" w:space="0" w:color="BC4328"/>
              <w:bottom w:val="single" w:sz="8" w:space="0" w:color="BC4328"/>
              <w:right w:val="single" w:sz="8" w:space="0" w:color="BC4328"/>
            </w:tcBorders>
          </w:tcPr>
          <w:p w14:paraId="5FB14C96" w14:textId="77777777" w:rsidR="00930579" w:rsidRPr="00190F13" w:rsidRDefault="00930579" w:rsidP="00843272">
            <w:pPr>
              <w:pStyle w:val="45"/>
              <w:ind w:leftChars="0" w:left="0" w:firstLineChars="0" w:firstLine="0"/>
            </w:pPr>
          </w:p>
        </w:tc>
      </w:tr>
      <w:tr w:rsidR="00930579" w:rsidRPr="00190F13" w14:paraId="30100522" w14:textId="77777777" w:rsidTr="00B739CE">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355806A" w14:textId="43E40335" w:rsidR="00930579" w:rsidRPr="00190F13" w:rsidRDefault="00930579" w:rsidP="00CB007B">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発生の都度に報告する事項</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22C6123"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6B9754A7" w14:textId="77777777" w:rsidR="00930579" w:rsidRPr="00190F13" w:rsidRDefault="00930579" w:rsidP="007537A4">
            <w:pPr>
              <w:pStyle w:val="45"/>
              <w:numPr>
                <w:ilvl w:val="0"/>
                <w:numId w:val="34"/>
              </w:numPr>
              <w:ind w:leftChars="0" w:firstLineChars="0"/>
            </w:pPr>
            <w:r w:rsidRPr="00190F13">
              <w:rPr>
                <w:rFonts w:hint="eastAsia"/>
              </w:rPr>
              <w:t>SLAでは例えば障害の発生状況等、運用上、不定期で発生する事項に関して、事業者が医療機関等に報告すべき内容について明示する。</w:t>
            </w:r>
          </w:p>
          <w:p w14:paraId="27977BD0" w14:textId="77777777" w:rsidR="00930579" w:rsidRPr="00190F13" w:rsidRDefault="00930579" w:rsidP="007537A4">
            <w:pPr>
              <w:pStyle w:val="45"/>
              <w:numPr>
                <w:ilvl w:val="0"/>
                <w:numId w:val="34"/>
              </w:numPr>
              <w:ind w:leftChars="0" w:firstLineChars="0"/>
            </w:pPr>
            <w:r w:rsidRPr="00190F13">
              <w:rPr>
                <w:rFonts w:hint="eastAsia"/>
              </w:rPr>
              <w:t>例えば障害等のサービス提供上の問題や、セキュリティ事故、あるいは、原則禁止とされている事項で、例外的に対象事業者において運用上実施する必要がある事項等、医療機関等に対して周知する必要性が高い場合などが想定される。</w:t>
            </w:r>
          </w:p>
          <w:p w14:paraId="797598D3" w14:textId="45D4E650" w:rsidR="00930579" w:rsidRPr="00190F13" w:rsidRDefault="00930579" w:rsidP="007537A4">
            <w:pPr>
              <w:pStyle w:val="45"/>
              <w:numPr>
                <w:ilvl w:val="0"/>
                <w:numId w:val="34"/>
              </w:numPr>
              <w:ind w:leftChars="0" w:firstLineChars="0"/>
            </w:pPr>
            <w:r w:rsidRPr="00190F13">
              <w:rPr>
                <w:rFonts w:hint="eastAsia"/>
              </w:rPr>
              <w:t>具体的な</w:t>
            </w:r>
            <w:r w:rsidR="00475522" w:rsidRPr="00190F13">
              <w:rPr>
                <w:rFonts w:hint="eastAsia"/>
              </w:rPr>
              <w:t>内容</w:t>
            </w:r>
            <w:r w:rsidRPr="00190F13">
              <w:rPr>
                <w:rFonts w:hint="eastAsia"/>
              </w:rPr>
              <w:t>については、事業者において上記観点から必要とされる項目については、追記することが想定される。</w:t>
            </w:r>
          </w:p>
        </w:tc>
        <w:tc>
          <w:tcPr>
            <w:tcW w:w="3969" w:type="dxa"/>
            <w:tcBorders>
              <w:top w:val="single" w:sz="8" w:space="0" w:color="BC4328"/>
              <w:left w:val="single" w:sz="8" w:space="0" w:color="BC4328"/>
              <w:bottom w:val="single" w:sz="8" w:space="0" w:color="BC4328"/>
              <w:right w:val="single" w:sz="8" w:space="0" w:color="BC4328"/>
            </w:tcBorders>
          </w:tcPr>
          <w:p w14:paraId="2F74D4AF" w14:textId="77777777" w:rsidR="00930579" w:rsidRPr="00190F13" w:rsidRDefault="00930579" w:rsidP="00843272">
            <w:pPr>
              <w:pStyle w:val="45"/>
              <w:ind w:leftChars="0" w:left="0" w:firstLineChars="0" w:firstLine="0"/>
            </w:pPr>
          </w:p>
        </w:tc>
      </w:tr>
    </w:tbl>
    <w:p w14:paraId="71A1AEBC" w14:textId="77777777" w:rsidR="00930579" w:rsidRPr="00190F13" w:rsidRDefault="00930579" w:rsidP="00930579"/>
    <w:p w14:paraId="62B943C7" w14:textId="77777777" w:rsidR="00930579" w:rsidRPr="00190F13" w:rsidRDefault="00930579" w:rsidP="00930579"/>
    <w:p w14:paraId="786A0F44" w14:textId="77777777" w:rsidR="00930579" w:rsidRPr="00190F13" w:rsidRDefault="00930579" w:rsidP="00930579"/>
    <w:p w14:paraId="17D8AC13" w14:textId="77777777" w:rsidR="00930579" w:rsidRPr="00190F13" w:rsidRDefault="00930579" w:rsidP="00930579"/>
    <w:p w14:paraId="70D11B8C" w14:textId="77777777" w:rsidR="0084411D" w:rsidRPr="00190F13" w:rsidRDefault="0084411D" w:rsidP="00930579"/>
    <w:p w14:paraId="1C50935B" w14:textId="77777777" w:rsidR="0084411D" w:rsidRPr="00190F13" w:rsidRDefault="0084411D" w:rsidP="00930579"/>
    <w:p w14:paraId="41552189" w14:textId="77777777" w:rsidR="0084411D" w:rsidRPr="00190F13" w:rsidRDefault="0084411D" w:rsidP="00930579"/>
    <w:p w14:paraId="6E4E1EDB" w14:textId="77777777" w:rsidR="00930579" w:rsidRPr="00190F13" w:rsidRDefault="00930579" w:rsidP="00930579"/>
    <w:p w14:paraId="46029C1D" w14:textId="095746CD" w:rsidR="00930579" w:rsidRPr="00190F13" w:rsidRDefault="00930579" w:rsidP="004E1300">
      <w:pPr>
        <w:pStyle w:val="6"/>
        <w:numPr>
          <w:ilvl w:val="0"/>
          <w:numId w:val="4"/>
        </w:numPr>
        <w:ind w:left="420" w:hanging="210"/>
      </w:pPr>
      <w:r w:rsidRPr="00190F13">
        <w:rPr>
          <w:rFonts w:hint="eastAsia"/>
        </w:rPr>
        <w:lastRenderedPageBreak/>
        <w:t>報告方法</w:t>
      </w:r>
    </w:p>
    <w:tbl>
      <w:tblPr>
        <w:tblW w:w="14657" w:type="dxa"/>
        <w:tblCellMar>
          <w:left w:w="0" w:type="dxa"/>
          <w:right w:w="0" w:type="dxa"/>
        </w:tblCellMar>
        <w:tblLook w:val="0600" w:firstRow="0" w:lastRow="0" w:firstColumn="0" w:lastColumn="0" w:noHBand="1" w:noVBand="1"/>
      </w:tblPr>
      <w:tblGrid>
        <w:gridCol w:w="2500"/>
        <w:gridCol w:w="1385"/>
        <w:gridCol w:w="6803"/>
        <w:gridCol w:w="3969"/>
      </w:tblGrid>
      <w:tr w:rsidR="00930579" w:rsidRPr="00190F13" w14:paraId="24C55A94" w14:textId="77777777" w:rsidTr="0004707C">
        <w:trPr>
          <w:trHeight w:val="260"/>
        </w:trPr>
        <w:tc>
          <w:tcPr>
            <w:tcW w:w="250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D2BD561" w14:textId="77777777" w:rsidR="00930579" w:rsidRPr="00190F13" w:rsidRDefault="00930579" w:rsidP="0055486A">
            <w:pPr>
              <w:pStyle w:val="aff"/>
              <w:ind w:firstLineChars="0" w:firstLine="0"/>
              <w:jc w:val="center"/>
            </w:pPr>
            <w:r w:rsidRPr="00190F13">
              <w:rPr>
                <w:rFonts w:hint="eastAsia"/>
              </w:rPr>
              <w:t>項目</w:t>
            </w:r>
          </w:p>
        </w:tc>
        <w:tc>
          <w:tcPr>
            <w:tcW w:w="1385"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5A5EA11"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09116386"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7B23BAE2"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7B70E6E1" w14:textId="0120EFE6" w:rsidTr="0004707C">
        <w:trPr>
          <w:trHeight w:val="260"/>
        </w:trPr>
        <w:tc>
          <w:tcPr>
            <w:tcW w:w="250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2309796" w14:textId="77777777" w:rsidR="00930579" w:rsidRPr="00190F13" w:rsidRDefault="00930579" w:rsidP="00931442">
            <w:pPr>
              <w:pStyle w:val="aff"/>
              <w:ind w:left="210" w:hangingChars="100" w:hanging="210"/>
              <w:rPr>
                <w:rFonts w:asciiTheme="majorEastAsia" w:eastAsia="ＭＳ Ｐ明朝" w:hAnsiTheme="majorEastAsia"/>
                <w:szCs w:val="32"/>
              </w:rPr>
            </w:pPr>
            <w:r w:rsidRPr="00190F13">
              <w:rPr>
                <w:rFonts w:asciiTheme="majorEastAsia" w:eastAsia="ＭＳ Ｐ明朝" w:hAnsiTheme="majorEastAsia" w:hint="eastAsia"/>
                <w:szCs w:val="32"/>
              </w:rPr>
              <w:t>報告方法</w:t>
            </w:r>
          </w:p>
        </w:tc>
        <w:tc>
          <w:tcPr>
            <w:tcW w:w="1385"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D343BB1"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任意</w:t>
            </w:r>
            <w:r w:rsidRPr="00190F13">
              <w:rPr>
                <w:rFonts w:asciiTheme="majorEastAsia" w:eastAsia="ＭＳ Ｐ明朝" w:hAnsiTheme="majorEastAsia" w:hint="eastAsia"/>
                <w:szCs w:val="32"/>
              </w:rPr>
              <w:t>(</w:t>
            </w:r>
            <w:r w:rsidRPr="00190F13">
              <w:rPr>
                <w:rFonts w:asciiTheme="majorEastAsia" w:eastAsia="ＭＳ Ｐ明朝" w:hAnsiTheme="majorEastAsia" w:hint="eastAsia"/>
                <w:szCs w:val="32"/>
              </w:rPr>
              <w:t>いずれかの方法</w:t>
            </w:r>
            <w:r w:rsidRPr="00190F13">
              <w:rPr>
                <w:rFonts w:asciiTheme="majorEastAsia" w:eastAsia="ＭＳ Ｐ明朝" w:hAnsiTheme="majorEastAsia" w:hint="eastAsia"/>
                <w:szCs w:val="32"/>
              </w:rPr>
              <w:t>)</w:t>
            </w:r>
          </w:p>
        </w:tc>
        <w:tc>
          <w:tcPr>
            <w:tcW w:w="6803" w:type="dxa"/>
            <w:tcBorders>
              <w:top w:val="single" w:sz="8" w:space="0" w:color="BC4328"/>
              <w:left w:val="single" w:sz="8" w:space="0" w:color="BC4328"/>
              <w:bottom w:val="single" w:sz="8" w:space="0" w:color="BC4328"/>
              <w:right w:val="single" w:sz="8" w:space="0" w:color="BC4328"/>
            </w:tcBorders>
          </w:tcPr>
          <w:p w14:paraId="37E2EC36" w14:textId="67CD87EE" w:rsidR="00930579" w:rsidRPr="00190F13" w:rsidRDefault="00930579" w:rsidP="007537A4">
            <w:pPr>
              <w:pStyle w:val="45"/>
              <w:numPr>
                <w:ilvl w:val="0"/>
                <w:numId w:val="34"/>
              </w:numPr>
              <w:ind w:leftChars="0" w:firstLineChars="0"/>
            </w:pPr>
            <w:r w:rsidRPr="00190F13">
              <w:rPr>
                <w:rFonts w:hint="eastAsia"/>
              </w:rPr>
              <w:t>SLAにおいて、必要に応じて報告事項</w:t>
            </w:r>
            <w:r w:rsidR="00DA78E5" w:rsidRPr="00190F13">
              <w:rPr>
                <w:rFonts w:hint="eastAsia"/>
              </w:rPr>
              <w:t>に関する</w:t>
            </w:r>
            <w:r w:rsidRPr="00190F13">
              <w:rPr>
                <w:rFonts w:hint="eastAsia"/>
              </w:rPr>
              <w:t>報告方法</w:t>
            </w:r>
            <w:r w:rsidR="00DA78E5" w:rsidRPr="00190F13">
              <w:rPr>
                <w:rFonts w:hint="eastAsia"/>
              </w:rPr>
              <w:t>について明示する。</w:t>
            </w:r>
          </w:p>
          <w:p w14:paraId="278AF1B6" w14:textId="0A440746" w:rsidR="00DA78E5" w:rsidRPr="00190F13" w:rsidRDefault="00930579" w:rsidP="00557440">
            <w:pPr>
              <w:pStyle w:val="45"/>
              <w:numPr>
                <w:ilvl w:val="0"/>
                <w:numId w:val="34"/>
              </w:numPr>
              <w:ind w:leftChars="0" w:firstLineChars="0"/>
            </w:pPr>
            <w:r w:rsidRPr="00190F13">
              <w:rPr>
                <w:rFonts w:hint="eastAsia"/>
              </w:rPr>
              <w:t>例えば報告内容が特定の医療機関等を対象として行う必要がない場合には、</w:t>
            </w:r>
            <w:r w:rsidRPr="00190F13">
              <w:t>Web上や、同報発信によるメールにより報告することとし</w:t>
            </w:r>
            <w:r w:rsidRPr="00190F13">
              <w:rPr>
                <w:rFonts w:hint="eastAsia"/>
              </w:rPr>
              <w:t>、</w:t>
            </w:r>
            <w:r w:rsidRPr="00190F13">
              <w:t>報告内容が特定</w:t>
            </w:r>
            <w:r w:rsidR="00DA78E5" w:rsidRPr="00190F13">
              <w:rPr>
                <w:rFonts w:hint="eastAsia"/>
                <w:szCs w:val="21"/>
              </w:rPr>
              <w:t>の</w:t>
            </w:r>
            <w:r w:rsidRPr="00190F13">
              <w:t>医療機関等に対するものである場合、メール又は書面により直接、報告対象となる医療機関等に対して報告する</w:t>
            </w:r>
            <w:r w:rsidRPr="00190F13">
              <w:rPr>
                <w:rFonts w:hint="eastAsia"/>
              </w:rPr>
              <w:t>等も想定される</w:t>
            </w:r>
            <w:r w:rsidR="00DA78E5" w:rsidRPr="00190F13">
              <w:rPr>
                <w:rFonts w:hint="eastAsia"/>
                <w:szCs w:val="21"/>
              </w:rPr>
              <w:t>。</w:t>
            </w:r>
          </w:p>
          <w:p w14:paraId="18679222" w14:textId="7FC11DFC" w:rsidR="00DA78E5" w:rsidRPr="00190F13" w:rsidRDefault="00930579" w:rsidP="00557440">
            <w:pPr>
              <w:pStyle w:val="45"/>
              <w:numPr>
                <w:ilvl w:val="0"/>
                <w:numId w:val="34"/>
              </w:numPr>
              <w:ind w:leftChars="0" w:firstLineChars="0"/>
            </w:pPr>
            <w:r w:rsidRPr="00190F13">
              <w:rPr>
                <w:rFonts w:hint="eastAsia"/>
              </w:rPr>
              <w:t>報告内容において個人情報を含む</w:t>
            </w:r>
            <w:r w:rsidR="00DA78E5" w:rsidRPr="00190F13">
              <w:rPr>
                <w:rFonts w:hint="eastAsia"/>
              </w:rPr>
              <w:t>場合には、</w:t>
            </w:r>
            <w:r w:rsidRPr="00190F13">
              <w:rPr>
                <w:rFonts w:hint="eastAsia"/>
              </w:rPr>
              <w:t>当然のことながら、医療機関</w:t>
            </w:r>
            <w:r w:rsidR="00DA78E5" w:rsidRPr="00190F13">
              <w:rPr>
                <w:rFonts w:hint="eastAsia"/>
              </w:rPr>
              <w:t>等に</w:t>
            </w:r>
            <w:r w:rsidRPr="00190F13">
              <w:rPr>
                <w:rFonts w:hint="eastAsia"/>
              </w:rPr>
              <w:t>直接報告する方法である書面又は暗号化を施した電子メール</w:t>
            </w:r>
            <w:r w:rsidR="00DA78E5" w:rsidRPr="00190F13">
              <w:rPr>
                <w:rFonts w:hint="eastAsia"/>
              </w:rPr>
              <w:t>に</w:t>
            </w:r>
            <w:r w:rsidRPr="00190F13">
              <w:rPr>
                <w:rFonts w:hint="eastAsia"/>
              </w:rPr>
              <w:t>限定</w:t>
            </w:r>
            <w:r w:rsidR="00DA78E5" w:rsidRPr="00190F13">
              <w:rPr>
                <w:rFonts w:hint="eastAsia"/>
              </w:rPr>
              <w:t>することが求められる。</w:t>
            </w:r>
          </w:p>
          <w:p w14:paraId="18652609" w14:textId="5F5C20ED" w:rsidR="00DA78E5" w:rsidRPr="00190F13" w:rsidRDefault="00930579" w:rsidP="00557440">
            <w:pPr>
              <w:pStyle w:val="45"/>
              <w:numPr>
                <w:ilvl w:val="0"/>
                <w:numId w:val="34"/>
              </w:numPr>
              <w:ind w:leftChars="0" w:firstLineChars="0"/>
            </w:pPr>
            <w:r w:rsidRPr="00190F13">
              <w:rPr>
                <w:rFonts w:hint="eastAsia"/>
              </w:rPr>
              <w:t>具体的な内容については</w:t>
            </w:r>
            <w:r w:rsidR="00DA78E5" w:rsidRPr="00190F13">
              <w:rPr>
                <w:rFonts w:hint="eastAsia"/>
                <w:szCs w:val="18"/>
              </w:rPr>
              <w:t>、</w:t>
            </w:r>
            <w:r w:rsidR="00205A98" w:rsidRPr="00190F13">
              <w:rPr>
                <w:rFonts w:hint="eastAsia"/>
                <w:bCs w:val="0"/>
              </w:rPr>
              <w:t>対象事業者</w:t>
            </w:r>
            <w:r w:rsidRPr="00190F13">
              <w:rPr>
                <w:rFonts w:hint="eastAsia"/>
              </w:rPr>
              <w:t>において上記</w:t>
            </w:r>
            <w:r w:rsidR="00DA78E5" w:rsidRPr="00190F13">
              <w:rPr>
                <w:rFonts w:hint="eastAsia"/>
                <w:bCs w:val="0"/>
              </w:rPr>
              <w:t>観点から</w:t>
            </w:r>
            <w:r w:rsidRPr="00190F13">
              <w:rPr>
                <w:rFonts w:hint="eastAsia"/>
              </w:rPr>
              <w:t>必要とされる項目を、追記</w:t>
            </w:r>
            <w:r w:rsidR="00DA78E5" w:rsidRPr="00190F13">
              <w:rPr>
                <w:rFonts w:hint="eastAsia"/>
              </w:rPr>
              <w:t>することが</w:t>
            </w:r>
            <w:r w:rsidRPr="00190F13">
              <w:rPr>
                <w:rFonts w:hint="eastAsia"/>
              </w:rPr>
              <w:t>想定される</w:t>
            </w:r>
            <w:r w:rsidR="00DA78E5" w:rsidRPr="00190F13">
              <w:rPr>
                <w:rFonts w:hint="eastAsia"/>
              </w:rPr>
              <w:t>。</w:t>
            </w:r>
          </w:p>
        </w:tc>
        <w:tc>
          <w:tcPr>
            <w:tcW w:w="3969" w:type="dxa"/>
            <w:tcBorders>
              <w:top w:val="single" w:sz="8" w:space="0" w:color="BC4328"/>
              <w:left w:val="single" w:sz="8" w:space="0" w:color="BC4328"/>
              <w:bottom w:val="single" w:sz="8" w:space="0" w:color="BC4328"/>
              <w:right w:val="single" w:sz="8" w:space="0" w:color="BC4328"/>
            </w:tcBorders>
          </w:tcPr>
          <w:p w14:paraId="641D5242" w14:textId="77777777" w:rsidR="00930579" w:rsidRPr="00190F13" w:rsidRDefault="00930579" w:rsidP="00843272">
            <w:pPr>
              <w:pStyle w:val="45"/>
              <w:ind w:leftChars="0" w:left="0" w:firstLineChars="0" w:firstLine="0"/>
            </w:pPr>
          </w:p>
        </w:tc>
      </w:tr>
    </w:tbl>
    <w:p w14:paraId="426DBEB1" w14:textId="77777777" w:rsidR="00930579" w:rsidRPr="00190F13" w:rsidRDefault="00930579" w:rsidP="00930579"/>
    <w:p w14:paraId="07395D87" w14:textId="78B3B91E" w:rsidR="00930579" w:rsidRPr="00190F13" w:rsidRDefault="00930579" w:rsidP="004E1300">
      <w:pPr>
        <w:pStyle w:val="6"/>
        <w:numPr>
          <w:ilvl w:val="0"/>
          <w:numId w:val="4"/>
        </w:numPr>
        <w:ind w:left="420" w:hanging="210"/>
      </w:pPr>
      <w:r w:rsidRPr="00190F13">
        <w:rPr>
          <w:rFonts w:hint="eastAsia"/>
        </w:rPr>
        <w:t>事前連絡及び承認等</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3F09E618" w14:textId="77777777" w:rsidTr="0004707C">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EC5B39F"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188C1B7"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367C52FC"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A886EA7"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3DA1B41C" w14:textId="392F82FE"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9CCEFFF" w14:textId="12594233" w:rsidR="00930579" w:rsidRPr="00190F13" w:rsidRDefault="00930579" w:rsidP="0084411D">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保守業務に伴うサービスの停止の告知</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61FFC34"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14E2D19B" w14:textId="1545B6A1" w:rsidR="00DA78E5" w:rsidRPr="00190F13" w:rsidRDefault="00930579" w:rsidP="00557440">
            <w:pPr>
              <w:pStyle w:val="45"/>
              <w:numPr>
                <w:ilvl w:val="0"/>
                <w:numId w:val="34"/>
              </w:numPr>
              <w:ind w:leftChars="0" w:firstLineChars="0"/>
            </w:pPr>
            <w:r w:rsidRPr="00190F13">
              <w:rPr>
                <w:rFonts w:hint="eastAsia"/>
              </w:rPr>
              <w:t>SLAでは、保守業務に伴うサービスの停止の告知が必要とされる場合の手続き</w:t>
            </w:r>
            <w:r w:rsidR="00DA78E5" w:rsidRPr="00190F13">
              <w:rPr>
                <w:rFonts w:hint="eastAsia"/>
              </w:rPr>
              <w:t>について明示する。</w:t>
            </w:r>
          </w:p>
          <w:p w14:paraId="309C9974" w14:textId="77777777" w:rsidR="00930579" w:rsidRPr="00190F13" w:rsidRDefault="00930579" w:rsidP="007537A4">
            <w:pPr>
              <w:pStyle w:val="45"/>
              <w:numPr>
                <w:ilvl w:val="0"/>
                <w:numId w:val="34"/>
              </w:numPr>
              <w:ind w:leftChars="0" w:firstLineChars="0"/>
            </w:pPr>
            <w:r w:rsidRPr="00190F13">
              <w:rPr>
                <w:rFonts w:hint="eastAsia"/>
              </w:rPr>
              <w:t>例えば</w:t>
            </w:r>
            <w:r w:rsidRPr="00190F13">
              <w:t>保守業務に伴いサービスを停止する際の事前告知について明示し</w:t>
            </w:r>
            <w:r w:rsidRPr="00190F13">
              <w:rPr>
                <w:rFonts w:hint="eastAsia"/>
              </w:rPr>
              <w:t>、</w:t>
            </w:r>
            <w:r w:rsidRPr="00190F13">
              <w:t>事前に予定されている保守作業によりサービスを停止する場</w:t>
            </w:r>
            <w:r w:rsidRPr="00190F13">
              <w:lastRenderedPageBreak/>
              <w:t>合には、1週間以上前の時点から、利用者である医療機関等にサービス停止する旨を告知すること</w:t>
            </w:r>
            <w:r w:rsidRPr="00190F13">
              <w:rPr>
                <w:rFonts w:hint="eastAsia"/>
              </w:rPr>
              <w:t>等を定めるなどが一例として挙げられる。</w:t>
            </w:r>
          </w:p>
          <w:p w14:paraId="02B7C9CA" w14:textId="77777777" w:rsidR="00930579" w:rsidRPr="00190F13" w:rsidRDefault="00930579" w:rsidP="007537A4">
            <w:pPr>
              <w:pStyle w:val="45"/>
              <w:numPr>
                <w:ilvl w:val="0"/>
                <w:numId w:val="34"/>
              </w:numPr>
              <w:ind w:leftChars="0" w:firstLineChars="0"/>
            </w:pPr>
            <w:r w:rsidRPr="00190F13">
              <w:t>これは、サービス停止を事前告知することにより、利用者側での業務の調整の機会を与え、仮に業務に影響が出ることが予想される場合に、利用者からの連絡により対応措置を講じること等により、利用者の業務への影響を最小限にすることを目的としている。</w:t>
            </w:r>
            <w:r w:rsidRPr="00190F13">
              <w:rPr>
                <w:rFonts w:hint="eastAsia"/>
              </w:rPr>
              <w:t>この場合には、できるだけ利用者に周知することが重要であり、事前告知については</w:t>
            </w:r>
            <w:r w:rsidRPr="00190F13">
              <w:t>Web上だけではなく、電子メール等による連絡等も併せて行うことが望ましい。</w:t>
            </w:r>
          </w:p>
          <w:p w14:paraId="5FC50B45" w14:textId="77777777" w:rsidR="00930579" w:rsidRPr="00190F13" w:rsidRDefault="00930579" w:rsidP="007537A4">
            <w:pPr>
              <w:pStyle w:val="45"/>
              <w:numPr>
                <w:ilvl w:val="0"/>
                <w:numId w:val="34"/>
              </w:numPr>
              <w:ind w:leftChars="0" w:firstLineChars="0"/>
            </w:pPr>
            <w:r w:rsidRPr="00190F13">
              <w:rPr>
                <w:rFonts w:hint="eastAsia"/>
              </w:rPr>
              <w:t>また</w:t>
            </w:r>
            <w:r w:rsidRPr="00190F13">
              <w:t>、障害等により、予定しないサービス停止の場合の告知について、</w:t>
            </w:r>
            <w:r w:rsidRPr="00190F13">
              <w:rPr>
                <w:rFonts w:hint="eastAsia"/>
              </w:rPr>
              <w:t>示すことも想定される。障害等が発生して、その保守のためにサービス停止を余儀なくされる場合、速やかに正常復帰することが最も重要であることから、この場合には事前告知なく、サービス停止を行い、保守対応をすることが求められる。</w:t>
            </w:r>
          </w:p>
          <w:p w14:paraId="254E3B73" w14:textId="77777777" w:rsidR="00930579" w:rsidRPr="00190F13" w:rsidRDefault="00930579" w:rsidP="007537A4">
            <w:pPr>
              <w:pStyle w:val="45"/>
              <w:numPr>
                <w:ilvl w:val="0"/>
                <w:numId w:val="34"/>
              </w:numPr>
              <w:ind w:leftChars="0" w:firstLineChars="0"/>
            </w:pPr>
            <w:r w:rsidRPr="00190F13">
              <w:rPr>
                <w:rFonts w:hint="eastAsia"/>
              </w:rPr>
              <w:t>ただし、この場合でも可能であれば、例えば、「</w:t>
            </w:r>
            <w:r w:rsidRPr="00190F13">
              <w:t>1時間後に緊急保守業務のためサービス停止を行う」等の告知を、電話、メール、サービス利用画面等で行うことが望ましい。</w:t>
            </w:r>
          </w:p>
          <w:p w14:paraId="0F57FD6B" w14:textId="3D631570" w:rsidR="00DA78E5" w:rsidRPr="00190F13" w:rsidRDefault="00930579" w:rsidP="00557440">
            <w:pPr>
              <w:pStyle w:val="45"/>
              <w:numPr>
                <w:ilvl w:val="0"/>
                <w:numId w:val="34"/>
              </w:numPr>
              <w:ind w:leftChars="0" w:firstLineChars="0"/>
            </w:pPr>
            <w:r w:rsidRPr="00190F13">
              <w:rPr>
                <w:rFonts w:hint="eastAsia"/>
              </w:rPr>
              <w:t>これらの場合、例えば</w:t>
            </w:r>
            <w:r w:rsidRPr="00190F13">
              <w:t>サービス停止中にサービス停止中である旨の表示を行うこと</w:t>
            </w:r>
            <w:r w:rsidRPr="00190F13">
              <w:rPr>
                <w:rFonts w:hint="eastAsia"/>
              </w:rPr>
              <w:t>などが挙げられる。非常時にサービス停止を行う場合はもちろん、事前に予定されたサービス停止を行う場合でも、サ</w:t>
            </w:r>
            <w:r w:rsidRPr="00190F13">
              <w:rPr>
                <w:rFonts w:hint="eastAsia"/>
              </w:rPr>
              <w:lastRenderedPageBreak/>
              <w:t>ービス停止状態にあることを知らないまま、利用者が利用画面にアクセスすることが想定される。これに伴う混乱を回避するため、本例ではサービス停止中である旨の表示を行うことが望ましい。</w:t>
            </w:r>
          </w:p>
        </w:tc>
        <w:tc>
          <w:tcPr>
            <w:tcW w:w="3969" w:type="dxa"/>
            <w:tcBorders>
              <w:top w:val="single" w:sz="8" w:space="0" w:color="BC4328"/>
              <w:left w:val="single" w:sz="8" w:space="0" w:color="BC4328"/>
              <w:bottom w:val="single" w:sz="8" w:space="0" w:color="BC4328"/>
              <w:right w:val="single" w:sz="8" w:space="0" w:color="BC4328"/>
            </w:tcBorders>
          </w:tcPr>
          <w:p w14:paraId="797C9D7C" w14:textId="77777777" w:rsidR="00930579" w:rsidRPr="00190F13" w:rsidRDefault="00930579" w:rsidP="00843272">
            <w:pPr>
              <w:pStyle w:val="45"/>
              <w:ind w:leftChars="0" w:left="0" w:firstLineChars="0" w:firstLine="0"/>
            </w:pPr>
          </w:p>
        </w:tc>
      </w:tr>
      <w:tr w:rsidR="00930579" w:rsidRPr="00190F13" w14:paraId="1CD66244"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CB58041" w14:textId="32CF2124" w:rsidR="00930579" w:rsidRPr="00190F13" w:rsidRDefault="00930579" w:rsidP="00CB007B">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lastRenderedPageBreak/>
              <w:t>受託情報等に関する保守業務の事前連絡・承認</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A061488"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任意</w:t>
            </w:r>
          </w:p>
        </w:tc>
        <w:tc>
          <w:tcPr>
            <w:tcW w:w="6803" w:type="dxa"/>
            <w:tcBorders>
              <w:top w:val="single" w:sz="8" w:space="0" w:color="BC4328"/>
              <w:left w:val="single" w:sz="8" w:space="0" w:color="BC4328"/>
              <w:bottom w:val="single" w:sz="8" w:space="0" w:color="BC4328"/>
              <w:right w:val="single" w:sz="8" w:space="0" w:color="BC4328"/>
            </w:tcBorders>
          </w:tcPr>
          <w:p w14:paraId="664E73DB" w14:textId="77777777" w:rsidR="00930579" w:rsidRPr="00190F13" w:rsidRDefault="00930579" w:rsidP="007537A4">
            <w:pPr>
              <w:pStyle w:val="45"/>
              <w:numPr>
                <w:ilvl w:val="0"/>
                <w:numId w:val="34"/>
              </w:numPr>
              <w:ind w:leftChars="0" w:firstLineChars="0"/>
            </w:pPr>
            <w:r w:rsidRPr="00190F13">
              <w:rPr>
                <w:rFonts w:hint="eastAsia"/>
              </w:rPr>
              <w:t>SLAでは、受託情報等に関する保守業務の事前連絡・承認が必要とされる事項について明示する。</w:t>
            </w:r>
          </w:p>
          <w:p w14:paraId="6ABF7937" w14:textId="77777777" w:rsidR="00930579" w:rsidRPr="00190F13" w:rsidRDefault="00930579" w:rsidP="007537A4">
            <w:pPr>
              <w:pStyle w:val="45"/>
              <w:numPr>
                <w:ilvl w:val="0"/>
                <w:numId w:val="34"/>
              </w:numPr>
              <w:ind w:leftChars="0" w:firstLineChars="0"/>
            </w:pPr>
            <w:r w:rsidRPr="00190F13">
              <w:rPr>
                <w:rFonts w:hint="eastAsia"/>
              </w:rPr>
              <w:t>例えば</w:t>
            </w:r>
            <w:r w:rsidRPr="00190F13">
              <w:t>保守業務を実施する上で、受託情報を参照したり、外部に持出したり、あるいは、医療機関等の管理するシステム（例えば、利用端末）をリモートメンテナンスする場合等について、事前の連絡と承認を受ける旨を示</w:t>
            </w:r>
            <w:r w:rsidRPr="00190F13">
              <w:rPr>
                <w:rFonts w:hint="eastAsia"/>
              </w:rPr>
              <w:t>すなどが想定される。</w:t>
            </w:r>
          </w:p>
          <w:p w14:paraId="4E9A18F5" w14:textId="77777777" w:rsidR="00930579" w:rsidRPr="00190F13" w:rsidRDefault="00930579" w:rsidP="007537A4">
            <w:pPr>
              <w:pStyle w:val="45"/>
              <w:numPr>
                <w:ilvl w:val="0"/>
                <w:numId w:val="34"/>
              </w:numPr>
              <w:ind w:leftChars="0" w:firstLineChars="0"/>
            </w:pPr>
            <w:r w:rsidRPr="00190F13">
              <w:rPr>
                <w:rFonts w:hint="eastAsia"/>
              </w:rPr>
              <w:t>受託する医療情報は、特に取扱いに注意を要する個人情報であることから、原則として受託する事業者の外部に持出したり、システムの動作確認等に用いたりすべきではない。しかしながら保守業務の関係で、例外的に実施せざるを得ない場合には、委託元である医療機関等に対して事前連絡を行った上で、承諾を得ることが求められる。</w:t>
            </w:r>
          </w:p>
          <w:p w14:paraId="08BC5104" w14:textId="1D3A3C56" w:rsidR="00930579" w:rsidRPr="00190F13" w:rsidRDefault="00930579" w:rsidP="007537A4">
            <w:pPr>
              <w:pStyle w:val="45"/>
              <w:numPr>
                <w:ilvl w:val="0"/>
                <w:numId w:val="34"/>
              </w:numPr>
              <w:ind w:leftChars="0" w:firstLineChars="0"/>
            </w:pPr>
            <w:r w:rsidRPr="00190F13">
              <w:rPr>
                <w:rFonts w:hint="eastAsia"/>
              </w:rPr>
              <w:t>また事業者のサービス内容によっては、医療機関等が</w:t>
            </w:r>
            <w:r w:rsidR="00806130" w:rsidRPr="00190F13">
              <w:rPr>
                <w:rFonts w:hint="eastAsia"/>
              </w:rPr>
              <w:t>クラウドサービス</w:t>
            </w:r>
            <w:r w:rsidRPr="00190F13">
              <w:rPr>
                <w:rFonts w:hint="eastAsia"/>
              </w:rPr>
              <w:t>の利用端末等の環境を保守する場合も想定される。この場合でも、利用者側の混乱や不測の影響を回避する観点から、事前連絡と承認が求められる。</w:t>
            </w:r>
          </w:p>
          <w:p w14:paraId="3B7CAA0B" w14:textId="77777777" w:rsidR="00930579" w:rsidRPr="00190F13" w:rsidRDefault="00930579" w:rsidP="007537A4">
            <w:pPr>
              <w:pStyle w:val="45"/>
              <w:numPr>
                <w:ilvl w:val="0"/>
                <w:numId w:val="34"/>
              </w:numPr>
              <w:ind w:leftChars="0" w:firstLineChars="0"/>
            </w:pPr>
            <w:r w:rsidRPr="00190F13">
              <w:rPr>
                <w:rFonts w:hint="eastAsia"/>
              </w:rPr>
              <w:t>但し上記の場合において、対象事業者が繰り返し事前連絡を行ったにもかかわらず、医療機関等側から合理的な理由がないまま承認が</w:t>
            </w:r>
            <w:r w:rsidRPr="00190F13">
              <w:rPr>
                <w:rFonts w:hint="eastAsia"/>
              </w:rPr>
              <w:lastRenderedPageBreak/>
              <w:t>ない、等の医療機関等の帰責事由によって承認が得られない状況が生じ、かつ保守業務との関係で速やかに受託情報を参照しなければならない等の要請がある場合も生じる。このような場合の例外的な対応について示すことも望ましい。</w:t>
            </w:r>
          </w:p>
          <w:p w14:paraId="38944C8D" w14:textId="77777777" w:rsidR="00930579" w:rsidRPr="00190F13" w:rsidRDefault="00930579" w:rsidP="007537A4">
            <w:pPr>
              <w:pStyle w:val="45"/>
              <w:numPr>
                <w:ilvl w:val="0"/>
                <w:numId w:val="34"/>
              </w:numPr>
              <w:ind w:leftChars="0" w:firstLineChars="0"/>
            </w:pPr>
            <w:r w:rsidRPr="00190F13">
              <w:t>事前連絡及び承認に基づいて、保守業務を実施した場合に、事後の報告と承認を得る旨を明示</w:t>
            </w:r>
            <w:r w:rsidRPr="00190F13">
              <w:rPr>
                <w:rFonts w:hint="eastAsia"/>
              </w:rPr>
              <w:t>することも想定される。但しこれらは、提供するサービスの特性に応じて、対応の可否等を検討し、医療機関等とその内容を合意することが求められる。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2C498DEC" w14:textId="77777777" w:rsidR="00930579" w:rsidRPr="00190F13" w:rsidRDefault="00930579" w:rsidP="00843272">
            <w:pPr>
              <w:pStyle w:val="45"/>
              <w:ind w:leftChars="0" w:left="0" w:firstLineChars="0" w:firstLine="0"/>
            </w:pPr>
          </w:p>
        </w:tc>
      </w:tr>
      <w:tr w:rsidR="00930579" w:rsidRPr="00190F13" w14:paraId="3CB16600"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78481C6" w14:textId="0E237445" w:rsidR="00930579" w:rsidRPr="00190F13" w:rsidRDefault="00930579" w:rsidP="00CB007B">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保守業務に関する事前連絡等</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173762C"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25896FBF" w14:textId="0636DA8E" w:rsidR="00930579" w:rsidRPr="00190F13" w:rsidRDefault="00CD3467" w:rsidP="007537A4">
            <w:pPr>
              <w:pStyle w:val="45"/>
              <w:numPr>
                <w:ilvl w:val="0"/>
                <w:numId w:val="34"/>
              </w:numPr>
              <w:ind w:leftChars="0" w:firstLineChars="0"/>
            </w:pPr>
            <w:r w:rsidRPr="00190F13">
              <w:rPr>
                <w:rFonts w:hint="eastAsia"/>
              </w:rPr>
              <w:t>厚生労働省ガイドライン</w:t>
            </w:r>
            <w:r w:rsidR="00930579" w:rsidRPr="00190F13">
              <w:rPr>
                <w:rFonts w:hint="eastAsia"/>
              </w:rPr>
              <w:t>では、システムの保守業務等に関して、医療機関等の管理者に事前承認と事後承認を行う旨を明示している</w:t>
            </w:r>
            <w:r w:rsidR="00930579" w:rsidRPr="00190F13">
              <w:t>。</w:t>
            </w:r>
          </w:p>
          <w:p w14:paraId="2490AC3C" w14:textId="77777777" w:rsidR="00930579" w:rsidRPr="00190F13" w:rsidRDefault="00930579" w:rsidP="007537A4">
            <w:pPr>
              <w:pStyle w:val="45"/>
              <w:numPr>
                <w:ilvl w:val="0"/>
                <w:numId w:val="34"/>
              </w:numPr>
              <w:ind w:leftChars="0" w:firstLineChars="0"/>
            </w:pPr>
            <w:r w:rsidRPr="00190F13">
              <w:rPr>
                <w:rFonts w:hint="eastAsia"/>
              </w:rPr>
              <w:t>SLAでは、保守業務に関する事前連絡等が必要とされる事項について明示する。</w:t>
            </w:r>
          </w:p>
          <w:p w14:paraId="5D2C35F6" w14:textId="77777777" w:rsidR="00930579" w:rsidRPr="00190F13" w:rsidRDefault="00930579" w:rsidP="007537A4">
            <w:pPr>
              <w:pStyle w:val="45"/>
              <w:numPr>
                <w:ilvl w:val="0"/>
                <w:numId w:val="34"/>
              </w:numPr>
              <w:ind w:leftChars="0" w:firstLineChars="0"/>
            </w:pPr>
            <w:r w:rsidRPr="00190F13">
              <w:rPr>
                <w:rFonts w:hint="eastAsia"/>
              </w:rPr>
              <w:t>医療情報システム等の中には、多数の利用者に対して同時にアプリケーションを利用できる環境を提供するものがあり、すべての利用者が保守業務に対して事前承認を行わなければ着手できないとすると、かえって安全な利用環境の提供ができなくなる場合が生じることが懸念される場合もある。例えば、保守業務の内容により、</w:t>
            </w:r>
          </w:p>
          <w:p w14:paraId="041F191B" w14:textId="77777777" w:rsidR="00930579" w:rsidRPr="00190F13" w:rsidRDefault="00930579" w:rsidP="007537A4">
            <w:pPr>
              <w:pStyle w:val="45"/>
              <w:numPr>
                <w:ilvl w:val="0"/>
                <w:numId w:val="47"/>
              </w:numPr>
              <w:ind w:left="777" w:firstLineChars="0" w:hanging="357"/>
            </w:pPr>
            <w:r w:rsidRPr="00190F13">
              <w:t>事後報告のみを要する保守内容</w:t>
            </w:r>
          </w:p>
          <w:p w14:paraId="3812C227" w14:textId="77777777" w:rsidR="00930579" w:rsidRPr="00190F13" w:rsidRDefault="00930579" w:rsidP="007537A4">
            <w:pPr>
              <w:pStyle w:val="45"/>
              <w:numPr>
                <w:ilvl w:val="0"/>
                <w:numId w:val="47"/>
              </w:numPr>
              <w:ind w:left="777" w:firstLineChars="0" w:hanging="357"/>
            </w:pPr>
            <w:r w:rsidRPr="00190F13">
              <w:t>事前告知及び事後報告を要する保守内容</w:t>
            </w:r>
          </w:p>
          <w:p w14:paraId="42AF257D" w14:textId="77777777" w:rsidR="00930579" w:rsidRPr="00190F13" w:rsidRDefault="00930579" w:rsidP="007537A4">
            <w:pPr>
              <w:pStyle w:val="45"/>
              <w:numPr>
                <w:ilvl w:val="0"/>
                <w:numId w:val="47"/>
              </w:numPr>
              <w:ind w:left="777" w:firstLineChars="0" w:hanging="357"/>
            </w:pPr>
            <w:r w:rsidRPr="00190F13">
              <w:t>事前承認及び事後報告要する保守内容</w:t>
            </w:r>
          </w:p>
          <w:p w14:paraId="543E05A6" w14:textId="5E297021" w:rsidR="00930579" w:rsidRPr="00190F13" w:rsidRDefault="00930579" w:rsidP="001D1050">
            <w:pPr>
              <w:pStyle w:val="45"/>
              <w:ind w:leftChars="0" w:firstLineChars="0" w:firstLine="0"/>
            </w:pPr>
            <w:r w:rsidRPr="00190F13">
              <w:lastRenderedPageBreak/>
              <w:t>に分け</w:t>
            </w:r>
            <w:r w:rsidRPr="00190F13">
              <w:rPr>
                <w:rFonts w:hint="eastAsia"/>
              </w:rPr>
              <w:t>るなども想定される。</w:t>
            </w:r>
            <w:r w:rsidRPr="00190F13">
              <w:t>これにより、医療機関</w:t>
            </w:r>
            <w:r w:rsidRPr="00190F13">
              <w:rPr>
                <w:rFonts w:hint="eastAsia"/>
              </w:rPr>
              <w:t>等に求められる</w:t>
            </w:r>
            <w:r w:rsidRPr="00190F13">
              <w:t>医療情報システム</w:t>
            </w:r>
            <w:r w:rsidRPr="00190F13">
              <w:rPr>
                <w:rFonts w:hint="eastAsia"/>
              </w:rPr>
              <w:t>等</w:t>
            </w:r>
            <w:r w:rsidRPr="00190F13">
              <w:t>の安全性の確保のための手続きと、</w:t>
            </w:r>
            <w:r w:rsidR="00806130" w:rsidRPr="00190F13">
              <w:t>クラウドサービス</w:t>
            </w:r>
            <w:r w:rsidRPr="00190F13">
              <w:t>の特性から生じる要請を満たすこと</w:t>
            </w:r>
            <w:r w:rsidRPr="00190F13">
              <w:rPr>
                <w:rFonts w:hint="eastAsia"/>
              </w:rPr>
              <w:t>も想定される。</w:t>
            </w:r>
          </w:p>
        </w:tc>
        <w:tc>
          <w:tcPr>
            <w:tcW w:w="3969" w:type="dxa"/>
            <w:tcBorders>
              <w:top w:val="single" w:sz="8" w:space="0" w:color="BC4328"/>
              <w:left w:val="single" w:sz="8" w:space="0" w:color="BC4328"/>
              <w:bottom w:val="single" w:sz="8" w:space="0" w:color="BC4328"/>
              <w:right w:val="single" w:sz="8" w:space="0" w:color="BC4328"/>
            </w:tcBorders>
          </w:tcPr>
          <w:p w14:paraId="6A6B97F4" w14:textId="77777777" w:rsidR="00930579" w:rsidRPr="00190F13" w:rsidRDefault="00930579" w:rsidP="00C10F8A">
            <w:pPr>
              <w:pStyle w:val="45"/>
              <w:ind w:leftChars="0" w:left="0" w:firstLineChars="0" w:firstLine="0"/>
            </w:pPr>
          </w:p>
        </w:tc>
      </w:tr>
    </w:tbl>
    <w:p w14:paraId="7F875F86" w14:textId="77777777" w:rsidR="00DA78E5" w:rsidRPr="00190F13" w:rsidRDefault="00DA78E5" w:rsidP="00557440"/>
    <w:p w14:paraId="0E746E00" w14:textId="43956427" w:rsidR="00930579" w:rsidRPr="00190F13" w:rsidRDefault="00930579" w:rsidP="004E1300">
      <w:pPr>
        <w:pStyle w:val="5"/>
        <w:ind w:left="420" w:hanging="210"/>
      </w:pPr>
      <w:r w:rsidRPr="00190F13">
        <w:rPr>
          <w:rFonts w:hint="eastAsia"/>
        </w:rPr>
        <w:t>サポート</w:t>
      </w:r>
    </w:p>
    <w:p w14:paraId="488A9526" w14:textId="1600F788" w:rsidR="00DA78E5" w:rsidRPr="00190F13" w:rsidRDefault="00930579" w:rsidP="00557440">
      <w:pPr>
        <w:pStyle w:val="6"/>
        <w:numPr>
          <w:ilvl w:val="0"/>
          <w:numId w:val="61"/>
        </w:numPr>
        <w:ind w:leftChars="0" w:firstLineChars="0"/>
      </w:pPr>
      <w:r w:rsidRPr="00190F13">
        <w:rPr>
          <w:rFonts w:hint="eastAsia"/>
        </w:rPr>
        <w:t>利用者に対する</w:t>
      </w:r>
      <w:r w:rsidR="00DA78E5" w:rsidRPr="00190F13">
        <w:rPr>
          <w:rFonts w:hint="eastAsia"/>
        </w:rPr>
        <w:t>サポート</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4ECE1605" w14:textId="77777777" w:rsidTr="0004707C">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1928322"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5CBD7329"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6AF7D47E"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409FD57E"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68067549" w14:textId="0EBCB5AB"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32F9016" w14:textId="1C4F5B87" w:rsidR="00930579" w:rsidRPr="00190F13" w:rsidRDefault="00930579" w:rsidP="0084411D">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サポート内容</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2B786C3"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35B9E0D3" w14:textId="77777777" w:rsidR="00930579" w:rsidRPr="00190F13" w:rsidRDefault="00930579" w:rsidP="007537A4">
            <w:pPr>
              <w:pStyle w:val="45"/>
              <w:numPr>
                <w:ilvl w:val="0"/>
                <w:numId w:val="34"/>
              </w:numPr>
              <w:ind w:leftChars="0" w:firstLineChars="0"/>
            </w:pPr>
            <w:r w:rsidRPr="00190F13">
              <w:rPr>
                <w:rFonts w:hint="eastAsia"/>
              </w:rPr>
              <w:t>事業者は、一般に利用者からの問合せに対する問合せ受付を用意する。その際、どの範囲の内容を受け付けるのかをあらかじめ合意する必要がある。</w:t>
            </w:r>
          </w:p>
          <w:p w14:paraId="36F2CD67" w14:textId="76BF875D" w:rsidR="00930579" w:rsidRPr="00190F13" w:rsidRDefault="00930579" w:rsidP="007537A4">
            <w:pPr>
              <w:pStyle w:val="45"/>
              <w:numPr>
                <w:ilvl w:val="0"/>
                <w:numId w:val="34"/>
              </w:numPr>
              <w:ind w:leftChars="0" w:firstLineChars="0"/>
            </w:pPr>
            <w:r w:rsidRPr="00190F13">
              <w:rPr>
                <w:rFonts w:hint="eastAsia"/>
              </w:rPr>
              <w:t>サポートセンターの受付内容として、利用者の幅広い問い合わせを受け付ける場合には、一般的にはそのための人員や受付時間のための負担が多くなり、サービスコストの上昇が余儀なくされる。そのため、受付内容の範囲を明確にし、利用者の利便性とサービスコストとのバランスを図ることが求められる。そのため、例えば利用者側の</w:t>
            </w:r>
            <w:r w:rsidRPr="00190F13">
              <w:t>OSやネットワークに関する設定、Web</w:t>
            </w:r>
            <w:r w:rsidR="00814043" w:rsidRPr="00190F13">
              <w:t>ブラウザ</w:t>
            </w:r>
            <w:r w:rsidRPr="00190F13">
              <w:t>等の設定等</w:t>
            </w:r>
            <w:r w:rsidRPr="00190F13">
              <w:rPr>
                <w:rFonts w:hint="eastAsia"/>
              </w:rPr>
              <w:t>については、サポート外にする、あるいは問い合わせ窓口を区別するなども想定される。</w:t>
            </w:r>
          </w:p>
          <w:p w14:paraId="32970E25" w14:textId="19AE9AB4" w:rsidR="00DA78E5" w:rsidRPr="00190F13" w:rsidRDefault="00930579" w:rsidP="00557440">
            <w:pPr>
              <w:pStyle w:val="45"/>
              <w:numPr>
                <w:ilvl w:val="0"/>
                <w:numId w:val="34"/>
              </w:numPr>
              <w:ind w:leftChars="0" w:firstLineChars="0"/>
            </w:pPr>
            <w:r w:rsidRPr="00190F13">
              <w:rPr>
                <w:rFonts w:hint="eastAsia"/>
              </w:rPr>
              <w:t>そのほか、事業者において上記観点から必要とされる項目については、追記することが想定される。また受付方法や応答時間との関係</w:t>
            </w:r>
            <w:r w:rsidRPr="00190F13">
              <w:rPr>
                <w:rFonts w:hint="eastAsia"/>
              </w:rPr>
              <w:lastRenderedPageBreak/>
              <w:t>で、受付内容の範囲を区分することも想定される（急を要しない内容については受付内容の範囲を広くする等）。</w:t>
            </w:r>
          </w:p>
        </w:tc>
        <w:tc>
          <w:tcPr>
            <w:tcW w:w="3969" w:type="dxa"/>
            <w:tcBorders>
              <w:top w:val="single" w:sz="8" w:space="0" w:color="BC4328"/>
              <w:left w:val="single" w:sz="8" w:space="0" w:color="BC4328"/>
              <w:bottom w:val="single" w:sz="8" w:space="0" w:color="BC4328"/>
              <w:right w:val="single" w:sz="8" w:space="0" w:color="BC4328"/>
            </w:tcBorders>
          </w:tcPr>
          <w:p w14:paraId="7FA255FB" w14:textId="77777777" w:rsidR="00930579" w:rsidRPr="00190F13" w:rsidRDefault="00930579" w:rsidP="001D1050">
            <w:pPr>
              <w:pStyle w:val="45"/>
              <w:ind w:leftChars="0" w:left="0" w:firstLineChars="0" w:firstLine="0"/>
            </w:pPr>
          </w:p>
        </w:tc>
      </w:tr>
      <w:tr w:rsidR="00930579" w:rsidRPr="00190F13" w14:paraId="656E1A6B"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7B753CF3" w14:textId="30432E2E" w:rsidR="00930579" w:rsidRPr="00190F13" w:rsidRDefault="00930579" w:rsidP="0084411D">
            <w:pPr>
              <w:pStyle w:val="45"/>
              <w:ind w:leftChars="0" w:left="0" w:firstLineChars="0" w:firstLine="0"/>
            </w:pPr>
            <w:r w:rsidRPr="00190F13">
              <w:rPr>
                <w:rFonts w:hint="eastAsia"/>
              </w:rPr>
              <w:t>サポート対応方法・時間</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BB03B80"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12E775D8" w14:textId="77777777" w:rsidR="00930579" w:rsidRPr="00190F13" w:rsidRDefault="00930579" w:rsidP="007537A4">
            <w:pPr>
              <w:pStyle w:val="45"/>
              <w:numPr>
                <w:ilvl w:val="0"/>
                <w:numId w:val="34"/>
              </w:numPr>
              <w:ind w:leftChars="0" w:firstLineChars="0"/>
            </w:pPr>
            <w:r w:rsidRPr="00190F13">
              <w:rPr>
                <w:rFonts w:hint="eastAsia"/>
              </w:rPr>
              <w:t>サポートの対応時間や方法を示すことが求められる。</w:t>
            </w:r>
          </w:p>
          <w:p w14:paraId="54A098DD" w14:textId="77777777" w:rsidR="00930579" w:rsidRPr="00190F13" w:rsidRDefault="00930579" w:rsidP="007537A4">
            <w:pPr>
              <w:pStyle w:val="45"/>
              <w:numPr>
                <w:ilvl w:val="0"/>
                <w:numId w:val="34"/>
              </w:numPr>
              <w:ind w:leftChars="0" w:firstLineChars="0"/>
            </w:pPr>
            <w:r w:rsidRPr="00190F13">
              <w:rPr>
                <w:rFonts w:hint="eastAsia"/>
              </w:rPr>
              <w:t>サポート対応方法は、電話によるほか、メールやwebページによる受付を行う等がある。</w:t>
            </w:r>
          </w:p>
          <w:p w14:paraId="3015355F" w14:textId="77777777" w:rsidR="00930579" w:rsidRPr="00190F13" w:rsidRDefault="00930579" w:rsidP="007537A4">
            <w:pPr>
              <w:pStyle w:val="45"/>
              <w:numPr>
                <w:ilvl w:val="0"/>
                <w:numId w:val="34"/>
              </w:numPr>
              <w:ind w:leftChars="0" w:firstLineChars="0"/>
            </w:pPr>
            <w:r w:rsidRPr="00190F13">
              <w:rPr>
                <w:rFonts w:hint="eastAsia"/>
              </w:rPr>
              <w:t>具体の内容については、</w:t>
            </w:r>
            <w:r w:rsidRPr="00190F13">
              <w:t>Webページ等を併せて明示する</w:t>
            </w:r>
            <w:r w:rsidRPr="00190F13">
              <w:rPr>
                <w:rFonts w:hint="eastAsia"/>
              </w:rPr>
              <w:t>ことで、円滑に医療機関等からの問い合わせに対応できることに留意することが求められる</w:t>
            </w:r>
            <w:r w:rsidRPr="00190F13">
              <w:t>。</w:t>
            </w:r>
          </w:p>
        </w:tc>
        <w:tc>
          <w:tcPr>
            <w:tcW w:w="3969" w:type="dxa"/>
            <w:tcBorders>
              <w:top w:val="single" w:sz="8" w:space="0" w:color="BC4328"/>
              <w:left w:val="single" w:sz="8" w:space="0" w:color="BC4328"/>
              <w:bottom w:val="single" w:sz="8" w:space="0" w:color="BC4328"/>
              <w:right w:val="single" w:sz="8" w:space="0" w:color="BC4328"/>
            </w:tcBorders>
          </w:tcPr>
          <w:p w14:paraId="6A1FEA58" w14:textId="4289E338" w:rsidR="00930579" w:rsidRPr="00190F13" w:rsidRDefault="00930579" w:rsidP="0004707C">
            <w:pPr>
              <w:pStyle w:val="45"/>
              <w:numPr>
                <w:ilvl w:val="0"/>
                <w:numId w:val="66"/>
              </w:numPr>
              <w:ind w:leftChars="0" w:firstLineChars="0"/>
            </w:pPr>
            <w:r w:rsidRPr="00190F13">
              <w:rPr>
                <w:rFonts w:hint="eastAsia"/>
              </w:rPr>
              <w:t>本項では、サポート対応時間等を明示する。なお、「</w:t>
            </w:r>
            <w:r w:rsidRPr="00190F13">
              <w:t>I.参考例編（サービス仕様適合開示書）」では、問合せ対応について（2）</w:t>
            </w:r>
            <w:r w:rsidR="009A372F" w:rsidRPr="00190F13">
              <w:rPr>
                <w:rFonts w:hAnsi="ＭＳ 明朝" w:cs="ＭＳ 明朝" w:hint="eastAsia"/>
              </w:rPr>
              <w:t>⑮</w:t>
            </w:r>
            <w:r w:rsidRPr="00190F13">
              <w:t>で示している。</w:t>
            </w:r>
          </w:p>
        </w:tc>
      </w:tr>
    </w:tbl>
    <w:p w14:paraId="4BF85CA7" w14:textId="77777777" w:rsidR="00930579" w:rsidRPr="00190F13" w:rsidRDefault="00930579" w:rsidP="00930579"/>
    <w:p w14:paraId="5ACE552C" w14:textId="5641414A" w:rsidR="00DA78E5" w:rsidRPr="00190F13" w:rsidRDefault="00930579" w:rsidP="00557440">
      <w:pPr>
        <w:pStyle w:val="6"/>
        <w:ind w:left="420" w:hanging="210"/>
      </w:pPr>
      <w:r w:rsidRPr="00190F13">
        <w:rPr>
          <w:rFonts w:hint="eastAsia"/>
        </w:rPr>
        <w:t>技術情報提供</w:t>
      </w:r>
      <w:r w:rsidR="00DA78E5" w:rsidRPr="00190F13">
        <w:rPr>
          <w:rFonts w:hint="eastAsia"/>
        </w:rPr>
        <w:t>について</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5D0CBE64"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3D4B462F" w14:textId="77777777" w:rsidR="00930579" w:rsidRPr="00190F13" w:rsidRDefault="00930579" w:rsidP="001D1050">
            <w:pPr>
              <w:pStyle w:val="aff"/>
              <w:ind w:firstLine="210"/>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BD048A7" w14:textId="77777777" w:rsidR="00930579" w:rsidRPr="00190F13" w:rsidRDefault="00930579" w:rsidP="001D1050">
            <w:pPr>
              <w:pStyle w:val="aff"/>
              <w:ind w:firstLine="210"/>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507FDE66" w14:textId="77777777" w:rsidR="00930579" w:rsidRPr="00190F13" w:rsidRDefault="00930579" w:rsidP="001D1050">
            <w:pPr>
              <w:pStyle w:val="aff"/>
              <w:ind w:firstLine="210"/>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5483BD94" w14:textId="77777777" w:rsidR="00930579" w:rsidRPr="00190F13" w:rsidRDefault="00930579" w:rsidP="001D1050">
            <w:pPr>
              <w:pStyle w:val="aff"/>
              <w:ind w:firstLine="210"/>
            </w:pPr>
            <w:r w:rsidRPr="00190F13">
              <w:rPr>
                <w:rFonts w:hint="eastAsia"/>
              </w:rPr>
              <w:t>備考</w:t>
            </w:r>
          </w:p>
        </w:tc>
      </w:tr>
      <w:tr w:rsidR="00DA78E5" w:rsidRPr="00190F13" w14:paraId="19844EBE" w14:textId="097E4C08"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4CF0E42F" w14:textId="4D51F046" w:rsidR="00930579" w:rsidRPr="00190F13" w:rsidRDefault="00930579" w:rsidP="001D66E0">
            <w:pPr>
              <w:pStyle w:val="aff"/>
              <w:ind w:left="210" w:hangingChars="100" w:hanging="210"/>
              <w:rPr>
                <w:rFonts w:asciiTheme="majorEastAsia" w:eastAsia="ＭＳ Ｐ明朝" w:hAnsiTheme="majorEastAsia"/>
                <w:szCs w:val="32"/>
              </w:rPr>
            </w:pPr>
            <w:r w:rsidRPr="00190F13">
              <w:rPr>
                <w:rFonts w:asciiTheme="majorEastAsia" w:eastAsia="ＭＳ Ｐ明朝" w:hAnsiTheme="majorEastAsia" w:hint="eastAsia"/>
                <w:szCs w:val="32"/>
              </w:rPr>
              <w:t>技術情報提供について</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506EC174"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44006BF0" w14:textId="7123021A" w:rsidR="00930579" w:rsidRPr="00190F13" w:rsidRDefault="00930579" w:rsidP="007537A4">
            <w:pPr>
              <w:pStyle w:val="45"/>
              <w:numPr>
                <w:ilvl w:val="0"/>
                <w:numId w:val="34"/>
              </w:numPr>
              <w:ind w:leftChars="0" w:firstLineChars="0"/>
            </w:pPr>
            <w:r w:rsidRPr="00190F13">
              <w:t>SLAでは、対象事業者が講じるべき安全管理対策のうち、技術的な対応については、個別の対応措置の内容や方式、仕様等を明記</w:t>
            </w:r>
            <w:r w:rsidRPr="00190F13">
              <w:rPr>
                <w:rFonts w:hint="eastAsia"/>
              </w:rPr>
              <w:t>するほか、具体的な内容は明記せず、</w:t>
            </w:r>
            <w:r w:rsidRPr="00190F13">
              <w:t>各項目において３．５に示す法令・ガイドラインの該当箇所を満たす対応を実施</w:t>
            </w:r>
            <w:r w:rsidRPr="00190F13">
              <w:rPr>
                <w:rFonts w:hint="eastAsia"/>
              </w:rPr>
              <w:t>するとし、</w:t>
            </w:r>
            <w:r w:rsidRPr="00190F13">
              <w:t>個別の対応措置の内容や方式、仕様等については、医療機関等の求めに応じて対象事業者が必要な対応を講じていることの根拠となる資料を提供する、という</w:t>
            </w:r>
            <w:r w:rsidRPr="00190F13">
              <w:rPr>
                <w:rFonts w:hint="eastAsia"/>
              </w:rPr>
              <w:t>記載とする場合などが想定される。</w:t>
            </w:r>
          </w:p>
          <w:p w14:paraId="5F39A622" w14:textId="77777777" w:rsidR="00930579" w:rsidRPr="00190F13" w:rsidRDefault="00930579" w:rsidP="007537A4">
            <w:pPr>
              <w:pStyle w:val="45"/>
              <w:numPr>
                <w:ilvl w:val="0"/>
                <w:numId w:val="34"/>
              </w:numPr>
              <w:ind w:leftChars="0" w:firstLineChars="0"/>
            </w:pPr>
            <w:r w:rsidRPr="00190F13">
              <w:rPr>
                <w:rFonts w:hint="eastAsia"/>
              </w:rPr>
              <w:t>これは、個別の対応措置の内容や方式、仕様等を明記すること自体がセキュリティ対策等との関係で好ましくないこと、技術の進展等</w:t>
            </w:r>
            <w:r w:rsidRPr="00190F13">
              <w:rPr>
                <w:rFonts w:hint="eastAsia"/>
              </w:rPr>
              <w:lastRenderedPageBreak/>
              <w:t>により、採用すべき仕様等も変更される可能性が高いことから、あえてそれらを明記せず、変更の都度に資料の提供を求める形の方が、柔軟な対応を講じやすいこと等を想定しているためである。</w:t>
            </w:r>
          </w:p>
          <w:p w14:paraId="41A75F49" w14:textId="77777777" w:rsidR="00930579" w:rsidRPr="00190F13" w:rsidRDefault="00930579" w:rsidP="007537A4">
            <w:pPr>
              <w:pStyle w:val="45"/>
              <w:numPr>
                <w:ilvl w:val="0"/>
                <w:numId w:val="34"/>
              </w:numPr>
              <w:ind w:leftChars="0" w:firstLineChars="0"/>
            </w:pPr>
            <w:r w:rsidRPr="00190F13">
              <w:rPr>
                <w:rFonts w:hint="eastAsia"/>
              </w:rPr>
              <w:t>また情報の提供に際しては、例えば</w:t>
            </w:r>
          </w:p>
          <w:p w14:paraId="4CFF53CD" w14:textId="77777777" w:rsidR="00930579" w:rsidRPr="00190F13" w:rsidRDefault="00930579" w:rsidP="007537A4">
            <w:pPr>
              <w:pStyle w:val="45"/>
              <w:numPr>
                <w:ilvl w:val="0"/>
                <w:numId w:val="52"/>
              </w:numPr>
              <w:ind w:left="777" w:firstLineChars="0" w:hanging="357"/>
            </w:pPr>
            <w:r w:rsidRPr="00190F13">
              <w:rPr>
                <w:rFonts w:hint="eastAsia"/>
              </w:rPr>
              <w:t>原則として、対象事業者は、医療機関等の求めに応じて資料を提供する</w:t>
            </w:r>
          </w:p>
          <w:p w14:paraId="7A3EC8F8" w14:textId="77777777" w:rsidR="00930579" w:rsidRPr="00190F13" w:rsidRDefault="00930579" w:rsidP="007537A4">
            <w:pPr>
              <w:pStyle w:val="45"/>
              <w:numPr>
                <w:ilvl w:val="0"/>
                <w:numId w:val="52"/>
              </w:numPr>
              <w:ind w:left="777" w:firstLineChars="0" w:hanging="357"/>
            </w:pPr>
            <w:r w:rsidRPr="00190F13">
              <w:rPr>
                <w:rFonts w:hint="eastAsia"/>
              </w:rPr>
              <w:t>提供に際しては、一定の条件が必要な場合には、その調整を行う</w:t>
            </w:r>
          </w:p>
          <w:p w14:paraId="55B0C8B4" w14:textId="77777777" w:rsidR="00930579" w:rsidRPr="00190F13" w:rsidRDefault="00930579" w:rsidP="007537A4">
            <w:pPr>
              <w:pStyle w:val="45"/>
              <w:numPr>
                <w:ilvl w:val="0"/>
                <w:numId w:val="52"/>
              </w:numPr>
              <w:ind w:left="777" w:firstLineChars="0" w:hanging="357"/>
            </w:pPr>
            <w:r w:rsidRPr="00190F13">
              <w:rPr>
                <w:rFonts w:hint="eastAsia"/>
              </w:rPr>
              <w:t>対象事業者は、医療機関等の求めに応じて資料を提供することが困難な場合には、その理由を明らかにするとともに、要求事項に対して必要な措置を講じていることを示す代替資料を提出する</w:t>
            </w:r>
          </w:p>
          <w:p w14:paraId="7A108FE8" w14:textId="77777777" w:rsidR="00930579" w:rsidRPr="00190F13" w:rsidRDefault="00930579" w:rsidP="001D1050">
            <w:pPr>
              <w:pStyle w:val="45"/>
              <w:ind w:leftChars="0" w:firstLineChars="0"/>
            </w:pPr>
            <w:r w:rsidRPr="00190F13">
              <w:rPr>
                <w:rFonts w:hint="eastAsia"/>
              </w:rPr>
              <w:t>などを示すことなども想定される。</w:t>
            </w:r>
          </w:p>
          <w:p w14:paraId="674D3F5A" w14:textId="2642BEF1" w:rsidR="00DA78E5" w:rsidRPr="00190F13" w:rsidRDefault="00930579" w:rsidP="00557440">
            <w:pPr>
              <w:pStyle w:val="45"/>
              <w:numPr>
                <w:ilvl w:val="0"/>
                <w:numId w:val="46"/>
              </w:numPr>
              <w:ind w:leftChars="0" w:left="357" w:firstLineChars="0" w:hanging="357"/>
            </w:pPr>
            <w:r w:rsidRPr="00190F13">
              <w:rPr>
                <w:rFonts w:hint="eastAsia"/>
              </w:rPr>
              <w:t>技術資料の提出については、資料の内容等によっては、別途費用を要することも想定されることから、対象事業者はその旨も含めて、医療機関等の理解を得た上で合意を行うことが求められる。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7CB2F374" w14:textId="723D3A12" w:rsidR="00930579" w:rsidRPr="00190F13" w:rsidRDefault="00930579" w:rsidP="00843272">
            <w:pPr>
              <w:pStyle w:val="45"/>
              <w:numPr>
                <w:ilvl w:val="0"/>
                <w:numId w:val="34"/>
              </w:numPr>
              <w:ind w:leftChars="0" w:firstLineChars="0"/>
            </w:pPr>
            <w:r w:rsidRPr="00190F13">
              <w:rPr>
                <w:rFonts w:hint="eastAsia"/>
              </w:rPr>
              <w:lastRenderedPageBreak/>
              <w:t>本項では、技術情報提供について明示する。なお、「</w:t>
            </w:r>
            <w:r w:rsidRPr="00190F13">
              <w:t>I.参考例編（サービス仕様適合開示書）」ではそれぞれの項目で、技術情報を含む情報の開示方法・条件・範囲等を示している。</w:t>
            </w:r>
          </w:p>
        </w:tc>
      </w:tr>
    </w:tbl>
    <w:p w14:paraId="03CD89D9" w14:textId="77777777" w:rsidR="00DA78E5" w:rsidRPr="00190F13" w:rsidRDefault="00DA78E5" w:rsidP="00557440"/>
    <w:p w14:paraId="303A28B2" w14:textId="77777777" w:rsidR="0084411D" w:rsidRPr="00190F13" w:rsidRDefault="0084411D" w:rsidP="00930579"/>
    <w:p w14:paraId="7B85BD0D" w14:textId="77777777" w:rsidR="0084411D" w:rsidRPr="00190F13" w:rsidRDefault="0084411D" w:rsidP="00930579"/>
    <w:p w14:paraId="0432AB3C" w14:textId="32273AFE" w:rsidR="00DA78E5" w:rsidRPr="00190F13" w:rsidRDefault="00DA78E5" w:rsidP="00557440">
      <w:pPr>
        <w:pStyle w:val="6"/>
        <w:ind w:left="420" w:hanging="210"/>
      </w:pPr>
      <w:r w:rsidRPr="00190F13">
        <w:rPr>
          <w:rFonts w:hint="eastAsia"/>
        </w:rPr>
        <w:t>運用</w:t>
      </w:r>
      <w:bookmarkStart w:id="69" w:name="_Ref32562706"/>
      <w:r w:rsidR="00930579" w:rsidRPr="00190F13">
        <w:rPr>
          <w:rFonts w:hint="eastAsia"/>
        </w:rPr>
        <w:t>状況に係る情報</w:t>
      </w:r>
      <w:bookmarkEnd w:id="69"/>
      <w:r w:rsidRPr="00190F13">
        <w:rPr>
          <w:rFonts w:hint="eastAsia"/>
        </w:rPr>
        <w:t>提供に</w:t>
      </w:r>
      <w:r w:rsidR="00930579" w:rsidRPr="00190F13">
        <w:rPr>
          <w:rFonts w:hint="eastAsia"/>
        </w:rPr>
        <w:t>ついて</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EAE0559"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FCDBC98"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42C90722"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35237D31"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D869279"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5F3FE00E" w14:textId="6EECCF56"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50FF58F" w14:textId="0382FAF5" w:rsidR="00930579" w:rsidRPr="00190F13" w:rsidRDefault="00930579" w:rsidP="001D66E0">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lastRenderedPageBreak/>
              <w:t>運用状況に係る情報提供について</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04C3AB4"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2774D75F" w14:textId="63111685" w:rsidR="00930579" w:rsidRPr="00190F13" w:rsidRDefault="00930579" w:rsidP="007537A4">
            <w:pPr>
              <w:pStyle w:val="45"/>
              <w:numPr>
                <w:ilvl w:val="0"/>
                <w:numId w:val="34"/>
              </w:numPr>
              <w:ind w:leftChars="0" w:firstLineChars="0"/>
            </w:pPr>
            <w:r w:rsidRPr="00190F13">
              <w:rPr>
                <w:rFonts w:hint="eastAsia"/>
              </w:rPr>
              <w:t>本項では、運用状況に係る情報提供について示すことがある。例えば</w:t>
            </w:r>
            <w:r w:rsidR="00363B7A" w:rsidRPr="00190F13">
              <w:rPr>
                <w:rFonts w:hint="eastAsia"/>
              </w:rPr>
              <w:t>2省ガイドライン</w:t>
            </w:r>
            <w:r w:rsidRPr="00190F13">
              <w:rPr>
                <w:rFonts w:hint="eastAsia"/>
              </w:rPr>
              <w:t>に記述する各項目について、対象事業者は運用管理規程で文書化を行った上で、これに基づき実施し、必要な記録を残す、等を示すなどが想定される。</w:t>
            </w:r>
          </w:p>
          <w:p w14:paraId="09E9892B" w14:textId="290BDD45" w:rsidR="00DA78E5" w:rsidRPr="00190F13" w:rsidRDefault="00930579" w:rsidP="00557440">
            <w:pPr>
              <w:pStyle w:val="45"/>
              <w:numPr>
                <w:ilvl w:val="0"/>
                <w:numId w:val="34"/>
              </w:numPr>
              <w:ind w:leftChars="0" w:firstLineChars="0"/>
            </w:pPr>
            <w:r w:rsidRPr="00190F13">
              <w:rPr>
                <w:rFonts w:hint="eastAsia"/>
              </w:rPr>
              <w:t>また</w:t>
            </w:r>
            <w:r w:rsidR="00A525CE" w:rsidRPr="00190F13">
              <w:rPr>
                <w:rFonts w:hint="eastAsia"/>
              </w:rPr>
              <w:t>、</w:t>
            </w:r>
            <w:r w:rsidRPr="00190F13">
              <w:rPr>
                <w:rFonts w:hint="eastAsia"/>
              </w:rPr>
              <w:t>対象事業者は医療機関等の求めに応じて資料を提供することや、その場合の一定の条件が必要な場合にはその調整を行うなどを取り決める場合もある。例えば運用状況の記録の中には、利用者のアクセス記録等、資料の内容等によっては、別途費用を要することも想定されることから、対象事業者は、その旨も含めて、医療機関等の理解を得た上で合意を行うことが求められる。</w:t>
            </w:r>
          </w:p>
        </w:tc>
        <w:tc>
          <w:tcPr>
            <w:tcW w:w="3969" w:type="dxa"/>
            <w:tcBorders>
              <w:top w:val="single" w:sz="8" w:space="0" w:color="BC4328"/>
              <w:left w:val="single" w:sz="8" w:space="0" w:color="BC4328"/>
              <w:bottom w:val="single" w:sz="8" w:space="0" w:color="BC4328"/>
              <w:right w:val="single" w:sz="8" w:space="0" w:color="BC4328"/>
            </w:tcBorders>
          </w:tcPr>
          <w:p w14:paraId="1AFB916E" w14:textId="5D0FC5DC" w:rsidR="00930579" w:rsidRPr="00190F13" w:rsidRDefault="00930579" w:rsidP="007537A4">
            <w:pPr>
              <w:pStyle w:val="45"/>
              <w:numPr>
                <w:ilvl w:val="0"/>
                <w:numId w:val="34"/>
              </w:numPr>
              <w:ind w:leftChars="0" w:firstLineChars="0"/>
            </w:pPr>
            <w:r w:rsidRPr="00190F13">
              <w:rPr>
                <w:rFonts w:hint="eastAsia"/>
              </w:rPr>
              <w:t>事業者は医療機関等の求めに応じて資料を提供することが困難な場合には、その理由を明らかにするとともに、運用管理規程に基づいて運用していることを示す代替資料を示すというような記載にしている</w:t>
            </w:r>
            <w:r w:rsidR="00795266" w:rsidRPr="00190F13">
              <w:rPr>
                <w:rFonts w:hint="eastAsia"/>
              </w:rPr>
              <w:t>。</w:t>
            </w:r>
          </w:p>
        </w:tc>
      </w:tr>
    </w:tbl>
    <w:p w14:paraId="30836416" w14:textId="77777777" w:rsidR="00DA78E5" w:rsidRPr="00190F13" w:rsidRDefault="00DA78E5" w:rsidP="00557440"/>
    <w:p w14:paraId="70CC6994" w14:textId="77777777" w:rsidR="00CD3467" w:rsidRPr="00190F13" w:rsidRDefault="00CD3467" w:rsidP="00930579"/>
    <w:p w14:paraId="7CE2117F" w14:textId="77777777" w:rsidR="00CD3467" w:rsidRPr="00190F13" w:rsidRDefault="00CD3467" w:rsidP="00930579"/>
    <w:p w14:paraId="5769B9D6" w14:textId="77777777" w:rsidR="00CD3467" w:rsidRPr="00190F13" w:rsidRDefault="00CD3467" w:rsidP="00930579"/>
    <w:p w14:paraId="5FBC39F5" w14:textId="77777777" w:rsidR="00CD3467" w:rsidRPr="00190F13" w:rsidRDefault="00CD3467" w:rsidP="00930579"/>
    <w:p w14:paraId="02B67B41" w14:textId="77777777" w:rsidR="00CD3467" w:rsidRPr="00190F13" w:rsidRDefault="00CD3467" w:rsidP="00930579"/>
    <w:p w14:paraId="6347243B" w14:textId="77777777" w:rsidR="00CD3467" w:rsidRPr="00190F13" w:rsidRDefault="00CD3467" w:rsidP="00930579"/>
    <w:p w14:paraId="009C49DD" w14:textId="77777777" w:rsidR="00CD3467" w:rsidRPr="00190F13" w:rsidRDefault="00CD3467" w:rsidP="00930579"/>
    <w:p w14:paraId="18A0A8D9" w14:textId="77777777" w:rsidR="00CD3467" w:rsidRPr="00190F13" w:rsidRDefault="00CD3467" w:rsidP="00930579"/>
    <w:p w14:paraId="3BA36228" w14:textId="4E1FFD7D" w:rsidR="00DA78E5" w:rsidRPr="00190F13" w:rsidRDefault="003B75CB" w:rsidP="00557440">
      <w:pPr>
        <w:pStyle w:val="4"/>
        <w:ind w:left="420" w:hanging="210"/>
      </w:pPr>
      <w:r w:rsidRPr="00190F13">
        <w:rPr>
          <w:rFonts w:hint="eastAsia"/>
        </w:rPr>
        <w:lastRenderedPageBreak/>
        <w:t>サービス・レベル</w:t>
      </w:r>
      <w:r w:rsidR="00DA78E5" w:rsidRPr="00190F13">
        <w:rPr>
          <w:rFonts w:hint="eastAsia"/>
        </w:rPr>
        <w:t>に関する</w:t>
      </w:r>
      <w:r w:rsidR="00930579" w:rsidRPr="00190F13">
        <w:rPr>
          <w:rFonts w:hint="eastAsia"/>
        </w:rPr>
        <w:t>合意事項</w:t>
      </w:r>
    </w:p>
    <w:p w14:paraId="378475F7" w14:textId="5EBC419A" w:rsidR="00930579" w:rsidRPr="00190F13" w:rsidRDefault="003B75CB" w:rsidP="00777543">
      <w:pPr>
        <w:pStyle w:val="5"/>
        <w:ind w:left="420" w:hanging="210"/>
      </w:pPr>
      <w:r w:rsidRPr="00190F13">
        <w:rPr>
          <w:rFonts w:hint="eastAsia"/>
        </w:rPr>
        <w:t>サービス・レベル</w:t>
      </w:r>
      <w:r w:rsidR="00930579" w:rsidRPr="00190F13">
        <w:rPr>
          <w:rFonts w:hint="eastAsia"/>
        </w:rPr>
        <w:t>の評価方法</w:t>
      </w:r>
    </w:p>
    <w:p w14:paraId="6FAE5D38" w14:textId="0D47D8CE" w:rsidR="00930579" w:rsidRPr="00190F13" w:rsidRDefault="00930579" w:rsidP="007537A4">
      <w:pPr>
        <w:pStyle w:val="6"/>
        <w:numPr>
          <w:ilvl w:val="0"/>
          <w:numId w:val="62"/>
        </w:numPr>
        <w:ind w:leftChars="0" w:firstLineChars="0"/>
      </w:pPr>
      <w:r w:rsidRPr="00190F13">
        <w:rPr>
          <w:rFonts w:hint="eastAsia"/>
        </w:rPr>
        <w:t>管理指標及び評価方法</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114805DB" w14:textId="77777777" w:rsidTr="0004707C">
        <w:trPr>
          <w:trHeight w:val="260"/>
          <w:tblHeader/>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F3B1B0B"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69892579"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4D6F80CD"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49AD1D40"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66D00C02" w14:textId="72A0D685"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131561BA" w14:textId="185520B8" w:rsidR="00930579" w:rsidRPr="00190F13" w:rsidRDefault="00930579" w:rsidP="0084411D">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評価指標（または目標指標）</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652D4C4"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22B945E3" w14:textId="7184E586" w:rsidR="00930579" w:rsidRPr="00190F13" w:rsidRDefault="00930579" w:rsidP="007537A4">
            <w:pPr>
              <w:pStyle w:val="45"/>
              <w:numPr>
                <w:ilvl w:val="0"/>
                <w:numId w:val="34"/>
              </w:numPr>
              <w:ind w:leftChars="0" w:firstLineChars="0"/>
            </w:pPr>
            <w:r w:rsidRPr="00190F13">
              <w:t>SLAを示す契約においては、SLAで記載された内容の実施状況を定期的に対象事業者が利用者に対して報告し、サービス品質の管理が行われる。実施状況を示す指標として</w:t>
            </w:r>
            <w:r w:rsidRPr="00190F13">
              <w:rPr>
                <w:rFonts w:hint="eastAsia"/>
              </w:rPr>
              <w:t>一定の</w:t>
            </w:r>
            <w:r w:rsidRPr="00190F13">
              <w:t>管理指標が定期的に対象事業者から利用者に対して報告される。</w:t>
            </w:r>
          </w:p>
          <w:p w14:paraId="38BAD169" w14:textId="77777777" w:rsidR="00930579" w:rsidRPr="00190F13" w:rsidRDefault="00930579" w:rsidP="007537A4">
            <w:pPr>
              <w:pStyle w:val="45"/>
              <w:numPr>
                <w:ilvl w:val="0"/>
                <w:numId w:val="34"/>
              </w:numPr>
              <w:ind w:leftChars="0" w:firstLineChars="0"/>
            </w:pPr>
            <w:r w:rsidRPr="00190F13">
              <w:rPr>
                <w:rFonts w:hint="eastAsia"/>
              </w:rPr>
              <w:t>これらの指標については、その達成を医療機関等との間での遵守事項とする場合と、目標指標として示すことなどが想定される。</w:t>
            </w:r>
          </w:p>
          <w:p w14:paraId="0C5CFFDA" w14:textId="3DE9F2CF" w:rsidR="00DA78E5" w:rsidRPr="00190F13" w:rsidRDefault="00930579" w:rsidP="00557440">
            <w:pPr>
              <w:pStyle w:val="45"/>
              <w:numPr>
                <w:ilvl w:val="0"/>
                <w:numId w:val="34"/>
              </w:numPr>
              <w:ind w:leftChars="0" w:firstLineChars="0"/>
            </w:pPr>
            <w:r w:rsidRPr="00190F13">
              <w:rPr>
                <w:rFonts w:hint="eastAsia"/>
              </w:rPr>
              <w:t>どのような指標を採用するか、どのような位置づけにするかについては、対象事業者の提供するサービス内容や、</w:t>
            </w:r>
            <w:r w:rsidRPr="00190F13">
              <w:t>SLAの内容等によって異なってくる。対象事業者と医療機関等との協議の結果、変更されることを想定している。</w:t>
            </w:r>
          </w:p>
        </w:tc>
        <w:tc>
          <w:tcPr>
            <w:tcW w:w="3969" w:type="dxa"/>
            <w:tcBorders>
              <w:top w:val="single" w:sz="8" w:space="0" w:color="BC4328"/>
              <w:left w:val="single" w:sz="8" w:space="0" w:color="BC4328"/>
              <w:bottom w:val="single" w:sz="8" w:space="0" w:color="BC4328"/>
              <w:right w:val="single" w:sz="8" w:space="0" w:color="BC4328"/>
            </w:tcBorders>
          </w:tcPr>
          <w:p w14:paraId="14B9FCBF" w14:textId="77777777" w:rsidR="00930579" w:rsidRPr="00190F13" w:rsidRDefault="00930579" w:rsidP="00843272">
            <w:pPr>
              <w:pStyle w:val="45"/>
              <w:ind w:leftChars="0" w:left="0" w:firstLineChars="0" w:firstLine="0"/>
            </w:pPr>
          </w:p>
        </w:tc>
      </w:tr>
      <w:tr w:rsidR="00930579" w:rsidRPr="00190F13" w14:paraId="67DE1C39"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335022E4" w14:textId="7E3E1F49" w:rsidR="00930579" w:rsidRPr="00190F13" w:rsidRDefault="00930579" w:rsidP="0084411D">
            <w:pPr>
              <w:pStyle w:val="45"/>
              <w:ind w:leftChars="0" w:left="0" w:firstLineChars="0" w:firstLine="0"/>
            </w:pPr>
            <w:r w:rsidRPr="00190F13">
              <w:rPr>
                <w:rFonts w:hint="eastAsia"/>
              </w:rPr>
              <w:t>評価方法</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24575454" w14:textId="77777777" w:rsidR="00930579" w:rsidRPr="00190F13" w:rsidRDefault="00930579" w:rsidP="001D1050">
            <w:pPr>
              <w:pStyle w:val="aff"/>
              <w:ind w:firstLine="210"/>
              <w:rPr>
                <w:rFonts w:asciiTheme="majorEastAsia" w:eastAsia="ＭＳ Ｐ明朝" w:hAnsiTheme="majorEastAsia"/>
                <w:szCs w:val="32"/>
              </w:rPr>
            </w:pPr>
            <w:r w:rsidRPr="00190F13">
              <w:rPr>
                <w:rFonts w:asciiTheme="majorEastAsia" w:eastAsia="ＭＳ Ｐ明朝" w:hAnsiTheme="majorEastAsia" w:hint="eastAsia"/>
                <w:szCs w:val="32"/>
              </w:rPr>
              <w:t>必須</w:t>
            </w:r>
          </w:p>
        </w:tc>
        <w:tc>
          <w:tcPr>
            <w:tcW w:w="6803" w:type="dxa"/>
            <w:tcBorders>
              <w:top w:val="single" w:sz="8" w:space="0" w:color="BC4328"/>
              <w:left w:val="single" w:sz="8" w:space="0" w:color="BC4328"/>
              <w:bottom w:val="single" w:sz="8" w:space="0" w:color="BC4328"/>
              <w:right w:val="single" w:sz="8" w:space="0" w:color="BC4328"/>
            </w:tcBorders>
          </w:tcPr>
          <w:p w14:paraId="454AE9A4" w14:textId="77777777" w:rsidR="00930579" w:rsidRPr="00190F13" w:rsidRDefault="00930579" w:rsidP="007537A4">
            <w:pPr>
              <w:pStyle w:val="45"/>
              <w:numPr>
                <w:ilvl w:val="0"/>
                <w:numId w:val="34"/>
              </w:numPr>
              <w:ind w:leftChars="0" w:firstLineChars="0"/>
            </w:pPr>
            <w:r w:rsidRPr="00190F13">
              <w:t>SLAによる契約の場合、SLAの評価指標に対して、一定の方法に基づいてSLAの評価を行うことが求められる</w:t>
            </w:r>
            <w:r w:rsidRPr="00190F13">
              <w:rPr>
                <w:rFonts w:hint="eastAsia"/>
              </w:rPr>
              <w:t>ことがある。</w:t>
            </w:r>
          </w:p>
          <w:p w14:paraId="65F20B39" w14:textId="77777777" w:rsidR="00930579" w:rsidRPr="00190F13" w:rsidRDefault="00930579" w:rsidP="007537A4">
            <w:pPr>
              <w:pStyle w:val="45"/>
              <w:numPr>
                <w:ilvl w:val="0"/>
                <w:numId w:val="34"/>
              </w:numPr>
              <w:ind w:leftChars="0" w:firstLineChars="0"/>
            </w:pPr>
            <w:r w:rsidRPr="00190F13">
              <w:rPr>
                <w:rFonts w:hint="eastAsia"/>
              </w:rPr>
              <w:t>例えば、各種ガイドラインの遵守に重点を置く観点から、本</w:t>
            </w:r>
            <w:r w:rsidRPr="00190F13">
              <w:t>SLAの実施項目自体の未達成を重視した評価方法と</w:t>
            </w:r>
            <w:r w:rsidRPr="00190F13">
              <w:rPr>
                <w:rFonts w:hint="eastAsia"/>
              </w:rPr>
              <w:t>するなどが挙げられる。</w:t>
            </w:r>
            <w:r w:rsidRPr="00190F13">
              <w:t>各項目について特に軽重を置か</w:t>
            </w:r>
            <w:r w:rsidRPr="00190F13">
              <w:rPr>
                <w:rFonts w:hint="eastAsia"/>
              </w:rPr>
              <w:t>ずに、評価する方法や、</w:t>
            </w:r>
            <w:r w:rsidRPr="00190F13">
              <w:t>情報漏洩事故</w:t>
            </w:r>
            <w:r w:rsidRPr="00190F13">
              <w:rPr>
                <w:rFonts w:hint="eastAsia"/>
              </w:rPr>
              <w:t>などのアクシデント</w:t>
            </w:r>
            <w:r w:rsidRPr="00190F13">
              <w:t>に強く関係する要求事項の不達成を重視して評価を定めるなどの考え方もある。</w:t>
            </w:r>
          </w:p>
          <w:p w14:paraId="11A570F6" w14:textId="77777777" w:rsidR="00930579" w:rsidRPr="00190F13" w:rsidRDefault="00930579" w:rsidP="007537A4">
            <w:pPr>
              <w:pStyle w:val="45"/>
              <w:numPr>
                <w:ilvl w:val="0"/>
                <w:numId w:val="34"/>
              </w:numPr>
              <w:ind w:leftChars="0" w:firstLineChars="0"/>
            </w:pPr>
            <w:r w:rsidRPr="00190F13">
              <w:lastRenderedPageBreak/>
              <w:t>評価方法については、サービスの内容や特質等を勘案して当事者間により決められる。</w:t>
            </w:r>
            <w:r w:rsidRPr="00190F13">
              <w:rPr>
                <w:rFonts w:hint="eastAsia"/>
              </w:rPr>
              <w:t>具体的にどのような評価方法を採用するかについては、対象事業者の提供するサービス内容や、</w:t>
            </w:r>
            <w:r w:rsidRPr="00190F13">
              <w:t>SLAの内容等によって異なってくる</w:t>
            </w:r>
          </w:p>
        </w:tc>
        <w:tc>
          <w:tcPr>
            <w:tcW w:w="3969" w:type="dxa"/>
            <w:tcBorders>
              <w:top w:val="single" w:sz="8" w:space="0" w:color="BC4328"/>
              <w:left w:val="single" w:sz="8" w:space="0" w:color="BC4328"/>
              <w:bottom w:val="single" w:sz="8" w:space="0" w:color="BC4328"/>
              <w:right w:val="single" w:sz="8" w:space="0" w:color="BC4328"/>
            </w:tcBorders>
          </w:tcPr>
          <w:p w14:paraId="12EB4C63" w14:textId="772D87DC" w:rsidR="00930579" w:rsidRPr="00190F13" w:rsidRDefault="00930579" w:rsidP="007537A4">
            <w:pPr>
              <w:pStyle w:val="45"/>
              <w:numPr>
                <w:ilvl w:val="0"/>
                <w:numId w:val="34"/>
              </w:numPr>
              <w:ind w:leftChars="0" w:firstLineChars="0"/>
            </w:pPr>
            <w:r w:rsidRPr="00190F13">
              <w:rPr>
                <w:rFonts w:hint="eastAsia"/>
              </w:rPr>
              <w:lastRenderedPageBreak/>
              <w:t>目標指標とした場合には、未達の場合には、その点に関するリスク認識や改善策</w:t>
            </w:r>
            <w:r w:rsidR="00531D42" w:rsidRPr="00190F13">
              <w:rPr>
                <w:rFonts w:hint="eastAsia"/>
              </w:rPr>
              <w:t>および</w:t>
            </w:r>
            <w:r w:rsidRPr="00190F13">
              <w:rPr>
                <w:rFonts w:hint="eastAsia"/>
              </w:rPr>
              <w:t>その方針を示すなどの対応が</w:t>
            </w:r>
            <w:r w:rsidR="00A87798" w:rsidRPr="00190F13">
              <w:rPr>
                <w:rFonts w:hint="eastAsia"/>
              </w:rPr>
              <w:t>想定</w:t>
            </w:r>
            <w:r w:rsidRPr="00190F13">
              <w:rPr>
                <w:rFonts w:hint="eastAsia"/>
              </w:rPr>
              <w:t>される。</w:t>
            </w:r>
          </w:p>
        </w:tc>
      </w:tr>
    </w:tbl>
    <w:p w14:paraId="4EEDA1A1" w14:textId="77777777" w:rsidR="00930579" w:rsidRPr="00190F13" w:rsidRDefault="00930579" w:rsidP="00930579"/>
    <w:p w14:paraId="0D5E7F0C" w14:textId="77777777" w:rsidR="00930579" w:rsidRPr="00190F13" w:rsidRDefault="00930579" w:rsidP="00930579"/>
    <w:p w14:paraId="47388100" w14:textId="3449C808" w:rsidR="00DA78E5" w:rsidRPr="00190F13" w:rsidRDefault="003B75CB" w:rsidP="00557440">
      <w:pPr>
        <w:pStyle w:val="5"/>
        <w:ind w:left="420" w:hanging="210"/>
      </w:pPr>
      <w:r w:rsidRPr="00190F13">
        <w:rPr>
          <w:rFonts w:hint="eastAsia"/>
        </w:rPr>
        <w:t>サービス・レベル</w:t>
      </w:r>
      <w:r w:rsidR="00DA78E5" w:rsidRPr="00190F13">
        <w:rPr>
          <w:rFonts w:hint="eastAsia"/>
        </w:rPr>
        <w:t>マネジメント</w:t>
      </w:r>
    </w:p>
    <w:tbl>
      <w:tblPr>
        <w:tblW w:w="14446" w:type="dxa"/>
        <w:tblCellMar>
          <w:left w:w="0" w:type="dxa"/>
          <w:right w:w="0" w:type="dxa"/>
        </w:tblCellMar>
        <w:tblLook w:val="0600" w:firstRow="0" w:lastRow="0" w:firstColumn="0" w:lastColumn="0" w:noHBand="1" w:noVBand="1"/>
      </w:tblPr>
      <w:tblGrid>
        <w:gridCol w:w="2540"/>
        <w:gridCol w:w="1134"/>
        <w:gridCol w:w="6803"/>
        <w:gridCol w:w="3969"/>
      </w:tblGrid>
      <w:tr w:rsidR="00930579" w:rsidRPr="00190F13" w14:paraId="2EFE3F5C" w14:textId="77777777"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1D19DC91" w14:textId="77777777" w:rsidR="00930579" w:rsidRPr="00190F13" w:rsidRDefault="00930579" w:rsidP="0055486A">
            <w:pPr>
              <w:pStyle w:val="aff"/>
              <w:ind w:firstLineChars="0" w:firstLine="0"/>
              <w:jc w:val="center"/>
            </w:pPr>
            <w:r w:rsidRPr="00190F13">
              <w:rPr>
                <w:rFonts w:hint="eastAsia"/>
              </w:rPr>
              <w:t>項目</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hideMark/>
          </w:tcPr>
          <w:p w14:paraId="042F7521" w14:textId="77777777" w:rsidR="00930579" w:rsidRPr="00190F13" w:rsidRDefault="00930579" w:rsidP="0055486A">
            <w:pPr>
              <w:pStyle w:val="aff"/>
              <w:ind w:firstLineChars="0" w:firstLine="0"/>
              <w:jc w:val="center"/>
            </w:pPr>
            <w:r w:rsidRPr="00190F13">
              <w:rPr>
                <w:rFonts w:hint="eastAsia"/>
              </w:rPr>
              <w:t>要否</w:t>
            </w:r>
          </w:p>
        </w:tc>
        <w:tc>
          <w:tcPr>
            <w:tcW w:w="6803" w:type="dxa"/>
            <w:tcBorders>
              <w:top w:val="single" w:sz="8" w:space="0" w:color="BC4328"/>
              <w:left w:val="single" w:sz="8" w:space="0" w:color="BC4328"/>
              <w:bottom w:val="single" w:sz="8" w:space="0" w:color="BC4328"/>
              <w:right w:val="single" w:sz="8" w:space="0" w:color="BC4328"/>
            </w:tcBorders>
          </w:tcPr>
          <w:p w14:paraId="2BAD2D49" w14:textId="77777777" w:rsidR="00930579" w:rsidRPr="00190F13" w:rsidRDefault="00930579" w:rsidP="0055486A">
            <w:pPr>
              <w:pStyle w:val="aff"/>
              <w:ind w:firstLineChars="0" w:firstLine="0"/>
              <w:jc w:val="center"/>
            </w:pPr>
            <w:r w:rsidRPr="00190F13">
              <w:rPr>
                <w:rFonts w:hint="eastAsia"/>
              </w:rPr>
              <w:t>解説</w:t>
            </w:r>
          </w:p>
        </w:tc>
        <w:tc>
          <w:tcPr>
            <w:tcW w:w="3969" w:type="dxa"/>
            <w:tcBorders>
              <w:top w:val="single" w:sz="8" w:space="0" w:color="BC4328"/>
              <w:left w:val="single" w:sz="8" w:space="0" w:color="BC4328"/>
              <w:bottom w:val="single" w:sz="8" w:space="0" w:color="BC4328"/>
              <w:right w:val="single" w:sz="8" w:space="0" w:color="BC4328"/>
            </w:tcBorders>
          </w:tcPr>
          <w:p w14:paraId="2DAF0923" w14:textId="77777777" w:rsidR="00930579" w:rsidRPr="00190F13" w:rsidRDefault="00930579" w:rsidP="0055486A">
            <w:pPr>
              <w:pStyle w:val="aff"/>
              <w:ind w:firstLineChars="0" w:firstLine="0"/>
              <w:jc w:val="center"/>
            </w:pPr>
            <w:r w:rsidRPr="00190F13">
              <w:rPr>
                <w:rFonts w:hint="eastAsia"/>
              </w:rPr>
              <w:t>備考</w:t>
            </w:r>
          </w:p>
        </w:tc>
      </w:tr>
      <w:tr w:rsidR="00DA78E5" w:rsidRPr="00190F13" w14:paraId="56CC647B" w14:textId="047A4F83" w:rsidTr="0004707C">
        <w:trPr>
          <w:trHeight w:val="260"/>
        </w:trPr>
        <w:tc>
          <w:tcPr>
            <w:tcW w:w="2540"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6AD17660" w14:textId="40BF164C" w:rsidR="00930579" w:rsidRPr="00190F13" w:rsidRDefault="003B75CB" w:rsidP="001D66E0">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サービス・レベル</w:t>
            </w:r>
            <w:r w:rsidR="00930579" w:rsidRPr="00190F13">
              <w:rPr>
                <w:rFonts w:asciiTheme="majorEastAsia" w:eastAsia="ＭＳ Ｐ明朝" w:hAnsiTheme="majorEastAsia" w:hint="eastAsia"/>
                <w:szCs w:val="32"/>
              </w:rPr>
              <w:t>マネジメント</w:t>
            </w:r>
          </w:p>
        </w:tc>
        <w:tc>
          <w:tcPr>
            <w:tcW w:w="1134" w:type="dxa"/>
            <w:tcBorders>
              <w:top w:val="single" w:sz="8" w:space="0" w:color="BC4328"/>
              <w:left w:val="single" w:sz="8" w:space="0" w:color="BC4328"/>
              <w:bottom w:val="single" w:sz="8" w:space="0" w:color="BC4328"/>
              <w:right w:val="single" w:sz="8" w:space="0" w:color="BC4328"/>
            </w:tcBorders>
            <w:shd w:val="clear" w:color="auto" w:fill="auto"/>
            <w:tcMar>
              <w:top w:w="57" w:type="dxa"/>
              <w:left w:w="113" w:type="dxa"/>
              <w:bottom w:w="57" w:type="dxa"/>
              <w:right w:w="57" w:type="dxa"/>
            </w:tcMar>
            <w:vAlign w:val="center"/>
          </w:tcPr>
          <w:p w14:paraId="00B7256F" w14:textId="77777777" w:rsidR="00930579" w:rsidRPr="00190F13" w:rsidRDefault="00930579" w:rsidP="001D1050">
            <w:pPr>
              <w:pStyle w:val="aff"/>
              <w:ind w:firstLineChars="0" w:firstLine="0"/>
              <w:rPr>
                <w:rFonts w:asciiTheme="majorEastAsia" w:eastAsia="ＭＳ Ｐ明朝" w:hAnsiTheme="majorEastAsia"/>
                <w:szCs w:val="32"/>
              </w:rPr>
            </w:pPr>
            <w:r w:rsidRPr="00190F13">
              <w:rPr>
                <w:rFonts w:asciiTheme="majorEastAsia" w:eastAsia="ＭＳ Ｐ明朝" w:hAnsiTheme="majorEastAsia" w:hint="eastAsia"/>
                <w:szCs w:val="32"/>
              </w:rPr>
              <w:t>任意</w:t>
            </w:r>
          </w:p>
        </w:tc>
        <w:tc>
          <w:tcPr>
            <w:tcW w:w="6803" w:type="dxa"/>
            <w:tcBorders>
              <w:top w:val="single" w:sz="8" w:space="0" w:color="BC4328"/>
              <w:left w:val="single" w:sz="8" w:space="0" w:color="BC4328"/>
              <w:bottom w:val="single" w:sz="8" w:space="0" w:color="BC4328"/>
              <w:right w:val="single" w:sz="8" w:space="0" w:color="BC4328"/>
            </w:tcBorders>
          </w:tcPr>
          <w:p w14:paraId="0D23BDD0" w14:textId="2A9A42BF" w:rsidR="00930579" w:rsidRPr="00190F13" w:rsidRDefault="00930579" w:rsidP="007537A4">
            <w:pPr>
              <w:pStyle w:val="45"/>
              <w:numPr>
                <w:ilvl w:val="0"/>
                <w:numId w:val="34"/>
              </w:numPr>
              <w:ind w:leftChars="0" w:firstLineChars="0"/>
            </w:pPr>
            <w:r w:rsidRPr="00190F13">
              <w:t>SLAの評価の結果、</w:t>
            </w:r>
            <w:r w:rsidR="003B75CB" w:rsidRPr="00190F13">
              <w:t>サービス・レベル</w:t>
            </w:r>
            <w:r w:rsidRPr="00190F13">
              <w:t>を維持するためにどのような対応をとるのかが</w:t>
            </w:r>
            <w:r w:rsidR="003B75CB" w:rsidRPr="00190F13">
              <w:t>サービス・レベル</w:t>
            </w:r>
            <w:r w:rsidRPr="00190F13">
              <w:t>マネジメントである。</w:t>
            </w:r>
          </w:p>
          <w:p w14:paraId="2F3587AB" w14:textId="323CA90A" w:rsidR="00930579" w:rsidRPr="00190F13" w:rsidRDefault="003B75CB" w:rsidP="007537A4">
            <w:pPr>
              <w:pStyle w:val="45"/>
              <w:numPr>
                <w:ilvl w:val="0"/>
                <w:numId w:val="34"/>
              </w:numPr>
              <w:ind w:leftChars="0" w:firstLineChars="0"/>
            </w:pPr>
            <w:r w:rsidRPr="00190F13">
              <w:rPr>
                <w:rFonts w:hint="eastAsia"/>
              </w:rPr>
              <w:t>サービス・レベル</w:t>
            </w:r>
            <w:r w:rsidR="00930579" w:rsidRPr="00190F13">
              <w:rPr>
                <w:rFonts w:hint="eastAsia"/>
              </w:rPr>
              <w:t>の達成状況による対応を示すほか、例えば情報漏洩事故等が生じた場合の対応などについては、別途、契約書などで明記することも想定される。</w:t>
            </w:r>
          </w:p>
          <w:p w14:paraId="37A1D746" w14:textId="35E3C756" w:rsidR="00DA78E5" w:rsidRPr="00190F13" w:rsidRDefault="00930579" w:rsidP="00557440">
            <w:pPr>
              <w:pStyle w:val="45"/>
              <w:numPr>
                <w:ilvl w:val="0"/>
                <w:numId w:val="34"/>
              </w:numPr>
              <w:ind w:leftChars="0" w:firstLineChars="0"/>
            </w:pPr>
            <w:r w:rsidRPr="00190F13">
              <w:rPr>
                <w:rFonts w:hint="eastAsia"/>
              </w:rPr>
              <w:t>具体的にどのような評価方法を採用するかについては、対象事業者の</w:t>
            </w:r>
            <w:r w:rsidR="00DA78E5" w:rsidRPr="00190F13">
              <w:rPr>
                <w:rFonts w:hint="eastAsia"/>
                <w:szCs w:val="21"/>
              </w:rPr>
              <w:t>提供する</w:t>
            </w:r>
            <w:r w:rsidRPr="00190F13">
              <w:rPr>
                <w:rFonts w:hint="eastAsia"/>
              </w:rPr>
              <w:t>サービス</w:t>
            </w:r>
            <w:r w:rsidR="00DA78E5" w:rsidRPr="00190F13">
              <w:rPr>
                <w:rFonts w:hint="eastAsia"/>
              </w:rPr>
              <w:t>内容</w:t>
            </w:r>
            <w:r w:rsidRPr="00190F13">
              <w:rPr>
                <w:rFonts w:hint="eastAsia"/>
              </w:rPr>
              <w:t>や、</w:t>
            </w:r>
            <w:r w:rsidRPr="00190F13">
              <w:t>SLAの内容等によって異なってくる。対象事業者と</w:t>
            </w:r>
            <w:r w:rsidR="00DA78E5" w:rsidRPr="00190F13">
              <w:rPr>
                <w:rFonts w:hint="eastAsia"/>
              </w:rPr>
              <w:t>医療機関等と</w:t>
            </w:r>
            <w:r w:rsidRPr="00190F13">
              <w:t>の協議の結果、変更</w:t>
            </w:r>
            <w:r w:rsidR="00DA78E5" w:rsidRPr="00190F13">
              <w:rPr>
                <w:rFonts w:hint="eastAsia"/>
              </w:rPr>
              <w:t>されること</w:t>
            </w:r>
            <w:r w:rsidRPr="00190F13">
              <w:t>を想定</w:t>
            </w:r>
            <w:r w:rsidR="00DA78E5" w:rsidRPr="00190F13">
              <w:rPr>
                <w:rFonts w:hint="eastAsia"/>
              </w:rPr>
              <w:t>している。</w:t>
            </w:r>
          </w:p>
        </w:tc>
        <w:tc>
          <w:tcPr>
            <w:tcW w:w="3969" w:type="dxa"/>
            <w:tcBorders>
              <w:top w:val="single" w:sz="8" w:space="0" w:color="BC4328"/>
              <w:left w:val="single" w:sz="8" w:space="0" w:color="BC4328"/>
              <w:bottom w:val="single" w:sz="8" w:space="0" w:color="BC4328"/>
              <w:right w:val="single" w:sz="8" w:space="0" w:color="BC4328"/>
            </w:tcBorders>
          </w:tcPr>
          <w:p w14:paraId="781AE96B" w14:textId="61D9FAA9" w:rsidR="00930579" w:rsidRPr="00190F13" w:rsidRDefault="00930579" w:rsidP="0004707C">
            <w:pPr>
              <w:pStyle w:val="45"/>
              <w:numPr>
                <w:ilvl w:val="0"/>
                <w:numId w:val="66"/>
              </w:numPr>
              <w:ind w:leftChars="0" w:firstLineChars="0"/>
            </w:pPr>
            <w:r w:rsidRPr="00190F13">
              <w:t>SLAの評価等により、</w:t>
            </w:r>
            <w:r w:rsidR="003B75CB" w:rsidRPr="00190F13">
              <w:t>サービス・レベル</w:t>
            </w:r>
            <w:r w:rsidRPr="00190F13">
              <w:t>の達成状況に問題がある場合の対応について示している。</w:t>
            </w:r>
          </w:p>
          <w:p w14:paraId="44224741" w14:textId="2CB86372" w:rsidR="00930579" w:rsidRPr="00190F13" w:rsidRDefault="00930579" w:rsidP="007537A4">
            <w:pPr>
              <w:pStyle w:val="45"/>
              <w:numPr>
                <w:ilvl w:val="0"/>
                <w:numId w:val="34"/>
              </w:numPr>
              <w:ind w:leftChars="0" w:firstLineChars="0"/>
            </w:pPr>
            <w:r w:rsidRPr="00190F13">
              <w:t>対象事業者の運用体制の変更を申し入れる等、サービス内容や実施体制等により、異なる対応により追記･変更することを想定している。また医療情報を取り扱う診療録の作成、保存等のサービスを想定していることから、評価についても著しく低い評価となった場合には、サービス契約の解除も含む内容となっている。</w:t>
            </w:r>
          </w:p>
        </w:tc>
      </w:tr>
    </w:tbl>
    <w:p w14:paraId="7A37AA88" w14:textId="7E630DEC" w:rsidR="00DA78E5" w:rsidRPr="00190F13" w:rsidRDefault="00DA78E5" w:rsidP="00557440">
      <w:r w:rsidRPr="00190F13">
        <w:br w:type="page"/>
      </w:r>
    </w:p>
    <w:p w14:paraId="613E4B66" w14:textId="40A499C8" w:rsidR="00930579" w:rsidRPr="00190F13" w:rsidRDefault="00930579" w:rsidP="00105EA9">
      <w:pPr>
        <w:pStyle w:val="3"/>
        <w:ind w:left="420" w:hanging="210"/>
      </w:pPr>
      <w:r w:rsidRPr="00190F13">
        <w:rPr>
          <w:rFonts w:hint="eastAsia"/>
        </w:rPr>
        <w:lastRenderedPageBreak/>
        <w:t>サービスごとの各項目へのSLA項目の適用</w:t>
      </w:r>
    </w:p>
    <w:p w14:paraId="6DF1FD67" w14:textId="77777777" w:rsidR="00930579" w:rsidRPr="00190F13" w:rsidRDefault="00930579" w:rsidP="00105EA9">
      <w:pPr>
        <w:pStyle w:val="4"/>
        <w:ind w:left="420" w:hanging="210"/>
      </w:pPr>
      <w:r w:rsidRPr="00190F13">
        <w:rPr>
          <w:rFonts w:hint="eastAsia"/>
        </w:rPr>
        <w:t>相対契約によるサービス</w:t>
      </w:r>
    </w:p>
    <w:tbl>
      <w:tblPr>
        <w:tblpPr w:leftFromText="142" w:rightFromText="142" w:vertAnchor="text" w:tblpXSpec="center" w:tblpY="1"/>
        <w:tblOverlap w:val="never"/>
        <w:tblW w:w="15211" w:type="dxa"/>
        <w:tblLayout w:type="fixed"/>
        <w:tblCellMar>
          <w:left w:w="10" w:type="dxa"/>
          <w:right w:w="10" w:type="dxa"/>
        </w:tblCellMar>
        <w:tblLook w:val="0000" w:firstRow="0" w:lastRow="0" w:firstColumn="0" w:lastColumn="0" w:noHBand="0" w:noVBand="0"/>
      </w:tblPr>
      <w:tblGrid>
        <w:gridCol w:w="2403"/>
        <w:gridCol w:w="2835"/>
        <w:gridCol w:w="2268"/>
        <w:gridCol w:w="2126"/>
        <w:gridCol w:w="1746"/>
        <w:gridCol w:w="3827"/>
        <w:gridCol w:w="6"/>
      </w:tblGrid>
      <w:tr w:rsidR="00930579" w:rsidRPr="00190F13" w14:paraId="416F0602" w14:textId="77777777" w:rsidTr="00747FB6">
        <w:trPr>
          <w:trHeight w:hRule="exact" w:val="370"/>
          <w:tblHeader/>
        </w:trPr>
        <w:tc>
          <w:tcPr>
            <w:tcW w:w="2403" w:type="dxa"/>
            <w:vMerge w:val="restart"/>
            <w:tcBorders>
              <w:top w:val="single" w:sz="4" w:space="0" w:color="auto"/>
              <w:left w:val="single" w:sz="4" w:space="0" w:color="auto"/>
            </w:tcBorders>
            <w:shd w:val="clear" w:color="auto" w:fill="FEF0CF"/>
          </w:tcPr>
          <w:p w14:paraId="77935698"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大項目</w:t>
            </w:r>
          </w:p>
        </w:tc>
        <w:tc>
          <w:tcPr>
            <w:tcW w:w="2835" w:type="dxa"/>
            <w:vMerge w:val="restart"/>
            <w:tcBorders>
              <w:top w:val="single" w:sz="4" w:space="0" w:color="auto"/>
              <w:left w:val="single" w:sz="4" w:space="0" w:color="auto"/>
            </w:tcBorders>
            <w:shd w:val="clear" w:color="auto" w:fill="FEF0CF"/>
          </w:tcPr>
          <w:p w14:paraId="6A6E00EC"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中項目</w:t>
            </w:r>
          </w:p>
        </w:tc>
        <w:tc>
          <w:tcPr>
            <w:tcW w:w="2268" w:type="dxa"/>
            <w:vMerge w:val="restart"/>
            <w:tcBorders>
              <w:top w:val="single" w:sz="4" w:space="0" w:color="auto"/>
              <w:left w:val="single" w:sz="4" w:space="0" w:color="auto"/>
            </w:tcBorders>
            <w:shd w:val="clear" w:color="auto" w:fill="FEF0CF"/>
          </w:tcPr>
          <w:p w14:paraId="192659BE"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小項目</w:t>
            </w:r>
          </w:p>
        </w:tc>
        <w:tc>
          <w:tcPr>
            <w:tcW w:w="2126" w:type="dxa"/>
            <w:vMerge w:val="restart"/>
            <w:tcBorders>
              <w:top w:val="single" w:sz="4" w:space="0" w:color="auto"/>
              <w:left w:val="single" w:sz="4" w:space="0" w:color="auto"/>
            </w:tcBorders>
            <w:shd w:val="clear" w:color="auto" w:fill="FEF0CF"/>
          </w:tcPr>
          <w:p w14:paraId="6F4D9919"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詳細</w:t>
            </w:r>
          </w:p>
        </w:tc>
        <w:tc>
          <w:tcPr>
            <w:tcW w:w="5579" w:type="dxa"/>
            <w:gridSpan w:val="3"/>
            <w:tcBorders>
              <w:top w:val="single" w:sz="4" w:space="0" w:color="auto"/>
              <w:left w:val="single" w:sz="4" w:space="0" w:color="auto"/>
              <w:right w:val="single" w:sz="4" w:space="0" w:color="auto"/>
            </w:tcBorders>
            <w:shd w:val="clear" w:color="auto" w:fill="FEF0CF"/>
            <w:vAlign w:val="bottom"/>
          </w:tcPr>
          <w:p w14:paraId="0EF75470"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相対契約</w:t>
            </w:r>
          </w:p>
        </w:tc>
      </w:tr>
      <w:tr w:rsidR="00930579" w:rsidRPr="00190F13" w14:paraId="152540BF" w14:textId="77777777" w:rsidTr="00747FB6">
        <w:trPr>
          <w:gridAfter w:val="1"/>
          <w:wAfter w:w="6" w:type="dxa"/>
          <w:trHeight w:hRule="exact" w:val="365"/>
          <w:tblHeader/>
        </w:trPr>
        <w:tc>
          <w:tcPr>
            <w:tcW w:w="2403" w:type="dxa"/>
            <w:vMerge/>
            <w:tcBorders>
              <w:left w:val="single" w:sz="4" w:space="0" w:color="auto"/>
            </w:tcBorders>
            <w:shd w:val="clear" w:color="auto" w:fill="FEF0CF"/>
          </w:tcPr>
          <w:p w14:paraId="5B4652D7"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EF0CF"/>
          </w:tcPr>
          <w:p w14:paraId="33E4F353"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p>
        </w:tc>
        <w:tc>
          <w:tcPr>
            <w:tcW w:w="2268" w:type="dxa"/>
            <w:vMerge/>
            <w:tcBorders>
              <w:left w:val="single" w:sz="4" w:space="0" w:color="auto"/>
            </w:tcBorders>
            <w:shd w:val="clear" w:color="auto" w:fill="FEF0CF"/>
          </w:tcPr>
          <w:p w14:paraId="71577C3C"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p>
        </w:tc>
        <w:tc>
          <w:tcPr>
            <w:tcW w:w="2126" w:type="dxa"/>
            <w:vMerge/>
            <w:tcBorders>
              <w:left w:val="single" w:sz="4" w:space="0" w:color="auto"/>
            </w:tcBorders>
            <w:shd w:val="clear" w:color="auto" w:fill="FEF0CF"/>
          </w:tcPr>
          <w:p w14:paraId="4445F5C5"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EF0CF"/>
          </w:tcPr>
          <w:p w14:paraId="4AF256AA"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運用受託</w:t>
            </w:r>
          </w:p>
        </w:tc>
        <w:tc>
          <w:tcPr>
            <w:tcW w:w="3827" w:type="dxa"/>
            <w:tcBorders>
              <w:top w:val="single" w:sz="4" w:space="0" w:color="auto"/>
              <w:left w:val="single" w:sz="4" w:space="0" w:color="auto"/>
              <w:right w:val="single" w:sz="4" w:space="0" w:color="auto"/>
            </w:tcBorders>
            <w:shd w:val="clear" w:color="auto" w:fill="FEF0CF"/>
          </w:tcPr>
          <w:p w14:paraId="4DF39844" w14:textId="77777777" w:rsidR="00930579" w:rsidRPr="00190F13" w:rsidRDefault="00930579">
            <w:pPr>
              <w:pStyle w:val="Other10"/>
              <w:snapToGrid w:val="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color w:val="000000"/>
                <w:sz w:val="18"/>
                <w:szCs w:val="18"/>
              </w:rPr>
              <w:t>保守サービス受託</w:t>
            </w:r>
          </w:p>
        </w:tc>
      </w:tr>
      <w:tr w:rsidR="00930579" w:rsidRPr="00190F13" w14:paraId="148F51A8" w14:textId="77777777" w:rsidTr="00747FB6">
        <w:trPr>
          <w:gridAfter w:val="1"/>
          <w:wAfter w:w="6" w:type="dxa"/>
          <w:trHeight w:hRule="exact" w:val="360"/>
        </w:trPr>
        <w:tc>
          <w:tcPr>
            <w:tcW w:w="2403" w:type="dxa"/>
            <w:vMerge w:val="restart"/>
            <w:tcBorders>
              <w:top w:val="single" w:sz="4" w:space="0" w:color="auto"/>
              <w:left w:val="single" w:sz="4" w:space="0" w:color="auto"/>
            </w:tcBorders>
            <w:shd w:val="clear" w:color="auto" w:fill="FFFFFF"/>
          </w:tcPr>
          <w:p w14:paraId="5131A345" w14:textId="02721FC2" w:rsidR="00930579" w:rsidRPr="00190F13" w:rsidRDefault="00930579">
            <w:pPr>
              <w:pStyle w:val="Other10"/>
              <w:snapToGrid w:val="0"/>
              <w:spacing w:line="39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1.本サービスの目的と対象</w:t>
            </w:r>
          </w:p>
        </w:tc>
        <w:tc>
          <w:tcPr>
            <w:tcW w:w="2835" w:type="dxa"/>
            <w:vMerge w:val="restart"/>
            <w:tcBorders>
              <w:top w:val="single" w:sz="4" w:space="0" w:color="auto"/>
              <w:left w:val="single" w:sz="4" w:space="0" w:color="auto"/>
            </w:tcBorders>
            <w:shd w:val="clear" w:color="auto" w:fill="FFFFFF"/>
          </w:tcPr>
          <w:p w14:paraId="78517DA2"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1.1本サービスの目的</w:t>
            </w:r>
          </w:p>
        </w:tc>
        <w:tc>
          <w:tcPr>
            <w:tcW w:w="2268" w:type="dxa"/>
            <w:tcBorders>
              <w:top w:val="single" w:sz="4" w:space="0" w:color="auto"/>
              <w:left w:val="single" w:sz="4" w:space="0" w:color="auto"/>
            </w:tcBorders>
            <w:shd w:val="clear" w:color="auto" w:fill="FFFFFF"/>
          </w:tcPr>
          <w:p w14:paraId="694D9B72"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(1)本サービスの目的</w:t>
            </w:r>
          </w:p>
        </w:tc>
        <w:tc>
          <w:tcPr>
            <w:tcW w:w="2126" w:type="dxa"/>
            <w:tcBorders>
              <w:top w:val="single" w:sz="4" w:space="0" w:color="auto"/>
              <w:left w:val="single" w:sz="4" w:space="0" w:color="auto"/>
            </w:tcBorders>
            <w:shd w:val="clear" w:color="auto" w:fill="FFFFFF"/>
          </w:tcPr>
          <w:p w14:paraId="61515E52"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099C5DF0"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4ECC741D"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930579" w:rsidRPr="00190F13" w14:paraId="5FCAA567" w14:textId="77777777" w:rsidTr="00747FB6">
        <w:trPr>
          <w:gridAfter w:val="1"/>
          <w:wAfter w:w="6" w:type="dxa"/>
          <w:trHeight w:hRule="exact" w:val="365"/>
        </w:trPr>
        <w:tc>
          <w:tcPr>
            <w:tcW w:w="2403" w:type="dxa"/>
            <w:vMerge/>
            <w:tcBorders>
              <w:left w:val="single" w:sz="4" w:space="0" w:color="auto"/>
            </w:tcBorders>
            <w:shd w:val="clear" w:color="auto" w:fill="FFFFFF"/>
          </w:tcPr>
          <w:p w14:paraId="593C5AB1"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FFFFF"/>
          </w:tcPr>
          <w:p w14:paraId="7B702F22"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19CD2EB4"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(2)本サービスの対象</w:t>
            </w:r>
          </w:p>
        </w:tc>
        <w:tc>
          <w:tcPr>
            <w:tcW w:w="2126" w:type="dxa"/>
            <w:tcBorders>
              <w:top w:val="single" w:sz="4" w:space="0" w:color="auto"/>
              <w:left w:val="single" w:sz="4" w:space="0" w:color="auto"/>
            </w:tcBorders>
            <w:shd w:val="clear" w:color="auto" w:fill="FFFFFF"/>
          </w:tcPr>
          <w:p w14:paraId="6F8572E6"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6D95D4A4"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280B97C8"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930579" w:rsidRPr="00190F13" w14:paraId="33A15D72" w14:textId="77777777" w:rsidTr="00747FB6">
        <w:trPr>
          <w:gridAfter w:val="1"/>
          <w:wAfter w:w="6" w:type="dxa"/>
          <w:trHeight w:hRule="exact" w:val="360"/>
        </w:trPr>
        <w:tc>
          <w:tcPr>
            <w:tcW w:w="2403" w:type="dxa"/>
            <w:vMerge/>
            <w:tcBorders>
              <w:left w:val="single" w:sz="4" w:space="0" w:color="auto"/>
            </w:tcBorders>
            <w:shd w:val="clear" w:color="auto" w:fill="FFFFFF"/>
          </w:tcPr>
          <w:p w14:paraId="7C3840C6"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vMerge w:val="restart"/>
            <w:tcBorders>
              <w:top w:val="single" w:sz="4" w:space="0" w:color="auto"/>
              <w:left w:val="single" w:sz="4" w:space="0" w:color="auto"/>
            </w:tcBorders>
            <w:shd w:val="clear" w:color="auto" w:fill="FFFFFF"/>
          </w:tcPr>
          <w:p w14:paraId="1519DC66"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1.2本サービスの提供範囲</w:t>
            </w:r>
          </w:p>
        </w:tc>
        <w:tc>
          <w:tcPr>
            <w:tcW w:w="2268" w:type="dxa"/>
            <w:tcBorders>
              <w:top w:val="single" w:sz="4" w:space="0" w:color="auto"/>
              <w:left w:val="single" w:sz="4" w:space="0" w:color="auto"/>
            </w:tcBorders>
            <w:shd w:val="clear" w:color="auto" w:fill="FFFFFF"/>
          </w:tcPr>
          <w:p w14:paraId="1C290142"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(1)サービス</w:t>
            </w:r>
          </w:p>
        </w:tc>
        <w:tc>
          <w:tcPr>
            <w:tcW w:w="2126" w:type="dxa"/>
            <w:tcBorders>
              <w:top w:val="single" w:sz="4" w:space="0" w:color="auto"/>
              <w:left w:val="single" w:sz="4" w:space="0" w:color="auto"/>
            </w:tcBorders>
            <w:shd w:val="clear" w:color="auto" w:fill="FFFFFF"/>
          </w:tcPr>
          <w:p w14:paraId="6C221066"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vMerge w:val="restart"/>
            <w:tcBorders>
              <w:top w:val="single" w:sz="4" w:space="0" w:color="auto"/>
              <w:left w:val="single" w:sz="4" w:space="0" w:color="auto"/>
            </w:tcBorders>
            <w:shd w:val="clear" w:color="auto" w:fill="FFFFFF"/>
          </w:tcPr>
          <w:p w14:paraId="71DC0792" w14:textId="060CA9F5" w:rsidR="00930579" w:rsidRPr="00190F13" w:rsidRDefault="007F6F7E">
            <w:pPr>
              <w:pStyle w:val="Other10"/>
              <w:snapToGrid w:val="0"/>
              <w:spacing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color w:val="000000"/>
                <w:sz w:val="18"/>
                <w:szCs w:val="18"/>
              </w:rPr>
              <w:t>・</w:t>
            </w:r>
            <w:r w:rsidR="00930579" w:rsidRPr="00190F13">
              <w:rPr>
                <w:rFonts w:asciiTheme="minorEastAsia" w:eastAsiaTheme="minorEastAsia" w:hAnsiTheme="minorEastAsia"/>
                <w:color w:val="000000"/>
                <w:sz w:val="18"/>
                <w:szCs w:val="18"/>
              </w:rPr>
              <w:t>運用受託におけるサービスの提供範囲を記載</w:t>
            </w:r>
          </w:p>
        </w:tc>
        <w:tc>
          <w:tcPr>
            <w:tcW w:w="3827" w:type="dxa"/>
            <w:vMerge w:val="restart"/>
            <w:tcBorders>
              <w:top w:val="single" w:sz="4" w:space="0" w:color="auto"/>
              <w:left w:val="single" w:sz="4" w:space="0" w:color="auto"/>
              <w:right w:val="single" w:sz="4" w:space="0" w:color="auto"/>
            </w:tcBorders>
            <w:shd w:val="clear" w:color="auto" w:fill="FFFFFF"/>
          </w:tcPr>
          <w:p w14:paraId="211B693F" w14:textId="2EE0BFBF" w:rsidR="00930579" w:rsidRPr="00190F13" w:rsidRDefault="007F6F7E">
            <w:pPr>
              <w:pStyle w:val="Other10"/>
              <w:snapToGrid w:val="0"/>
              <w:spacing w:line="357"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color w:val="000000"/>
                <w:sz w:val="18"/>
                <w:szCs w:val="18"/>
              </w:rPr>
              <w:t>・</w:t>
            </w:r>
            <w:r w:rsidR="00930579" w:rsidRPr="00190F13">
              <w:rPr>
                <w:rFonts w:asciiTheme="minorEastAsia" w:eastAsiaTheme="minorEastAsia" w:hAnsiTheme="minorEastAsia"/>
                <w:color w:val="000000"/>
                <w:sz w:val="18"/>
                <w:szCs w:val="18"/>
              </w:rPr>
              <w:t>故障時、定期保守、監視、ソフトウェアの改定、</w:t>
            </w:r>
            <w:r w:rsidR="00D76A89" w:rsidRPr="00190F13">
              <w:rPr>
                <w:rFonts w:asciiTheme="minorEastAsia" w:eastAsiaTheme="minorEastAsia" w:hAnsiTheme="minorEastAsia" w:hint="eastAsia"/>
                <w:color w:val="000000"/>
                <w:sz w:val="18"/>
                <w:szCs w:val="18"/>
              </w:rPr>
              <w:t>Windows</w:t>
            </w:r>
            <w:r w:rsidR="00930579" w:rsidRPr="00190F13">
              <w:rPr>
                <w:rFonts w:asciiTheme="minorEastAsia" w:eastAsiaTheme="minorEastAsia" w:hAnsiTheme="minorEastAsia"/>
                <w:color w:val="000000"/>
                <w:sz w:val="18"/>
                <w:szCs w:val="18"/>
              </w:rPr>
              <w:t>アップデート、ルータの責任範囲などを記載</w:t>
            </w:r>
          </w:p>
        </w:tc>
      </w:tr>
      <w:tr w:rsidR="00930579" w:rsidRPr="00190F13" w14:paraId="03B7EC6E" w14:textId="77777777" w:rsidTr="00747FB6">
        <w:trPr>
          <w:gridAfter w:val="1"/>
          <w:wAfter w:w="6" w:type="dxa"/>
          <w:trHeight w:hRule="exact" w:val="524"/>
        </w:trPr>
        <w:tc>
          <w:tcPr>
            <w:tcW w:w="2403" w:type="dxa"/>
            <w:vMerge/>
            <w:tcBorders>
              <w:left w:val="single" w:sz="4" w:space="0" w:color="auto"/>
            </w:tcBorders>
            <w:shd w:val="clear" w:color="auto" w:fill="FFFFFF"/>
          </w:tcPr>
          <w:p w14:paraId="508AA3CC"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FFFFF"/>
          </w:tcPr>
          <w:p w14:paraId="71BAAA97"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212F48C3"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(2)ネットワークサービス</w:t>
            </w:r>
          </w:p>
        </w:tc>
        <w:tc>
          <w:tcPr>
            <w:tcW w:w="2126" w:type="dxa"/>
            <w:tcBorders>
              <w:top w:val="single" w:sz="4" w:space="0" w:color="auto"/>
              <w:left w:val="single" w:sz="4" w:space="0" w:color="auto"/>
            </w:tcBorders>
            <w:shd w:val="clear" w:color="auto" w:fill="FFFFFF"/>
          </w:tcPr>
          <w:p w14:paraId="2E071584"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vMerge/>
            <w:tcBorders>
              <w:left w:val="single" w:sz="4" w:space="0" w:color="auto"/>
            </w:tcBorders>
            <w:shd w:val="clear" w:color="auto" w:fill="FFFFFF"/>
          </w:tcPr>
          <w:p w14:paraId="60D13707"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3827" w:type="dxa"/>
            <w:vMerge/>
            <w:tcBorders>
              <w:left w:val="single" w:sz="4" w:space="0" w:color="auto"/>
              <w:right w:val="single" w:sz="4" w:space="0" w:color="auto"/>
            </w:tcBorders>
            <w:shd w:val="clear" w:color="auto" w:fill="FFFFFF"/>
          </w:tcPr>
          <w:p w14:paraId="5538EBB9" w14:textId="77777777" w:rsidR="00930579" w:rsidRPr="00190F13" w:rsidRDefault="00930579">
            <w:pPr>
              <w:snapToGrid w:val="0"/>
              <w:ind w:leftChars="0" w:left="180" w:hanging="180"/>
              <w:rPr>
                <w:rFonts w:asciiTheme="minorEastAsia" w:eastAsiaTheme="minorEastAsia" w:hAnsiTheme="minorEastAsia"/>
                <w:sz w:val="18"/>
                <w:szCs w:val="18"/>
              </w:rPr>
            </w:pPr>
          </w:p>
        </w:tc>
      </w:tr>
      <w:tr w:rsidR="00930579" w:rsidRPr="00190F13" w14:paraId="60211328" w14:textId="77777777" w:rsidTr="00747FB6">
        <w:trPr>
          <w:gridAfter w:val="1"/>
          <w:wAfter w:w="6" w:type="dxa"/>
          <w:trHeight w:hRule="exact" w:val="360"/>
        </w:trPr>
        <w:tc>
          <w:tcPr>
            <w:tcW w:w="2403" w:type="dxa"/>
            <w:vMerge/>
            <w:tcBorders>
              <w:left w:val="single" w:sz="4" w:space="0" w:color="auto"/>
            </w:tcBorders>
            <w:shd w:val="clear" w:color="auto" w:fill="FFFFFF"/>
          </w:tcPr>
          <w:p w14:paraId="41F5F1BB"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FFFFF"/>
          </w:tcPr>
          <w:p w14:paraId="13476E80"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3666D6A1"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(3)使用機器等</w:t>
            </w:r>
          </w:p>
        </w:tc>
        <w:tc>
          <w:tcPr>
            <w:tcW w:w="2126" w:type="dxa"/>
            <w:tcBorders>
              <w:top w:val="single" w:sz="4" w:space="0" w:color="auto"/>
              <w:left w:val="single" w:sz="4" w:space="0" w:color="auto"/>
            </w:tcBorders>
            <w:shd w:val="clear" w:color="auto" w:fill="FFFFFF"/>
          </w:tcPr>
          <w:p w14:paraId="2244A5D2"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vMerge/>
            <w:tcBorders>
              <w:left w:val="single" w:sz="4" w:space="0" w:color="auto"/>
            </w:tcBorders>
            <w:shd w:val="clear" w:color="auto" w:fill="FFFFFF"/>
          </w:tcPr>
          <w:p w14:paraId="3E9A4022"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3827" w:type="dxa"/>
            <w:vMerge/>
            <w:tcBorders>
              <w:left w:val="single" w:sz="4" w:space="0" w:color="auto"/>
              <w:right w:val="single" w:sz="4" w:space="0" w:color="auto"/>
            </w:tcBorders>
            <w:shd w:val="clear" w:color="auto" w:fill="FFFFFF"/>
          </w:tcPr>
          <w:p w14:paraId="3E9B1FD5" w14:textId="77777777" w:rsidR="00930579" w:rsidRPr="00190F13" w:rsidRDefault="00930579">
            <w:pPr>
              <w:snapToGrid w:val="0"/>
              <w:ind w:leftChars="0" w:left="180" w:hanging="180"/>
              <w:rPr>
                <w:rFonts w:asciiTheme="minorEastAsia" w:eastAsiaTheme="minorEastAsia" w:hAnsiTheme="minorEastAsia"/>
                <w:sz w:val="18"/>
                <w:szCs w:val="18"/>
              </w:rPr>
            </w:pPr>
          </w:p>
        </w:tc>
      </w:tr>
      <w:tr w:rsidR="00930579" w:rsidRPr="00190F13" w14:paraId="57C09824" w14:textId="77777777" w:rsidTr="00747FB6">
        <w:trPr>
          <w:gridAfter w:val="1"/>
          <w:wAfter w:w="6" w:type="dxa"/>
          <w:trHeight w:hRule="exact" w:val="579"/>
        </w:trPr>
        <w:tc>
          <w:tcPr>
            <w:tcW w:w="2403" w:type="dxa"/>
            <w:vMerge/>
            <w:tcBorders>
              <w:left w:val="single" w:sz="4" w:space="0" w:color="auto"/>
            </w:tcBorders>
            <w:shd w:val="clear" w:color="auto" w:fill="FFFFFF"/>
          </w:tcPr>
          <w:p w14:paraId="6FE8CB22"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FFFFF"/>
          </w:tcPr>
          <w:p w14:paraId="50C5BCE1"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4CEBE25F" w14:textId="2888A38F"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(4)本サービスの利用に供するソフトウェア</w:t>
            </w:r>
          </w:p>
        </w:tc>
        <w:tc>
          <w:tcPr>
            <w:tcW w:w="2126" w:type="dxa"/>
            <w:tcBorders>
              <w:top w:val="single" w:sz="4" w:space="0" w:color="auto"/>
              <w:left w:val="single" w:sz="4" w:space="0" w:color="auto"/>
            </w:tcBorders>
            <w:shd w:val="clear" w:color="auto" w:fill="FFFFFF"/>
          </w:tcPr>
          <w:p w14:paraId="1058402A"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vMerge/>
            <w:tcBorders>
              <w:left w:val="single" w:sz="4" w:space="0" w:color="auto"/>
            </w:tcBorders>
            <w:shd w:val="clear" w:color="auto" w:fill="FFFFFF"/>
          </w:tcPr>
          <w:p w14:paraId="24A24315"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3827" w:type="dxa"/>
            <w:vMerge/>
            <w:tcBorders>
              <w:left w:val="single" w:sz="4" w:space="0" w:color="auto"/>
              <w:right w:val="single" w:sz="4" w:space="0" w:color="auto"/>
            </w:tcBorders>
            <w:shd w:val="clear" w:color="auto" w:fill="FFFFFF"/>
          </w:tcPr>
          <w:p w14:paraId="7FF43C77" w14:textId="77777777" w:rsidR="00930579" w:rsidRPr="00190F13" w:rsidRDefault="00930579">
            <w:pPr>
              <w:snapToGrid w:val="0"/>
              <w:ind w:leftChars="0" w:left="180" w:hanging="180"/>
              <w:rPr>
                <w:rFonts w:asciiTheme="minorEastAsia" w:eastAsiaTheme="minorEastAsia" w:hAnsiTheme="minorEastAsia"/>
                <w:sz w:val="18"/>
                <w:szCs w:val="18"/>
              </w:rPr>
            </w:pPr>
          </w:p>
        </w:tc>
      </w:tr>
      <w:tr w:rsidR="00930579" w:rsidRPr="00190F13" w14:paraId="377EBE81" w14:textId="77777777" w:rsidTr="00747FB6">
        <w:trPr>
          <w:gridAfter w:val="1"/>
          <w:wAfter w:w="6" w:type="dxa"/>
          <w:trHeight w:hRule="exact" w:val="851"/>
        </w:trPr>
        <w:tc>
          <w:tcPr>
            <w:tcW w:w="2403" w:type="dxa"/>
            <w:vMerge/>
            <w:tcBorders>
              <w:left w:val="single" w:sz="4" w:space="0" w:color="auto"/>
            </w:tcBorders>
            <w:shd w:val="clear" w:color="auto" w:fill="FFFFFF"/>
          </w:tcPr>
          <w:p w14:paraId="1299811C"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835" w:type="dxa"/>
            <w:tcBorders>
              <w:top w:val="single" w:sz="4" w:space="0" w:color="auto"/>
              <w:left w:val="single" w:sz="4" w:space="0" w:color="auto"/>
            </w:tcBorders>
            <w:shd w:val="clear" w:color="auto" w:fill="FFFFFF"/>
          </w:tcPr>
          <w:p w14:paraId="25FAD575"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1.3本サービスの提供時間</w:t>
            </w:r>
          </w:p>
        </w:tc>
        <w:tc>
          <w:tcPr>
            <w:tcW w:w="2268" w:type="dxa"/>
            <w:tcBorders>
              <w:top w:val="single" w:sz="4" w:space="0" w:color="auto"/>
              <w:left w:val="single" w:sz="4" w:space="0" w:color="auto"/>
            </w:tcBorders>
            <w:shd w:val="clear" w:color="auto" w:fill="FFFFFF"/>
          </w:tcPr>
          <w:p w14:paraId="22DBAB85"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2126" w:type="dxa"/>
            <w:tcBorders>
              <w:top w:val="single" w:sz="4" w:space="0" w:color="auto"/>
              <w:left w:val="single" w:sz="4" w:space="0" w:color="auto"/>
            </w:tcBorders>
            <w:shd w:val="clear" w:color="auto" w:fill="FFFFFF"/>
          </w:tcPr>
          <w:p w14:paraId="604FC1C4" w14:textId="77777777" w:rsidR="00930579" w:rsidRPr="00190F13" w:rsidRDefault="0093057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6EC95BBC"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3DD12BD7" w14:textId="77777777" w:rsidR="00930579" w:rsidRPr="00190F13" w:rsidRDefault="00930579">
            <w:pPr>
              <w:pStyle w:val="Other10"/>
              <w:snapToGrid w:val="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p w14:paraId="1C8BAA5A"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•問い合わせなどの営業時間</w:t>
            </w:r>
          </w:p>
          <w:p w14:paraId="351310F8" w14:textId="77777777" w:rsidR="00930579" w:rsidRPr="00190F13" w:rsidRDefault="0093057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•時間外の取り決め</w:t>
            </w:r>
          </w:p>
        </w:tc>
      </w:tr>
      <w:tr w:rsidR="003F3CF9" w:rsidRPr="00190F13" w14:paraId="240E99D8" w14:textId="5F321E96" w:rsidTr="00747FB6">
        <w:trPr>
          <w:gridAfter w:val="1"/>
          <w:wAfter w:w="6" w:type="dxa"/>
          <w:trHeight w:hRule="exact" w:val="841"/>
        </w:trPr>
        <w:tc>
          <w:tcPr>
            <w:tcW w:w="2403" w:type="dxa"/>
            <w:vMerge w:val="restart"/>
            <w:tcBorders>
              <w:top w:val="single" w:sz="4" w:space="0" w:color="auto"/>
              <w:left w:val="single" w:sz="4" w:space="0" w:color="auto"/>
            </w:tcBorders>
            <w:shd w:val="clear" w:color="auto" w:fill="FFFFFF"/>
          </w:tcPr>
          <w:p w14:paraId="228719CC" w14:textId="6F38FA57" w:rsidR="003F3CF9" w:rsidRPr="00190F13" w:rsidRDefault="003F3CF9">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2.本SLAについて</w:t>
            </w:r>
          </w:p>
        </w:tc>
        <w:tc>
          <w:tcPr>
            <w:tcW w:w="2835" w:type="dxa"/>
            <w:tcBorders>
              <w:top w:val="single" w:sz="4" w:space="0" w:color="auto"/>
              <w:left w:val="single" w:sz="4" w:space="0" w:color="auto"/>
            </w:tcBorders>
            <w:shd w:val="clear" w:color="auto" w:fill="FFFFFF"/>
          </w:tcPr>
          <w:p w14:paraId="33F57D47" w14:textId="37A226C7" w:rsidR="003F3CF9" w:rsidRPr="00190F13" w:rsidRDefault="003F3CF9">
            <w:pPr>
              <w:pStyle w:val="Other10"/>
              <w:snapToGrid w:val="0"/>
              <w:spacing w:line="365" w:lineRule="exact"/>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2.1本サービスにおける</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合意書の意義</w:t>
            </w:r>
          </w:p>
        </w:tc>
        <w:tc>
          <w:tcPr>
            <w:tcW w:w="2268" w:type="dxa"/>
            <w:tcBorders>
              <w:top w:val="single" w:sz="4" w:space="0" w:color="auto"/>
              <w:left w:val="single" w:sz="4" w:space="0" w:color="auto"/>
            </w:tcBorders>
            <w:shd w:val="clear" w:color="auto" w:fill="FFFFFF"/>
          </w:tcPr>
          <w:p w14:paraId="6C5C17EC" w14:textId="74F7DF58" w:rsidR="003F3CF9" w:rsidRPr="00190F13" w:rsidRDefault="003F3CF9">
            <w:pPr>
              <w:pStyle w:val="Other10"/>
              <w:snapToGrid w:val="0"/>
              <w:ind w:left="180" w:hangingChars="100" w:hanging="180"/>
              <w:rPr>
                <w:rFonts w:asciiTheme="minorEastAsia" w:hAnsiTheme="minorEastAsia"/>
                <w:sz w:val="18"/>
              </w:rPr>
            </w:pPr>
            <w:r w:rsidRPr="00190F13">
              <w:rPr>
                <w:rFonts w:asciiTheme="minorEastAsia" w:eastAsiaTheme="minorEastAsia" w:hAnsiTheme="minorEastAsia"/>
                <w:color w:val="000000"/>
                <w:sz w:val="18"/>
                <w:szCs w:val="18"/>
              </w:rPr>
              <w:t>(1)</w:t>
            </w:r>
            <w:r w:rsidRPr="00190F13">
              <w:rPr>
                <w:rFonts w:asciiTheme="minorEastAsia" w:eastAsia="ＭＳ 明朝" w:hAnsiTheme="minorEastAsia" w:hint="eastAsia"/>
                <w:color w:val="000000"/>
                <w:sz w:val="18"/>
                <w:szCs w:val="18"/>
              </w:rPr>
              <w:t>サービスを</w:t>
            </w:r>
            <w:r w:rsidRPr="00190F13">
              <w:rPr>
                <w:rFonts w:asciiTheme="minorEastAsia" w:eastAsiaTheme="minorEastAsia" w:hAnsiTheme="minorEastAsia"/>
                <w:color w:val="000000"/>
                <w:sz w:val="18"/>
              </w:rPr>
              <w:t>利用</w:t>
            </w:r>
            <w:r w:rsidRPr="00190F13">
              <w:rPr>
                <w:rFonts w:asciiTheme="minorEastAsia" w:eastAsia="ＭＳ 明朝" w:hAnsiTheme="minorEastAsia" w:hint="eastAsia"/>
                <w:color w:val="000000"/>
                <w:sz w:val="18"/>
                <w:szCs w:val="18"/>
              </w:rPr>
              <w:t>する</w:t>
            </w:r>
            <w:r w:rsidRPr="00190F13">
              <w:rPr>
                <w:rFonts w:asciiTheme="minorEastAsia" w:eastAsiaTheme="minorEastAsia" w:hAnsiTheme="minorEastAsia"/>
                <w:color w:val="000000"/>
                <w:sz w:val="18"/>
              </w:rPr>
              <w:t>際の</w:t>
            </w:r>
            <w:r w:rsidRPr="00190F13">
              <w:rPr>
                <w:rFonts w:asciiTheme="minorEastAsia" w:eastAsia="ＭＳ 明朝" w:hAnsiTheme="minorEastAsia" w:hint="eastAsia"/>
                <w:bCs/>
                <w:color w:val="000000"/>
                <w:sz w:val="18"/>
                <w:szCs w:val="20"/>
              </w:rPr>
              <w:t>医療情報</w:t>
            </w:r>
            <w:r w:rsidRPr="00190F13">
              <w:rPr>
                <w:rFonts w:asciiTheme="minorEastAsia" w:eastAsiaTheme="minorEastAsia" w:hAnsiTheme="minorEastAsia"/>
                <w:color w:val="000000"/>
                <w:sz w:val="18"/>
                <w:szCs w:val="18"/>
              </w:rPr>
              <w:t>の安全性</w:t>
            </w:r>
            <w:r w:rsidRPr="00190F13">
              <w:rPr>
                <w:rFonts w:asciiTheme="minorEastAsia" w:eastAsia="ＭＳ 明朝" w:hAnsiTheme="minorEastAsia" w:hint="eastAsia"/>
                <w:bCs/>
                <w:color w:val="000000"/>
                <w:sz w:val="18"/>
                <w:szCs w:val="20"/>
              </w:rPr>
              <w:t>の</w:t>
            </w:r>
            <w:r w:rsidRPr="00190F13">
              <w:rPr>
                <w:rFonts w:asciiTheme="minorEastAsia" w:eastAsiaTheme="minorEastAsia" w:hAnsiTheme="minorEastAsia"/>
                <w:color w:val="000000"/>
                <w:sz w:val="18"/>
                <w:szCs w:val="18"/>
              </w:rPr>
              <w:t>確保を図る</w:t>
            </w:r>
          </w:p>
        </w:tc>
        <w:tc>
          <w:tcPr>
            <w:tcW w:w="2126" w:type="dxa"/>
            <w:tcBorders>
              <w:top w:val="single" w:sz="4" w:space="0" w:color="auto"/>
              <w:left w:val="single" w:sz="4" w:space="0" w:color="auto"/>
            </w:tcBorders>
            <w:shd w:val="clear" w:color="auto" w:fill="FFFFFF"/>
          </w:tcPr>
          <w:p w14:paraId="3A9CEE06"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31643E69" w14:textId="77777777" w:rsidR="003F3CF9" w:rsidRPr="00190F13" w:rsidRDefault="003F3CF9">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6DBB2100" w14:textId="77777777" w:rsidR="003F3CF9" w:rsidRPr="00190F13" w:rsidRDefault="003F3CF9">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3F3CF9" w:rsidRPr="00190F13" w14:paraId="6A54E284" w14:textId="77777777" w:rsidTr="00747FB6">
        <w:trPr>
          <w:gridAfter w:val="1"/>
          <w:wAfter w:w="6" w:type="dxa"/>
          <w:trHeight w:hRule="exact" w:val="695"/>
        </w:trPr>
        <w:tc>
          <w:tcPr>
            <w:tcW w:w="2403" w:type="dxa"/>
            <w:vMerge/>
            <w:tcBorders>
              <w:left w:val="single" w:sz="4" w:space="0" w:color="auto"/>
            </w:tcBorders>
            <w:shd w:val="clear" w:color="auto" w:fill="FFFFFF"/>
          </w:tcPr>
          <w:p w14:paraId="4AD8487B"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tcBorders>
              <w:left w:val="single" w:sz="4" w:space="0" w:color="auto"/>
            </w:tcBorders>
            <w:shd w:val="clear" w:color="auto" w:fill="FFFFFF"/>
          </w:tcPr>
          <w:p w14:paraId="666184FA"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4637530C"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(2)医療業務等への影響の把握</w:t>
            </w:r>
          </w:p>
        </w:tc>
        <w:tc>
          <w:tcPr>
            <w:tcW w:w="2126" w:type="dxa"/>
            <w:tcBorders>
              <w:top w:val="single" w:sz="4" w:space="0" w:color="auto"/>
              <w:left w:val="single" w:sz="4" w:space="0" w:color="auto"/>
            </w:tcBorders>
            <w:shd w:val="clear" w:color="auto" w:fill="FFFFFF"/>
          </w:tcPr>
          <w:p w14:paraId="5379C03C"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00D0A594"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5F6CC1D5"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145B8F54" w14:textId="77777777" w:rsidTr="00747FB6">
        <w:trPr>
          <w:gridAfter w:val="1"/>
          <w:wAfter w:w="6" w:type="dxa"/>
          <w:trHeight w:hRule="exact" w:val="592"/>
        </w:trPr>
        <w:tc>
          <w:tcPr>
            <w:tcW w:w="2403" w:type="dxa"/>
            <w:vMerge/>
            <w:tcBorders>
              <w:left w:val="single" w:sz="4" w:space="0" w:color="auto"/>
            </w:tcBorders>
            <w:shd w:val="clear" w:color="auto" w:fill="FFFFFF"/>
          </w:tcPr>
          <w:p w14:paraId="5582DAF6"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tcBorders>
              <w:left w:val="single" w:sz="4" w:space="0" w:color="auto"/>
            </w:tcBorders>
            <w:shd w:val="clear" w:color="auto" w:fill="FFFFFF"/>
          </w:tcPr>
          <w:p w14:paraId="1816F69F"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43FFF0C7" w14:textId="32C712CC"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(3)サービス品質とコストの妥当性を図る</w:t>
            </w:r>
          </w:p>
        </w:tc>
        <w:tc>
          <w:tcPr>
            <w:tcW w:w="2126" w:type="dxa"/>
            <w:tcBorders>
              <w:top w:val="single" w:sz="4" w:space="0" w:color="auto"/>
              <w:left w:val="single" w:sz="4" w:space="0" w:color="auto"/>
            </w:tcBorders>
            <w:shd w:val="clear" w:color="auto" w:fill="FFFFFF"/>
          </w:tcPr>
          <w:p w14:paraId="4CC4D2EA"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35DC45EE"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5E739D04"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57B92152" w14:textId="77777777" w:rsidTr="00747FB6">
        <w:trPr>
          <w:gridAfter w:val="1"/>
          <w:wAfter w:w="6" w:type="dxa"/>
          <w:trHeight w:hRule="exact" w:val="511"/>
        </w:trPr>
        <w:tc>
          <w:tcPr>
            <w:tcW w:w="2403" w:type="dxa"/>
            <w:vMerge/>
            <w:tcBorders>
              <w:left w:val="single" w:sz="4" w:space="0" w:color="auto"/>
            </w:tcBorders>
            <w:shd w:val="clear" w:color="auto" w:fill="FFFFFF"/>
          </w:tcPr>
          <w:p w14:paraId="17963A12"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tcBorders>
              <w:left w:val="single" w:sz="4" w:space="0" w:color="auto"/>
            </w:tcBorders>
            <w:shd w:val="clear" w:color="auto" w:fill="FFFFFF"/>
          </w:tcPr>
          <w:p w14:paraId="793E92FC"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7099D491"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(4)各役割分担の明確化を図る</w:t>
            </w:r>
          </w:p>
        </w:tc>
        <w:tc>
          <w:tcPr>
            <w:tcW w:w="2126" w:type="dxa"/>
            <w:tcBorders>
              <w:top w:val="single" w:sz="4" w:space="0" w:color="auto"/>
              <w:left w:val="single" w:sz="4" w:space="0" w:color="auto"/>
            </w:tcBorders>
            <w:shd w:val="clear" w:color="auto" w:fill="FFFFFF"/>
          </w:tcPr>
          <w:p w14:paraId="587CA4CD"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40CB3C7E"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4FDC7674"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1E44CDD5" w14:textId="77777777" w:rsidTr="00747FB6">
        <w:trPr>
          <w:gridAfter w:val="1"/>
          <w:wAfter w:w="6" w:type="dxa"/>
          <w:trHeight w:hRule="exact" w:val="725"/>
        </w:trPr>
        <w:tc>
          <w:tcPr>
            <w:tcW w:w="2403" w:type="dxa"/>
            <w:vMerge/>
            <w:tcBorders>
              <w:left w:val="single" w:sz="4" w:space="0" w:color="auto"/>
            </w:tcBorders>
            <w:shd w:val="clear" w:color="auto" w:fill="FFFFFF"/>
          </w:tcPr>
          <w:p w14:paraId="7440372E"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vMerge w:val="restart"/>
            <w:tcBorders>
              <w:top w:val="single" w:sz="4" w:space="0" w:color="auto"/>
              <w:left w:val="single" w:sz="4" w:space="0" w:color="auto"/>
            </w:tcBorders>
            <w:shd w:val="clear" w:color="auto" w:fill="FFFFFF"/>
          </w:tcPr>
          <w:p w14:paraId="5E91CB3B" w14:textId="0AEE9941" w:rsidR="003F3CF9" w:rsidRPr="00190F13" w:rsidRDefault="003F3CF9">
            <w:pPr>
              <w:pStyle w:val="Other10"/>
              <w:snapToGrid w:val="0"/>
              <w:spacing w:line="34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2.2 本サービスにおける</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適用の考え方</w:t>
            </w:r>
          </w:p>
        </w:tc>
        <w:tc>
          <w:tcPr>
            <w:tcW w:w="2268" w:type="dxa"/>
            <w:tcBorders>
              <w:top w:val="single" w:sz="4" w:space="0" w:color="auto"/>
              <w:left w:val="single" w:sz="4" w:space="0" w:color="auto"/>
            </w:tcBorders>
            <w:shd w:val="clear" w:color="auto" w:fill="FFFFFF"/>
          </w:tcPr>
          <w:p w14:paraId="1A2E8973" w14:textId="4DB39136" w:rsidR="003F3CF9" w:rsidRPr="00190F13" w:rsidRDefault="003F3CF9">
            <w:pPr>
              <w:pStyle w:val="Other10"/>
              <w:snapToGrid w:val="0"/>
              <w:spacing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(1)本サービスにおける</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の適用</w:t>
            </w:r>
          </w:p>
        </w:tc>
        <w:tc>
          <w:tcPr>
            <w:tcW w:w="2126" w:type="dxa"/>
            <w:tcBorders>
              <w:top w:val="single" w:sz="4" w:space="0" w:color="auto"/>
              <w:left w:val="single" w:sz="4" w:space="0" w:color="auto"/>
            </w:tcBorders>
            <w:shd w:val="clear" w:color="auto" w:fill="FFFFFF"/>
          </w:tcPr>
          <w:p w14:paraId="065BD3A7"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0BD35D1A"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46A76119"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2AFC9A12" w14:textId="77777777" w:rsidTr="00747FB6">
        <w:trPr>
          <w:gridAfter w:val="1"/>
          <w:wAfter w:w="6" w:type="dxa"/>
          <w:trHeight w:hRule="exact" w:val="1131"/>
        </w:trPr>
        <w:tc>
          <w:tcPr>
            <w:tcW w:w="2403" w:type="dxa"/>
            <w:vMerge w:val="restart"/>
            <w:tcBorders>
              <w:left w:val="single" w:sz="4" w:space="0" w:color="auto"/>
            </w:tcBorders>
            <w:shd w:val="clear" w:color="auto" w:fill="FFFFFF"/>
          </w:tcPr>
          <w:p w14:paraId="50991E5F" w14:textId="2000A346"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tcBorders>
            <w:shd w:val="clear" w:color="auto" w:fill="FFFFFF"/>
          </w:tcPr>
          <w:p w14:paraId="1D2F12FB"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tcBorders>
            <w:shd w:val="clear" w:color="auto" w:fill="FFFFFF"/>
          </w:tcPr>
          <w:p w14:paraId="31F7F350" w14:textId="52C5C670" w:rsidR="003F3CF9" w:rsidRPr="00190F13" w:rsidRDefault="003F3CF9">
            <w:pPr>
              <w:pStyle w:val="Other10"/>
              <w:snapToGrid w:val="0"/>
              <w:spacing w:line="35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(2)情報システムに関する管理業務についての</w:t>
            </w:r>
            <w:r w:rsidR="003B75CB" w:rsidRPr="00190F13">
              <w:rPr>
                <w:rFonts w:asciiTheme="minorEastAsia" w:eastAsiaTheme="minorEastAsia" w:hAnsiTheme="minorEastAsia"/>
                <w:color w:val="000000"/>
                <w:sz w:val="18"/>
                <w:szCs w:val="18"/>
              </w:rPr>
              <w:t>サービス・レベル</w:t>
            </w:r>
          </w:p>
        </w:tc>
        <w:tc>
          <w:tcPr>
            <w:tcW w:w="2126" w:type="dxa"/>
            <w:tcBorders>
              <w:top w:val="single" w:sz="4" w:space="0" w:color="auto"/>
              <w:left w:val="single" w:sz="4" w:space="0" w:color="auto"/>
            </w:tcBorders>
            <w:shd w:val="clear" w:color="auto" w:fill="FFFFFF"/>
          </w:tcPr>
          <w:p w14:paraId="103E0C85"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37731698"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55369B9C"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581F2A28" w14:textId="77777777" w:rsidTr="00747FB6">
        <w:trPr>
          <w:gridAfter w:val="1"/>
          <w:wAfter w:w="6" w:type="dxa"/>
          <w:trHeight w:hRule="exact" w:val="262"/>
        </w:trPr>
        <w:tc>
          <w:tcPr>
            <w:tcW w:w="2403" w:type="dxa"/>
            <w:vMerge/>
            <w:tcBorders>
              <w:left w:val="single" w:sz="4" w:space="0" w:color="auto"/>
            </w:tcBorders>
            <w:shd w:val="clear" w:color="auto" w:fill="FFFFFF"/>
          </w:tcPr>
          <w:p w14:paraId="37AF7BAE"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tcBorders>
              <w:top w:val="single" w:sz="4" w:space="0" w:color="auto"/>
              <w:left w:val="single" w:sz="4" w:space="0" w:color="auto"/>
            </w:tcBorders>
            <w:shd w:val="clear" w:color="auto" w:fill="FFFFFF"/>
          </w:tcPr>
          <w:p w14:paraId="6228A590"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2.3本SLAの適用期間</w:t>
            </w:r>
          </w:p>
        </w:tc>
        <w:tc>
          <w:tcPr>
            <w:tcW w:w="2268" w:type="dxa"/>
            <w:tcBorders>
              <w:top w:val="single" w:sz="4" w:space="0" w:color="auto"/>
              <w:left w:val="single" w:sz="4" w:space="0" w:color="auto"/>
            </w:tcBorders>
            <w:shd w:val="clear" w:color="auto" w:fill="FFFFFF"/>
          </w:tcPr>
          <w:p w14:paraId="4C647FF8"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126" w:type="dxa"/>
            <w:tcBorders>
              <w:top w:val="single" w:sz="4" w:space="0" w:color="auto"/>
              <w:left w:val="single" w:sz="4" w:space="0" w:color="auto"/>
            </w:tcBorders>
            <w:shd w:val="clear" w:color="auto" w:fill="FFFFFF"/>
          </w:tcPr>
          <w:p w14:paraId="468E3432"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5875399B"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242FC82D"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4D4EA9F3" w14:textId="77777777" w:rsidTr="00747FB6">
        <w:trPr>
          <w:gridAfter w:val="1"/>
          <w:wAfter w:w="6" w:type="dxa"/>
          <w:trHeight w:hRule="exact" w:val="399"/>
        </w:trPr>
        <w:tc>
          <w:tcPr>
            <w:tcW w:w="2403" w:type="dxa"/>
            <w:vMerge/>
            <w:tcBorders>
              <w:left w:val="single" w:sz="4" w:space="0" w:color="auto"/>
            </w:tcBorders>
            <w:shd w:val="clear" w:color="auto" w:fill="FFFFFF"/>
          </w:tcPr>
          <w:p w14:paraId="3EA12922"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vMerge w:val="restart"/>
            <w:tcBorders>
              <w:top w:val="single" w:sz="4" w:space="0" w:color="auto"/>
              <w:left w:val="single" w:sz="4" w:space="0" w:color="auto"/>
            </w:tcBorders>
            <w:shd w:val="clear" w:color="auto" w:fill="FFFFFF"/>
          </w:tcPr>
          <w:p w14:paraId="47B3C6B5"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2.4本SLAの改定</w:t>
            </w:r>
          </w:p>
        </w:tc>
        <w:tc>
          <w:tcPr>
            <w:tcW w:w="2268" w:type="dxa"/>
            <w:tcBorders>
              <w:top w:val="single" w:sz="4" w:space="0" w:color="auto"/>
              <w:left w:val="single" w:sz="4" w:space="0" w:color="auto"/>
            </w:tcBorders>
            <w:shd w:val="clear" w:color="auto" w:fill="FFFFFF"/>
          </w:tcPr>
          <w:p w14:paraId="56DAE0EC"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(1)改定の契機</w:t>
            </w:r>
          </w:p>
        </w:tc>
        <w:tc>
          <w:tcPr>
            <w:tcW w:w="2126" w:type="dxa"/>
            <w:tcBorders>
              <w:top w:val="single" w:sz="4" w:space="0" w:color="auto"/>
              <w:left w:val="single" w:sz="4" w:space="0" w:color="auto"/>
            </w:tcBorders>
            <w:shd w:val="clear" w:color="auto" w:fill="FFFFFF"/>
          </w:tcPr>
          <w:p w14:paraId="25F3AF67"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tcBorders>
            <w:shd w:val="clear" w:color="auto" w:fill="FFFFFF"/>
          </w:tcPr>
          <w:p w14:paraId="109CCAF4"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right w:val="single" w:sz="4" w:space="0" w:color="auto"/>
            </w:tcBorders>
            <w:shd w:val="clear" w:color="auto" w:fill="FFFFFF"/>
          </w:tcPr>
          <w:p w14:paraId="6A229F85"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3F3CF9" w:rsidRPr="00190F13" w14:paraId="6C7D8F15" w14:textId="77777777" w:rsidTr="00747FB6">
        <w:trPr>
          <w:gridAfter w:val="1"/>
          <w:wAfter w:w="6" w:type="dxa"/>
          <w:trHeight w:hRule="exact" w:val="301"/>
        </w:trPr>
        <w:tc>
          <w:tcPr>
            <w:tcW w:w="2403" w:type="dxa"/>
            <w:vMerge/>
            <w:tcBorders>
              <w:left w:val="single" w:sz="4" w:space="0" w:color="auto"/>
              <w:bottom w:val="single" w:sz="4" w:space="0" w:color="auto"/>
            </w:tcBorders>
            <w:shd w:val="clear" w:color="auto" w:fill="FFFFFF"/>
          </w:tcPr>
          <w:p w14:paraId="5DDABA0C"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835" w:type="dxa"/>
            <w:vMerge/>
            <w:tcBorders>
              <w:left w:val="single" w:sz="4" w:space="0" w:color="auto"/>
              <w:bottom w:val="single" w:sz="4" w:space="0" w:color="auto"/>
            </w:tcBorders>
            <w:shd w:val="clear" w:color="auto" w:fill="FFFFFF"/>
          </w:tcPr>
          <w:p w14:paraId="2B205858"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2268" w:type="dxa"/>
            <w:tcBorders>
              <w:top w:val="single" w:sz="4" w:space="0" w:color="auto"/>
              <w:left w:val="single" w:sz="4" w:space="0" w:color="auto"/>
              <w:bottom w:val="single" w:sz="4" w:space="0" w:color="auto"/>
            </w:tcBorders>
            <w:shd w:val="clear" w:color="auto" w:fill="FFFFFF"/>
          </w:tcPr>
          <w:p w14:paraId="12E9F6B9"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(2)変更の手続き</w:t>
            </w:r>
          </w:p>
        </w:tc>
        <w:tc>
          <w:tcPr>
            <w:tcW w:w="2126" w:type="dxa"/>
            <w:tcBorders>
              <w:top w:val="single" w:sz="4" w:space="0" w:color="auto"/>
              <w:left w:val="single" w:sz="4" w:space="0" w:color="auto"/>
              <w:bottom w:val="single" w:sz="4" w:space="0" w:color="auto"/>
            </w:tcBorders>
            <w:shd w:val="clear" w:color="auto" w:fill="FFFFFF"/>
          </w:tcPr>
          <w:p w14:paraId="34AAC703" w14:textId="77777777" w:rsidR="003F3CF9" w:rsidRPr="00190F13" w:rsidRDefault="003F3CF9">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16A19396"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FA79EA2" w14:textId="77777777" w:rsidR="003F3CF9" w:rsidRPr="00190F13" w:rsidRDefault="003F3CF9">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r>
      <w:tr w:rsidR="007F6F7E" w:rsidRPr="00190F13" w14:paraId="15F50621" w14:textId="77777777" w:rsidTr="00747FB6">
        <w:trPr>
          <w:gridAfter w:val="1"/>
          <w:wAfter w:w="6" w:type="dxa"/>
          <w:trHeight w:hRule="exact" w:val="431"/>
        </w:trPr>
        <w:tc>
          <w:tcPr>
            <w:tcW w:w="2403" w:type="dxa"/>
            <w:vMerge w:val="restart"/>
            <w:tcBorders>
              <w:left w:val="single" w:sz="4" w:space="0" w:color="auto"/>
            </w:tcBorders>
            <w:shd w:val="clear" w:color="auto" w:fill="FFFFFF"/>
          </w:tcPr>
          <w:p w14:paraId="27E6F77D" w14:textId="77777777" w:rsidR="007F6F7E" w:rsidRPr="00190F13" w:rsidRDefault="007F6F7E">
            <w:pPr>
              <w:snapToGrid w:val="0"/>
              <w:ind w:leftChars="0" w:left="18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3•前提条件</w:t>
            </w:r>
          </w:p>
        </w:tc>
        <w:tc>
          <w:tcPr>
            <w:tcW w:w="2835" w:type="dxa"/>
            <w:tcBorders>
              <w:left w:val="single" w:sz="4" w:space="0" w:color="auto"/>
              <w:bottom w:val="single" w:sz="4" w:space="0" w:color="auto"/>
            </w:tcBorders>
            <w:shd w:val="clear" w:color="auto" w:fill="FFFFFF"/>
          </w:tcPr>
          <w:p w14:paraId="62B14EC0" w14:textId="77777777" w:rsidR="007F6F7E" w:rsidRPr="00190F13" w:rsidRDefault="007F6F7E">
            <w:pPr>
              <w:snapToGrid w:val="0"/>
              <w:ind w:leftChars="0" w:left="18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3.1リスク評価</w:t>
            </w:r>
          </w:p>
        </w:tc>
        <w:tc>
          <w:tcPr>
            <w:tcW w:w="2268" w:type="dxa"/>
            <w:tcBorders>
              <w:top w:val="single" w:sz="4" w:space="0" w:color="auto"/>
              <w:left w:val="single" w:sz="4" w:space="0" w:color="auto"/>
              <w:bottom w:val="single" w:sz="4" w:space="0" w:color="auto"/>
            </w:tcBorders>
            <w:shd w:val="clear" w:color="auto" w:fill="FFFFFF"/>
          </w:tcPr>
          <w:p w14:paraId="4726FB82"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3D8B8950"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2D1F88CC"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DCFBF92"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525AEF3D" w14:textId="77777777" w:rsidTr="00747FB6">
        <w:trPr>
          <w:gridAfter w:val="1"/>
          <w:wAfter w:w="6" w:type="dxa"/>
          <w:trHeight w:hRule="exact" w:val="395"/>
        </w:trPr>
        <w:tc>
          <w:tcPr>
            <w:tcW w:w="2403" w:type="dxa"/>
            <w:vMerge/>
            <w:tcBorders>
              <w:left w:val="single" w:sz="4" w:space="0" w:color="auto"/>
            </w:tcBorders>
            <w:shd w:val="clear" w:color="auto" w:fill="FFFFFF"/>
          </w:tcPr>
          <w:p w14:paraId="73F8DB67"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2D060032" w14:textId="77777777"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3.2サービス利用環境</w:t>
            </w:r>
          </w:p>
        </w:tc>
        <w:tc>
          <w:tcPr>
            <w:tcW w:w="2268" w:type="dxa"/>
            <w:tcBorders>
              <w:top w:val="single" w:sz="4" w:space="0" w:color="auto"/>
              <w:left w:val="single" w:sz="4" w:space="0" w:color="auto"/>
              <w:bottom w:val="single" w:sz="4" w:space="0" w:color="auto"/>
            </w:tcBorders>
            <w:shd w:val="clear" w:color="auto" w:fill="FFFFFF"/>
          </w:tcPr>
          <w:p w14:paraId="5A4248B7"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3BEC8A6B"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7C8700F6"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23CD241"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68418183" w14:textId="77777777" w:rsidTr="00747FB6">
        <w:trPr>
          <w:gridAfter w:val="1"/>
          <w:wAfter w:w="6" w:type="dxa"/>
          <w:trHeight w:hRule="exact" w:val="723"/>
        </w:trPr>
        <w:tc>
          <w:tcPr>
            <w:tcW w:w="2403" w:type="dxa"/>
            <w:vMerge/>
            <w:tcBorders>
              <w:left w:val="single" w:sz="4" w:space="0" w:color="auto"/>
            </w:tcBorders>
            <w:shd w:val="clear" w:color="auto" w:fill="FFFFFF"/>
          </w:tcPr>
          <w:p w14:paraId="0598D905"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53CA50D5" w14:textId="2B9CC841"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3.3サービス提供環境•運用に係る前提条件</w:t>
            </w:r>
          </w:p>
        </w:tc>
        <w:tc>
          <w:tcPr>
            <w:tcW w:w="2268" w:type="dxa"/>
            <w:tcBorders>
              <w:top w:val="single" w:sz="4" w:space="0" w:color="auto"/>
              <w:left w:val="single" w:sz="4" w:space="0" w:color="auto"/>
              <w:bottom w:val="single" w:sz="4" w:space="0" w:color="auto"/>
            </w:tcBorders>
            <w:shd w:val="clear" w:color="auto" w:fill="FFFFFF"/>
          </w:tcPr>
          <w:p w14:paraId="138BE82E"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956D64B"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1367F42F"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60F6926"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5B5F8917" w14:textId="77777777" w:rsidTr="00747FB6">
        <w:trPr>
          <w:gridAfter w:val="1"/>
          <w:wAfter w:w="6" w:type="dxa"/>
          <w:trHeight w:hRule="exact" w:val="674"/>
        </w:trPr>
        <w:tc>
          <w:tcPr>
            <w:tcW w:w="2403" w:type="dxa"/>
            <w:vMerge/>
            <w:tcBorders>
              <w:left w:val="single" w:sz="4" w:space="0" w:color="auto"/>
            </w:tcBorders>
            <w:shd w:val="clear" w:color="auto" w:fill="FFFFFF"/>
          </w:tcPr>
          <w:p w14:paraId="34126CF6"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41EAE233" w14:textId="77777777"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3.4機器・ソフトウェアの品質</w:t>
            </w:r>
          </w:p>
        </w:tc>
        <w:tc>
          <w:tcPr>
            <w:tcW w:w="2268" w:type="dxa"/>
            <w:tcBorders>
              <w:top w:val="single" w:sz="4" w:space="0" w:color="auto"/>
              <w:left w:val="single" w:sz="4" w:space="0" w:color="auto"/>
              <w:bottom w:val="single" w:sz="4" w:space="0" w:color="auto"/>
            </w:tcBorders>
            <w:shd w:val="clear" w:color="auto" w:fill="FFFFFF"/>
          </w:tcPr>
          <w:p w14:paraId="6AF48748"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41F6BD4F"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31C945C2"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185F6F3"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50FCF6EB" w14:textId="77777777" w:rsidTr="00747FB6">
        <w:trPr>
          <w:gridAfter w:val="1"/>
          <w:wAfter w:w="6" w:type="dxa"/>
          <w:trHeight w:hRule="exact" w:val="601"/>
        </w:trPr>
        <w:tc>
          <w:tcPr>
            <w:tcW w:w="2403" w:type="dxa"/>
            <w:vMerge/>
            <w:tcBorders>
              <w:left w:val="single" w:sz="4" w:space="0" w:color="auto"/>
            </w:tcBorders>
            <w:shd w:val="clear" w:color="auto" w:fill="FFFFFF"/>
          </w:tcPr>
          <w:p w14:paraId="7B1B15C3"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591ED4F2" w14:textId="77777777"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3.5準拠する法令・ガイドライ ン等</w:t>
            </w:r>
          </w:p>
        </w:tc>
        <w:tc>
          <w:tcPr>
            <w:tcW w:w="2268" w:type="dxa"/>
            <w:tcBorders>
              <w:top w:val="single" w:sz="4" w:space="0" w:color="auto"/>
              <w:left w:val="single" w:sz="4" w:space="0" w:color="auto"/>
              <w:bottom w:val="single" w:sz="4" w:space="0" w:color="auto"/>
            </w:tcBorders>
            <w:shd w:val="clear" w:color="auto" w:fill="FFFFFF"/>
          </w:tcPr>
          <w:p w14:paraId="0EDC328A"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308B9DD1"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773231EA"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BB1D9CA"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1835FA9F" w14:textId="77777777" w:rsidTr="00747FB6">
        <w:trPr>
          <w:gridAfter w:val="1"/>
          <w:wAfter w:w="6" w:type="dxa"/>
          <w:trHeight w:hRule="exact" w:val="404"/>
        </w:trPr>
        <w:tc>
          <w:tcPr>
            <w:tcW w:w="2403" w:type="dxa"/>
            <w:vMerge/>
            <w:tcBorders>
              <w:left w:val="single" w:sz="4" w:space="0" w:color="auto"/>
            </w:tcBorders>
            <w:shd w:val="clear" w:color="auto" w:fill="FFFFFF"/>
          </w:tcPr>
          <w:p w14:paraId="13997BBA"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022C46B2" w14:textId="77777777"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3.6守秘義務等</w:t>
            </w:r>
          </w:p>
        </w:tc>
        <w:tc>
          <w:tcPr>
            <w:tcW w:w="2268" w:type="dxa"/>
            <w:tcBorders>
              <w:top w:val="single" w:sz="4" w:space="0" w:color="auto"/>
              <w:left w:val="single" w:sz="4" w:space="0" w:color="auto"/>
              <w:bottom w:val="single" w:sz="4" w:space="0" w:color="auto"/>
            </w:tcBorders>
            <w:shd w:val="clear" w:color="auto" w:fill="FFFFFF"/>
          </w:tcPr>
          <w:p w14:paraId="77A0D003"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6F58E984"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41036969"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AEFAFBF"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7F6F7E" w:rsidRPr="00190F13" w14:paraId="03C1573D" w14:textId="77777777" w:rsidTr="00747FB6">
        <w:trPr>
          <w:gridAfter w:val="1"/>
          <w:wAfter w:w="6" w:type="dxa"/>
          <w:trHeight w:hRule="exact" w:val="405"/>
        </w:trPr>
        <w:tc>
          <w:tcPr>
            <w:tcW w:w="2403" w:type="dxa"/>
            <w:vMerge/>
            <w:tcBorders>
              <w:left w:val="single" w:sz="4" w:space="0" w:color="auto"/>
              <w:bottom w:val="single" w:sz="4" w:space="0" w:color="auto"/>
            </w:tcBorders>
            <w:shd w:val="clear" w:color="auto" w:fill="FFFFFF"/>
          </w:tcPr>
          <w:p w14:paraId="69DC5D22" w14:textId="77777777" w:rsidR="007F6F7E" w:rsidRPr="00190F13" w:rsidRDefault="007F6F7E">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45EDC41B" w14:textId="77777777" w:rsidR="007F6F7E" w:rsidRPr="00190F13" w:rsidRDefault="007F6F7E">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3.7監査</w:t>
            </w:r>
          </w:p>
        </w:tc>
        <w:tc>
          <w:tcPr>
            <w:tcW w:w="2268" w:type="dxa"/>
            <w:tcBorders>
              <w:top w:val="single" w:sz="4" w:space="0" w:color="auto"/>
              <w:left w:val="single" w:sz="4" w:space="0" w:color="auto"/>
              <w:bottom w:val="single" w:sz="4" w:space="0" w:color="auto"/>
            </w:tcBorders>
            <w:shd w:val="clear" w:color="auto" w:fill="FFFFFF"/>
          </w:tcPr>
          <w:p w14:paraId="4D892915"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21F9EC56" w14:textId="77777777" w:rsidR="007F6F7E" w:rsidRPr="00190F13" w:rsidRDefault="007F6F7E">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0BEC73B1"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91EF59E" w14:textId="77777777" w:rsidR="007F6F7E" w:rsidRPr="00190F13" w:rsidRDefault="007F6F7E">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034F69B4" w14:textId="77777777" w:rsidTr="00747FB6">
        <w:trPr>
          <w:gridAfter w:val="1"/>
          <w:wAfter w:w="6" w:type="dxa"/>
          <w:trHeight w:hRule="exact" w:val="606"/>
        </w:trPr>
        <w:tc>
          <w:tcPr>
            <w:tcW w:w="2403" w:type="dxa"/>
            <w:vMerge w:val="restart"/>
            <w:tcBorders>
              <w:top w:val="single" w:sz="4" w:space="0" w:color="auto"/>
              <w:left w:val="single" w:sz="4" w:space="0" w:color="auto"/>
            </w:tcBorders>
            <w:shd w:val="clear" w:color="auto" w:fill="FFFFFF"/>
          </w:tcPr>
          <w:p w14:paraId="2B3C726A" w14:textId="77777777"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4•役割分担</w:t>
            </w:r>
          </w:p>
        </w:tc>
        <w:tc>
          <w:tcPr>
            <w:tcW w:w="2835" w:type="dxa"/>
            <w:vMerge w:val="restart"/>
            <w:tcBorders>
              <w:top w:val="single" w:sz="4" w:space="0" w:color="auto"/>
              <w:left w:val="single" w:sz="4" w:space="0" w:color="auto"/>
              <w:bottom w:val="single" w:sz="4" w:space="0" w:color="auto"/>
            </w:tcBorders>
            <w:shd w:val="clear" w:color="auto" w:fill="FFFFFF"/>
          </w:tcPr>
          <w:p w14:paraId="48FE0946" w14:textId="6A48E8E6"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4.1システム構成上の役割分担と責任(各ベンダー間等の役割分担)</w:t>
            </w:r>
          </w:p>
        </w:tc>
        <w:tc>
          <w:tcPr>
            <w:tcW w:w="2268" w:type="dxa"/>
            <w:tcBorders>
              <w:top w:val="single" w:sz="4" w:space="0" w:color="auto"/>
              <w:left w:val="single" w:sz="4" w:space="0" w:color="auto"/>
              <w:bottom w:val="single" w:sz="4" w:space="0" w:color="auto"/>
            </w:tcBorders>
            <w:shd w:val="clear" w:color="auto" w:fill="FFFFFF"/>
          </w:tcPr>
          <w:p w14:paraId="54B6A82E"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(1)本サービス提供に対する責任</w:t>
            </w:r>
          </w:p>
        </w:tc>
        <w:tc>
          <w:tcPr>
            <w:tcW w:w="2126" w:type="dxa"/>
            <w:tcBorders>
              <w:top w:val="single" w:sz="4" w:space="0" w:color="auto"/>
              <w:left w:val="single" w:sz="4" w:space="0" w:color="auto"/>
              <w:bottom w:val="single" w:sz="4" w:space="0" w:color="auto"/>
            </w:tcBorders>
            <w:shd w:val="clear" w:color="auto" w:fill="FFFFFF"/>
          </w:tcPr>
          <w:p w14:paraId="7E5EE02C" w14:textId="77777777" w:rsidR="00184894" w:rsidRPr="00190F13" w:rsidRDefault="00184894">
            <w:pPr>
              <w:snapToGrid w:val="0"/>
              <w:ind w:leftChars="0" w:left="18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18CAF4AB"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D190130"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54FF1BBC" w14:textId="77777777" w:rsidTr="00747FB6">
        <w:trPr>
          <w:gridAfter w:val="1"/>
          <w:wAfter w:w="6" w:type="dxa"/>
          <w:trHeight w:hRule="exact" w:val="1016"/>
        </w:trPr>
        <w:tc>
          <w:tcPr>
            <w:tcW w:w="2403" w:type="dxa"/>
            <w:vMerge/>
            <w:tcBorders>
              <w:left w:val="single" w:sz="4" w:space="0" w:color="auto"/>
            </w:tcBorders>
            <w:shd w:val="clear" w:color="auto" w:fill="FFFFFF"/>
          </w:tcPr>
          <w:p w14:paraId="1896DB03"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top w:val="single" w:sz="4" w:space="0" w:color="auto"/>
              <w:left w:val="single" w:sz="4" w:space="0" w:color="auto"/>
              <w:bottom w:val="single" w:sz="4" w:space="0" w:color="auto"/>
            </w:tcBorders>
            <w:shd w:val="clear" w:color="auto" w:fill="FFFFFF"/>
          </w:tcPr>
          <w:p w14:paraId="6E5CB38B"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tcBorders>
            <w:shd w:val="clear" w:color="auto" w:fill="FFFFFF"/>
          </w:tcPr>
          <w:p w14:paraId="7560C7D7" w14:textId="07EA4A8B"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(2)本サービスの医療機関等における利用環境に係る具体的な役割分担と責任</w:t>
            </w:r>
          </w:p>
        </w:tc>
        <w:tc>
          <w:tcPr>
            <w:tcW w:w="2126" w:type="dxa"/>
            <w:tcBorders>
              <w:top w:val="single" w:sz="4" w:space="0" w:color="auto"/>
              <w:left w:val="single" w:sz="4" w:space="0" w:color="auto"/>
              <w:bottom w:val="single" w:sz="4" w:space="0" w:color="auto"/>
            </w:tcBorders>
            <w:shd w:val="clear" w:color="auto" w:fill="FFFFFF"/>
          </w:tcPr>
          <w:p w14:paraId="1CDF761F" w14:textId="6F7B55C6" w:rsidR="00184894" w:rsidRPr="00190F13" w:rsidRDefault="00184894">
            <w:pPr>
              <w:snapToGrid w:val="0"/>
              <w:ind w:leftChars="0" w:left="18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①利用環境に関する役割分担と責任</w:t>
            </w:r>
          </w:p>
        </w:tc>
        <w:tc>
          <w:tcPr>
            <w:tcW w:w="1746" w:type="dxa"/>
            <w:tcBorders>
              <w:top w:val="single" w:sz="4" w:space="0" w:color="auto"/>
              <w:left w:val="single" w:sz="4" w:space="0" w:color="auto"/>
              <w:bottom w:val="single" w:sz="4" w:space="0" w:color="auto"/>
            </w:tcBorders>
            <w:shd w:val="clear" w:color="auto" w:fill="FFFFFF"/>
          </w:tcPr>
          <w:p w14:paraId="43C35635"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7CF0C04"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3FA19B5F" w14:textId="77777777" w:rsidTr="00747FB6">
        <w:trPr>
          <w:gridAfter w:val="1"/>
          <w:wAfter w:w="6" w:type="dxa"/>
          <w:trHeight w:hRule="exact" w:val="564"/>
        </w:trPr>
        <w:tc>
          <w:tcPr>
            <w:tcW w:w="2403" w:type="dxa"/>
            <w:vMerge/>
            <w:tcBorders>
              <w:left w:val="single" w:sz="4" w:space="0" w:color="auto"/>
            </w:tcBorders>
            <w:shd w:val="clear" w:color="auto" w:fill="FFFFFF"/>
          </w:tcPr>
          <w:p w14:paraId="0EBB8A75"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top w:val="single" w:sz="4" w:space="0" w:color="auto"/>
              <w:left w:val="single" w:sz="4" w:space="0" w:color="auto"/>
              <w:bottom w:val="single" w:sz="4" w:space="0" w:color="auto"/>
            </w:tcBorders>
            <w:shd w:val="clear" w:color="auto" w:fill="FFFFFF"/>
          </w:tcPr>
          <w:p w14:paraId="4BBB60FA"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6E8432AE"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4A4BE882" w14:textId="77777777"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②障害一般に関する役割分担と責任</w:t>
            </w:r>
          </w:p>
          <w:p w14:paraId="53EE362B" w14:textId="77777777" w:rsidR="00184894" w:rsidRPr="00190F13" w:rsidRDefault="00184894">
            <w:pPr>
              <w:ind w:left="600" w:hanging="180"/>
              <w:rPr>
                <w:rFonts w:asciiTheme="minorEastAsia" w:eastAsiaTheme="minorEastAsia" w:hAnsiTheme="minorEastAsia"/>
                <w:sz w:val="18"/>
                <w:szCs w:val="18"/>
              </w:rPr>
            </w:pPr>
          </w:p>
          <w:p w14:paraId="5B2F10CA" w14:textId="77777777" w:rsidR="00184894" w:rsidRPr="00190F13" w:rsidRDefault="00184894">
            <w:pPr>
              <w:ind w:left="600" w:hanging="180"/>
              <w:rPr>
                <w:rFonts w:asciiTheme="minorEastAsia" w:eastAsiaTheme="minorEastAsia" w:hAnsiTheme="minorEastAsia"/>
                <w:sz w:val="18"/>
                <w:szCs w:val="18"/>
              </w:rPr>
            </w:pPr>
          </w:p>
          <w:p w14:paraId="290B9923" w14:textId="77777777" w:rsidR="00184894" w:rsidRPr="00190F13" w:rsidRDefault="00184894">
            <w:pPr>
              <w:ind w:left="600" w:hanging="180"/>
              <w:rPr>
                <w:rFonts w:asciiTheme="minorEastAsia" w:eastAsiaTheme="minorEastAsia" w:hAnsiTheme="minorEastAsia"/>
                <w:sz w:val="18"/>
                <w:szCs w:val="18"/>
              </w:rPr>
            </w:pPr>
          </w:p>
          <w:p w14:paraId="60993193" w14:textId="1FF2E8FC" w:rsidR="00184894" w:rsidRPr="00190F13" w:rsidRDefault="00184894">
            <w:pPr>
              <w:ind w:left="600" w:hanging="180"/>
              <w:rPr>
                <w:rFonts w:asciiTheme="minorEastAsia" w:eastAsiaTheme="minorEastAsia" w:hAnsiTheme="minorEastAsia"/>
                <w:sz w:val="18"/>
                <w:szCs w:val="18"/>
              </w:rPr>
            </w:pPr>
          </w:p>
        </w:tc>
        <w:tc>
          <w:tcPr>
            <w:tcW w:w="1746" w:type="dxa"/>
            <w:tcBorders>
              <w:top w:val="single" w:sz="4" w:space="0" w:color="auto"/>
              <w:left w:val="single" w:sz="4" w:space="0" w:color="auto"/>
              <w:bottom w:val="single" w:sz="4" w:space="0" w:color="auto"/>
            </w:tcBorders>
            <w:shd w:val="clear" w:color="auto" w:fill="FFFFFF"/>
          </w:tcPr>
          <w:p w14:paraId="700FB1AF"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5208C40"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30B07CB5" w14:textId="77777777" w:rsidTr="00747FB6">
        <w:trPr>
          <w:gridAfter w:val="1"/>
          <w:wAfter w:w="6" w:type="dxa"/>
          <w:trHeight w:hRule="exact" w:val="983"/>
        </w:trPr>
        <w:tc>
          <w:tcPr>
            <w:tcW w:w="2403" w:type="dxa"/>
            <w:vMerge/>
            <w:tcBorders>
              <w:left w:val="single" w:sz="4" w:space="0" w:color="auto"/>
            </w:tcBorders>
            <w:shd w:val="clear" w:color="auto" w:fill="FFFFFF"/>
          </w:tcPr>
          <w:p w14:paraId="636C7C23"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53E33470"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4E5F91D7"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436AC730" w14:textId="53C720BC"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③医療機関等が行う他の利用機関等との情報交換に 関する障害についての役割分担と責任</w:t>
            </w:r>
          </w:p>
        </w:tc>
        <w:tc>
          <w:tcPr>
            <w:tcW w:w="1746" w:type="dxa"/>
            <w:tcBorders>
              <w:top w:val="single" w:sz="4" w:space="0" w:color="auto"/>
              <w:left w:val="single" w:sz="4" w:space="0" w:color="auto"/>
              <w:bottom w:val="single" w:sz="4" w:space="0" w:color="auto"/>
            </w:tcBorders>
            <w:shd w:val="clear" w:color="auto" w:fill="FFFFFF"/>
          </w:tcPr>
          <w:p w14:paraId="72684D5B" w14:textId="6599F728"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66CA2DB" w14:textId="7A4F4A6E"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184894" w:rsidRPr="00190F13" w14:paraId="4FAECF28" w14:textId="77777777" w:rsidTr="00747FB6">
        <w:trPr>
          <w:gridAfter w:val="1"/>
          <w:wAfter w:w="6" w:type="dxa"/>
          <w:trHeight w:hRule="exact" w:val="847"/>
        </w:trPr>
        <w:tc>
          <w:tcPr>
            <w:tcW w:w="2403" w:type="dxa"/>
            <w:vMerge/>
            <w:tcBorders>
              <w:left w:val="single" w:sz="4" w:space="0" w:color="auto"/>
            </w:tcBorders>
            <w:shd w:val="clear" w:color="auto" w:fill="FFFFFF"/>
          </w:tcPr>
          <w:p w14:paraId="7DACFABA"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701B9CA4" w14:textId="3B50CD51"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4.2医療機関等の業務上の役割分担と責任</w:t>
            </w:r>
          </w:p>
        </w:tc>
        <w:tc>
          <w:tcPr>
            <w:tcW w:w="2268" w:type="dxa"/>
            <w:tcBorders>
              <w:top w:val="single" w:sz="4" w:space="0" w:color="auto"/>
              <w:left w:val="single" w:sz="4" w:space="0" w:color="auto"/>
              <w:bottom w:val="single" w:sz="4" w:space="0" w:color="auto"/>
            </w:tcBorders>
            <w:shd w:val="clear" w:color="auto" w:fill="FFFFFF"/>
          </w:tcPr>
          <w:p w14:paraId="6E552F25" w14:textId="54692D0C"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(1)医療機関等のサービス利用に関する業務 上の役割分担</w:t>
            </w:r>
          </w:p>
        </w:tc>
        <w:tc>
          <w:tcPr>
            <w:tcW w:w="2126" w:type="dxa"/>
            <w:tcBorders>
              <w:top w:val="single" w:sz="4" w:space="0" w:color="auto"/>
              <w:left w:val="single" w:sz="4" w:space="0" w:color="auto"/>
              <w:bottom w:val="single" w:sz="4" w:space="0" w:color="auto"/>
            </w:tcBorders>
            <w:shd w:val="clear" w:color="auto" w:fill="FFFFFF"/>
          </w:tcPr>
          <w:p w14:paraId="54FE8A1D"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44055520"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B9F7742"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36C3AB3D" w14:textId="77777777" w:rsidTr="00747FB6">
        <w:trPr>
          <w:gridAfter w:val="1"/>
          <w:wAfter w:w="6" w:type="dxa"/>
          <w:trHeight w:hRule="exact" w:val="831"/>
        </w:trPr>
        <w:tc>
          <w:tcPr>
            <w:tcW w:w="2403" w:type="dxa"/>
            <w:vMerge/>
            <w:tcBorders>
              <w:left w:val="single" w:sz="4" w:space="0" w:color="auto"/>
            </w:tcBorders>
            <w:shd w:val="clear" w:color="auto" w:fill="FFFFFF"/>
          </w:tcPr>
          <w:p w14:paraId="004E0382"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4BE93AC3"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4D802EF2" w14:textId="27B34D8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w:t>
            </w:r>
            <w:r w:rsidRPr="00190F13">
              <w:rPr>
                <w:rFonts w:asciiTheme="minorEastAsia" w:eastAsiaTheme="minorEastAsia" w:hAnsiTheme="minorEastAsia" w:hint="eastAsia"/>
                <w:color w:val="000000"/>
                <w:sz w:val="18"/>
                <w:szCs w:val="18"/>
              </w:rPr>
              <w:t>2</w:t>
            </w:r>
            <w:r w:rsidRPr="00190F13">
              <w:rPr>
                <w:rFonts w:asciiTheme="minorEastAsia" w:eastAsiaTheme="minorEastAsia" w:hAnsiTheme="minorEastAsia"/>
                <w:color w:val="000000"/>
                <w:sz w:val="18"/>
                <w:szCs w:val="18"/>
              </w:rPr>
              <w:t>)サービス利用開始及び利用終了における情報内容の確認</w:t>
            </w:r>
          </w:p>
        </w:tc>
        <w:tc>
          <w:tcPr>
            <w:tcW w:w="2126" w:type="dxa"/>
            <w:tcBorders>
              <w:top w:val="single" w:sz="4" w:space="0" w:color="auto"/>
              <w:left w:val="single" w:sz="4" w:space="0" w:color="auto"/>
              <w:bottom w:val="single" w:sz="4" w:space="0" w:color="auto"/>
            </w:tcBorders>
            <w:shd w:val="clear" w:color="auto" w:fill="FFFFFF"/>
          </w:tcPr>
          <w:p w14:paraId="4995D58D"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142E61AF"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26639C9"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21829004" w14:textId="77777777" w:rsidTr="00747FB6">
        <w:trPr>
          <w:gridAfter w:val="1"/>
          <w:wAfter w:w="6" w:type="dxa"/>
          <w:trHeight w:hRule="exact" w:val="742"/>
        </w:trPr>
        <w:tc>
          <w:tcPr>
            <w:tcW w:w="2403" w:type="dxa"/>
            <w:vMerge/>
            <w:tcBorders>
              <w:left w:val="single" w:sz="4" w:space="0" w:color="auto"/>
            </w:tcBorders>
            <w:shd w:val="clear" w:color="auto" w:fill="FFFFFF"/>
          </w:tcPr>
          <w:p w14:paraId="0B8D0720"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3C57006F"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70B889CC" w14:textId="1ECEF70F"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(3)医療機関等が患者に対して行う情報提供に関する業務上の役割分担</w:t>
            </w:r>
          </w:p>
        </w:tc>
        <w:tc>
          <w:tcPr>
            <w:tcW w:w="2126" w:type="dxa"/>
            <w:tcBorders>
              <w:top w:val="single" w:sz="4" w:space="0" w:color="auto"/>
              <w:left w:val="single" w:sz="4" w:space="0" w:color="auto"/>
              <w:bottom w:val="single" w:sz="4" w:space="0" w:color="auto"/>
            </w:tcBorders>
            <w:shd w:val="clear" w:color="auto" w:fill="FFFFFF"/>
          </w:tcPr>
          <w:p w14:paraId="728B5164"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65BE53F3"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1A77D66"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22AF78F7" w14:textId="77777777" w:rsidTr="00747FB6">
        <w:trPr>
          <w:gridAfter w:val="1"/>
          <w:wAfter w:w="6" w:type="dxa"/>
          <w:trHeight w:hRule="exact" w:val="555"/>
        </w:trPr>
        <w:tc>
          <w:tcPr>
            <w:tcW w:w="2403" w:type="dxa"/>
            <w:vMerge/>
            <w:tcBorders>
              <w:left w:val="single" w:sz="4" w:space="0" w:color="auto"/>
            </w:tcBorders>
            <w:shd w:val="clear" w:color="auto" w:fill="FFFFFF"/>
          </w:tcPr>
          <w:p w14:paraId="28DBBAC1"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109834AA" w14:textId="085AA80F"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4.3再委託事業者•連携</w:t>
            </w:r>
            <w:r w:rsidR="00806130" w:rsidRPr="00190F13">
              <w:rPr>
                <w:rFonts w:asciiTheme="minorEastAsia" w:eastAsiaTheme="minorEastAsia" w:hAnsiTheme="minorEastAsia"/>
                <w:color w:val="000000"/>
                <w:sz w:val="18"/>
                <w:szCs w:val="18"/>
              </w:rPr>
              <w:t>クラウドサービス</w:t>
            </w:r>
            <w:r w:rsidRPr="00190F13">
              <w:rPr>
                <w:rFonts w:asciiTheme="minorEastAsia" w:eastAsiaTheme="minorEastAsia" w:hAnsiTheme="minorEastAsia"/>
                <w:color w:val="000000"/>
                <w:sz w:val="18"/>
                <w:szCs w:val="18"/>
              </w:rPr>
              <w:t>事業者等</w:t>
            </w:r>
          </w:p>
        </w:tc>
        <w:tc>
          <w:tcPr>
            <w:tcW w:w="2268" w:type="dxa"/>
            <w:vMerge w:val="restart"/>
            <w:tcBorders>
              <w:top w:val="single" w:sz="4" w:space="0" w:color="auto"/>
              <w:left w:val="single" w:sz="4" w:space="0" w:color="auto"/>
            </w:tcBorders>
            <w:shd w:val="clear" w:color="auto" w:fill="FFFFFF"/>
          </w:tcPr>
          <w:p w14:paraId="3A291A3A"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(1)業務の再委託</w:t>
            </w:r>
          </w:p>
        </w:tc>
        <w:tc>
          <w:tcPr>
            <w:tcW w:w="2126" w:type="dxa"/>
            <w:tcBorders>
              <w:top w:val="single" w:sz="4" w:space="0" w:color="auto"/>
              <w:left w:val="single" w:sz="4" w:space="0" w:color="auto"/>
              <w:bottom w:val="single" w:sz="4" w:space="0" w:color="auto"/>
            </w:tcBorders>
            <w:shd w:val="clear" w:color="auto" w:fill="FFFFFF"/>
          </w:tcPr>
          <w:p w14:paraId="55DFECF3" w14:textId="0FFFF1FC"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w:t>
            </w:r>
            <w:r w:rsidRPr="00190F13">
              <w:rPr>
                <w:rFonts w:asciiTheme="minorEastAsia" w:eastAsiaTheme="minorEastAsia" w:hAnsiTheme="minorEastAsia" w:hint="eastAsia"/>
                <w:color w:val="000000"/>
                <w:sz w:val="18"/>
                <w:szCs w:val="18"/>
              </w:rPr>
              <w:t>データセンタ</w:t>
            </w:r>
            <w:r w:rsidRPr="00190F13">
              <w:rPr>
                <w:rFonts w:asciiTheme="minorEastAsia" w:eastAsiaTheme="minorEastAsia" w:hAnsiTheme="minorEastAsia"/>
                <w:color w:val="000000"/>
                <w:sz w:val="18"/>
                <w:szCs w:val="18"/>
              </w:rPr>
              <w:t>業務</w:t>
            </w:r>
          </w:p>
        </w:tc>
        <w:tc>
          <w:tcPr>
            <w:tcW w:w="1746" w:type="dxa"/>
            <w:tcBorders>
              <w:top w:val="single" w:sz="4" w:space="0" w:color="auto"/>
              <w:left w:val="single" w:sz="4" w:space="0" w:color="auto"/>
              <w:bottom w:val="single" w:sz="4" w:space="0" w:color="auto"/>
            </w:tcBorders>
            <w:shd w:val="clear" w:color="auto" w:fill="FFFFFF"/>
          </w:tcPr>
          <w:p w14:paraId="0A9203DE"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EAB0A1B"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4E322318" w14:textId="77777777" w:rsidTr="00747FB6">
        <w:trPr>
          <w:gridAfter w:val="1"/>
          <w:wAfter w:w="6" w:type="dxa"/>
          <w:trHeight w:hRule="exact" w:val="416"/>
        </w:trPr>
        <w:tc>
          <w:tcPr>
            <w:tcW w:w="2403" w:type="dxa"/>
            <w:vMerge/>
            <w:tcBorders>
              <w:left w:val="single" w:sz="4" w:space="0" w:color="auto"/>
            </w:tcBorders>
            <w:shd w:val="clear" w:color="auto" w:fill="FFFFFF"/>
          </w:tcPr>
          <w:p w14:paraId="40C05653"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2DBC89A4"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34F92A1A"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55D0F2E6" w14:textId="77777777"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②保守業務</w:t>
            </w:r>
          </w:p>
        </w:tc>
        <w:tc>
          <w:tcPr>
            <w:tcW w:w="1746" w:type="dxa"/>
            <w:tcBorders>
              <w:top w:val="single" w:sz="4" w:space="0" w:color="auto"/>
              <w:left w:val="single" w:sz="4" w:space="0" w:color="auto"/>
              <w:bottom w:val="single" w:sz="4" w:space="0" w:color="auto"/>
            </w:tcBorders>
            <w:shd w:val="clear" w:color="auto" w:fill="FFFFFF"/>
          </w:tcPr>
          <w:p w14:paraId="4C033806"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289092F"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0CAEEA36" w14:textId="77777777" w:rsidTr="00747FB6">
        <w:trPr>
          <w:gridAfter w:val="1"/>
          <w:wAfter w:w="6" w:type="dxa"/>
          <w:trHeight w:hRule="exact" w:val="559"/>
        </w:trPr>
        <w:tc>
          <w:tcPr>
            <w:tcW w:w="2403" w:type="dxa"/>
            <w:vMerge/>
            <w:tcBorders>
              <w:left w:val="single" w:sz="4" w:space="0" w:color="auto"/>
            </w:tcBorders>
            <w:shd w:val="clear" w:color="auto" w:fill="FFFFFF"/>
          </w:tcPr>
          <w:p w14:paraId="74793372"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68B7938C"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65A45ADE" w14:textId="18EDF41C"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(2)連携</w:t>
            </w:r>
            <w:r w:rsidR="00806130" w:rsidRPr="00190F13">
              <w:rPr>
                <w:rFonts w:asciiTheme="minorEastAsia" w:eastAsiaTheme="minorEastAsia" w:hAnsiTheme="minorEastAsia"/>
                <w:color w:val="000000"/>
                <w:sz w:val="18"/>
                <w:szCs w:val="18"/>
              </w:rPr>
              <w:t>クラウドサービス</w:t>
            </w:r>
            <w:r w:rsidRPr="00190F13">
              <w:rPr>
                <w:rFonts w:asciiTheme="minorEastAsia" w:eastAsiaTheme="minorEastAsia" w:hAnsiTheme="minorEastAsia"/>
                <w:color w:val="000000"/>
                <w:sz w:val="18"/>
                <w:szCs w:val="18"/>
              </w:rPr>
              <w:t>事業者</w:t>
            </w:r>
          </w:p>
        </w:tc>
        <w:tc>
          <w:tcPr>
            <w:tcW w:w="2126" w:type="dxa"/>
            <w:tcBorders>
              <w:top w:val="single" w:sz="4" w:space="0" w:color="auto"/>
              <w:left w:val="single" w:sz="4" w:space="0" w:color="auto"/>
              <w:bottom w:val="single" w:sz="4" w:space="0" w:color="auto"/>
            </w:tcBorders>
            <w:shd w:val="clear" w:color="auto" w:fill="FFFFFF"/>
          </w:tcPr>
          <w:p w14:paraId="6D3EDDE6"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1FD3A5EF"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5919286"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71C99700" w14:textId="77777777" w:rsidTr="00747FB6">
        <w:trPr>
          <w:gridAfter w:val="1"/>
          <w:wAfter w:w="6" w:type="dxa"/>
          <w:trHeight w:hRule="exact" w:val="771"/>
        </w:trPr>
        <w:tc>
          <w:tcPr>
            <w:tcW w:w="2403" w:type="dxa"/>
            <w:vMerge/>
            <w:tcBorders>
              <w:left w:val="single" w:sz="4" w:space="0" w:color="auto"/>
            </w:tcBorders>
            <w:shd w:val="clear" w:color="auto" w:fill="FFFFFF"/>
          </w:tcPr>
          <w:p w14:paraId="2D5BD0B1"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661DD2F"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636F2778" w14:textId="26C63CA3"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(3)再委託先•連携事業者に対する管理責任等</w:t>
            </w:r>
          </w:p>
        </w:tc>
        <w:tc>
          <w:tcPr>
            <w:tcW w:w="2126" w:type="dxa"/>
            <w:tcBorders>
              <w:top w:val="single" w:sz="4" w:space="0" w:color="auto"/>
              <w:left w:val="single" w:sz="4" w:space="0" w:color="auto"/>
              <w:bottom w:val="single" w:sz="4" w:space="0" w:color="auto"/>
            </w:tcBorders>
            <w:shd w:val="clear" w:color="auto" w:fill="FFFFFF"/>
          </w:tcPr>
          <w:p w14:paraId="3A4A06CD"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44F3C901"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772FFBB"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225B62E3" w14:textId="77777777" w:rsidTr="00747FB6">
        <w:trPr>
          <w:gridAfter w:val="1"/>
          <w:wAfter w:w="6" w:type="dxa"/>
          <w:trHeight w:hRule="exact" w:val="555"/>
        </w:trPr>
        <w:tc>
          <w:tcPr>
            <w:tcW w:w="2403" w:type="dxa"/>
            <w:vMerge/>
            <w:tcBorders>
              <w:left w:val="single" w:sz="4" w:space="0" w:color="auto"/>
            </w:tcBorders>
            <w:shd w:val="clear" w:color="auto" w:fill="FFFFFF"/>
          </w:tcPr>
          <w:p w14:paraId="5DB2D4AF"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309616D1"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08F61038" w14:textId="1B684B4E"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(4)再委託先•連携事業者に関する情報提供</w:t>
            </w:r>
          </w:p>
        </w:tc>
        <w:tc>
          <w:tcPr>
            <w:tcW w:w="2126" w:type="dxa"/>
            <w:tcBorders>
              <w:top w:val="single" w:sz="4" w:space="0" w:color="auto"/>
              <w:left w:val="single" w:sz="4" w:space="0" w:color="auto"/>
              <w:bottom w:val="single" w:sz="4" w:space="0" w:color="auto"/>
            </w:tcBorders>
            <w:shd w:val="clear" w:color="auto" w:fill="FFFFFF"/>
          </w:tcPr>
          <w:p w14:paraId="62D8E1F9"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3561FF0D"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B82574A"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1FFDE7B2" w14:textId="77777777" w:rsidTr="00747FB6">
        <w:trPr>
          <w:gridAfter w:val="1"/>
          <w:wAfter w:w="6" w:type="dxa"/>
          <w:trHeight w:hRule="exact" w:val="421"/>
        </w:trPr>
        <w:tc>
          <w:tcPr>
            <w:tcW w:w="2403" w:type="dxa"/>
            <w:vMerge/>
            <w:tcBorders>
              <w:left w:val="single" w:sz="4" w:space="0" w:color="auto"/>
            </w:tcBorders>
            <w:shd w:val="clear" w:color="auto" w:fill="FFFFFF"/>
          </w:tcPr>
          <w:p w14:paraId="26ED705D"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7DFC67B6" w14:textId="77777777" w:rsidR="00184894" w:rsidRPr="00190F13" w:rsidRDefault="00184894">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4.4連絡体制</w:t>
            </w:r>
          </w:p>
        </w:tc>
        <w:tc>
          <w:tcPr>
            <w:tcW w:w="2268" w:type="dxa"/>
            <w:tcBorders>
              <w:top w:val="single" w:sz="4" w:space="0" w:color="auto"/>
              <w:left w:val="single" w:sz="4" w:space="0" w:color="auto"/>
              <w:bottom w:val="single" w:sz="4" w:space="0" w:color="auto"/>
            </w:tcBorders>
            <w:shd w:val="clear" w:color="auto" w:fill="FFFFFF"/>
          </w:tcPr>
          <w:p w14:paraId="5723BFB4"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(1)通常時の連絡体制</w:t>
            </w:r>
          </w:p>
        </w:tc>
        <w:tc>
          <w:tcPr>
            <w:tcW w:w="2126" w:type="dxa"/>
            <w:tcBorders>
              <w:top w:val="single" w:sz="4" w:space="0" w:color="auto"/>
              <w:left w:val="single" w:sz="4" w:space="0" w:color="auto"/>
              <w:bottom w:val="single" w:sz="4" w:space="0" w:color="auto"/>
            </w:tcBorders>
            <w:shd w:val="clear" w:color="auto" w:fill="FFFFFF"/>
          </w:tcPr>
          <w:p w14:paraId="117E4FB5"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35C49B23" w14:textId="5A8D38A2"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2805306"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184894" w:rsidRPr="00190F13" w14:paraId="471E9FFF" w14:textId="77777777" w:rsidTr="00747FB6">
        <w:trPr>
          <w:gridAfter w:val="1"/>
          <w:wAfter w:w="6" w:type="dxa"/>
          <w:trHeight w:hRule="exact" w:val="507"/>
        </w:trPr>
        <w:tc>
          <w:tcPr>
            <w:tcW w:w="2403" w:type="dxa"/>
            <w:vMerge/>
            <w:tcBorders>
              <w:left w:val="single" w:sz="4" w:space="0" w:color="auto"/>
            </w:tcBorders>
            <w:shd w:val="clear" w:color="auto" w:fill="FFFFFF"/>
          </w:tcPr>
          <w:p w14:paraId="6AAE5B52"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DF259D1"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156C7887" w14:textId="7BBA9389"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(2)障害時・非常時の連絡体制•告知方法</w:t>
            </w:r>
          </w:p>
        </w:tc>
        <w:tc>
          <w:tcPr>
            <w:tcW w:w="2126" w:type="dxa"/>
            <w:tcBorders>
              <w:top w:val="single" w:sz="4" w:space="0" w:color="auto"/>
              <w:left w:val="single" w:sz="4" w:space="0" w:color="auto"/>
              <w:bottom w:val="single" w:sz="4" w:space="0" w:color="auto"/>
            </w:tcBorders>
            <w:shd w:val="clear" w:color="auto" w:fill="FFFFFF"/>
          </w:tcPr>
          <w:p w14:paraId="7D587F19" w14:textId="77777777" w:rsidR="00184894" w:rsidRPr="00190F13" w:rsidRDefault="00184894">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4710DACB" w14:textId="77777777" w:rsidR="00184894" w:rsidRPr="00190F13" w:rsidRDefault="00184894">
            <w:pPr>
              <w:pStyle w:val="Other10"/>
              <w:snapToGrid w:val="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CA66932" w14:textId="77777777" w:rsidR="00184894" w:rsidRPr="00190F13" w:rsidRDefault="00184894">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349B27B3" w14:textId="77777777" w:rsidTr="00747FB6">
        <w:trPr>
          <w:gridAfter w:val="1"/>
          <w:wAfter w:w="6" w:type="dxa"/>
          <w:trHeight w:hRule="exact" w:val="848"/>
        </w:trPr>
        <w:tc>
          <w:tcPr>
            <w:tcW w:w="2403" w:type="dxa"/>
            <w:vMerge w:val="restart"/>
            <w:tcBorders>
              <w:left w:val="single" w:sz="4" w:space="0" w:color="auto"/>
            </w:tcBorders>
            <w:shd w:val="clear" w:color="auto" w:fill="FFFFFF"/>
          </w:tcPr>
          <w:p w14:paraId="7CECC4C9" w14:textId="77777777"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lastRenderedPageBreak/>
              <w:t>5.サービス仕様</w:t>
            </w:r>
          </w:p>
        </w:tc>
        <w:tc>
          <w:tcPr>
            <w:tcW w:w="2835" w:type="dxa"/>
            <w:vMerge w:val="restart"/>
            <w:tcBorders>
              <w:left w:val="single" w:sz="4" w:space="0" w:color="auto"/>
            </w:tcBorders>
            <w:shd w:val="clear" w:color="auto" w:fill="FFFFFF"/>
          </w:tcPr>
          <w:p w14:paraId="22465A58" w14:textId="450B0DDF"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5.1ネットワークセキュリティに関するサービス仕様</w:t>
            </w:r>
          </w:p>
        </w:tc>
        <w:tc>
          <w:tcPr>
            <w:tcW w:w="2268" w:type="dxa"/>
            <w:tcBorders>
              <w:top w:val="single" w:sz="4" w:space="0" w:color="auto"/>
              <w:left w:val="single" w:sz="4" w:space="0" w:color="auto"/>
              <w:bottom w:val="single" w:sz="4" w:space="0" w:color="auto"/>
            </w:tcBorders>
            <w:shd w:val="clear" w:color="auto" w:fill="FFFFFF"/>
          </w:tcPr>
          <w:p w14:paraId="0004973F" w14:textId="3FBAE5E8"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(1)ネットワーク経路の安全管理対策(暗号化、盗聴対策、使用機器 等)</w:t>
            </w:r>
          </w:p>
        </w:tc>
        <w:tc>
          <w:tcPr>
            <w:tcW w:w="2126" w:type="dxa"/>
            <w:tcBorders>
              <w:top w:val="single" w:sz="4" w:space="0" w:color="auto"/>
              <w:left w:val="single" w:sz="4" w:space="0" w:color="auto"/>
              <w:bottom w:val="single" w:sz="4" w:space="0" w:color="auto"/>
            </w:tcBorders>
            <w:shd w:val="clear" w:color="auto" w:fill="FFFFFF"/>
          </w:tcPr>
          <w:p w14:paraId="4B2B04FB" w14:textId="77777777" w:rsidR="006A16FD" w:rsidRPr="00190F13" w:rsidRDefault="006A16FD">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4C6AFAC2"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F22C98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191A298A" w14:textId="77777777" w:rsidTr="00747FB6">
        <w:trPr>
          <w:gridAfter w:val="1"/>
          <w:wAfter w:w="6" w:type="dxa"/>
          <w:trHeight w:hRule="exact" w:val="1256"/>
        </w:trPr>
        <w:tc>
          <w:tcPr>
            <w:tcW w:w="2403" w:type="dxa"/>
            <w:vMerge/>
            <w:tcBorders>
              <w:left w:val="single" w:sz="4" w:space="0" w:color="auto"/>
            </w:tcBorders>
            <w:shd w:val="clear" w:color="auto" w:fill="FFFFFF"/>
          </w:tcPr>
          <w:p w14:paraId="3F4ED312"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4E043999" w14:textId="77777777" w:rsidR="006A16FD" w:rsidRPr="00190F13" w:rsidRDefault="006A16FD">
            <w:pPr>
              <w:snapToGrid w:val="0"/>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2C42D5F6" w14:textId="1C2FBC43" w:rsidR="006A16FD" w:rsidRPr="00190F13" w:rsidRDefault="006A16FD">
            <w:pPr>
              <w:pStyle w:val="Other10"/>
              <w:snapToGrid w:val="0"/>
              <w:spacing w:line="379" w:lineRule="exact"/>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(2)外部からの不正アクセス対策(不正アクセス防止、なりすまし防止等)</w:t>
            </w:r>
          </w:p>
        </w:tc>
        <w:tc>
          <w:tcPr>
            <w:tcW w:w="2126" w:type="dxa"/>
            <w:tcBorders>
              <w:top w:val="single" w:sz="4" w:space="0" w:color="auto"/>
              <w:left w:val="single" w:sz="4" w:space="0" w:color="auto"/>
              <w:bottom w:val="single" w:sz="4" w:space="0" w:color="auto"/>
            </w:tcBorders>
            <w:shd w:val="clear" w:color="auto" w:fill="FFFFFF"/>
          </w:tcPr>
          <w:p w14:paraId="1B170554" w14:textId="77777777" w:rsidR="006A16FD" w:rsidRPr="00190F13" w:rsidRDefault="006A16FD">
            <w:pPr>
              <w:snapToGrid w:val="0"/>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5D341B84"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310730B"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37D8E60F" w14:textId="77777777" w:rsidTr="00747FB6">
        <w:trPr>
          <w:gridAfter w:val="1"/>
          <w:wAfter w:w="6" w:type="dxa"/>
          <w:trHeight w:hRule="exact" w:val="578"/>
        </w:trPr>
        <w:tc>
          <w:tcPr>
            <w:tcW w:w="2403" w:type="dxa"/>
            <w:vMerge/>
            <w:tcBorders>
              <w:left w:val="single" w:sz="4" w:space="0" w:color="auto"/>
            </w:tcBorders>
            <w:shd w:val="clear" w:color="auto" w:fill="FFFFFF"/>
          </w:tcPr>
          <w:p w14:paraId="1BB863FC"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3BDB4E80" w14:textId="1B886F21" w:rsidR="006A16FD" w:rsidRPr="00190F13" w:rsidRDefault="006A16FD">
            <w:pPr>
              <w:pStyle w:val="Other10"/>
              <w:snapToGrid w:val="0"/>
              <w:spacing w:line="365" w:lineRule="exact"/>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5.2受託情報に関するサービス仕様</w:t>
            </w:r>
          </w:p>
        </w:tc>
        <w:tc>
          <w:tcPr>
            <w:tcW w:w="2268" w:type="dxa"/>
            <w:vMerge w:val="restart"/>
            <w:tcBorders>
              <w:top w:val="single" w:sz="4" w:space="0" w:color="auto"/>
              <w:left w:val="single" w:sz="4" w:space="0" w:color="auto"/>
            </w:tcBorders>
            <w:shd w:val="clear" w:color="auto" w:fill="FFFFFF"/>
          </w:tcPr>
          <w:p w14:paraId="675F4C21"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(1)真正性に関するサービス仕様</w:t>
            </w:r>
          </w:p>
        </w:tc>
        <w:tc>
          <w:tcPr>
            <w:tcW w:w="2126" w:type="dxa"/>
            <w:tcBorders>
              <w:top w:val="single" w:sz="4" w:space="0" w:color="auto"/>
              <w:left w:val="single" w:sz="4" w:space="0" w:color="auto"/>
              <w:bottom w:val="single" w:sz="4" w:space="0" w:color="auto"/>
            </w:tcBorders>
            <w:shd w:val="clear" w:color="auto" w:fill="FFFFFF"/>
          </w:tcPr>
          <w:p w14:paraId="4DF880B4" w14:textId="22B6D496"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①利用者認証(利用者資格認証、電子署名 等)</w:t>
            </w:r>
          </w:p>
        </w:tc>
        <w:tc>
          <w:tcPr>
            <w:tcW w:w="1746" w:type="dxa"/>
            <w:tcBorders>
              <w:top w:val="single" w:sz="4" w:space="0" w:color="auto"/>
              <w:left w:val="single" w:sz="4" w:space="0" w:color="auto"/>
              <w:bottom w:val="single" w:sz="4" w:space="0" w:color="auto"/>
            </w:tcBorders>
            <w:shd w:val="clear" w:color="auto" w:fill="FFFFFF"/>
          </w:tcPr>
          <w:p w14:paraId="516E56C0"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102EA08"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2A8B8AFB" w14:textId="77777777" w:rsidTr="00747FB6">
        <w:trPr>
          <w:gridAfter w:val="1"/>
          <w:wAfter w:w="6" w:type="dxa"/>
          <w:trHeight w:hRule="exact" w:val="671"/>
        </w:trPr>
        <w:tc>
          <w:tcPr>
            <w:tcW w:w="2403" w:type="dxa"/>
            <w:vMerge/>
            <w:tcBorders>
              <w:left w:val="single" w:sz="4" w:space="0" w:color="auto"/>
            </w:tcBorders>
            <w:shd w:val="clear" w:color="auto" w:fill="FFFFFF"/>
          </w:tcPr>
          <w:p w14:paraId="16FEAD49"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434A8935"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1D7E9F3B"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1DAF6045" w14:textId="3DA15D7E"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②職種等に基づくアクセス制御</w:t>
            </w:r>
          </w:p>
        </w:tc>
        <w:tc>
          <w:tcPr>
            <w:tcW w:w="1746" w:type="dxa"/>
            <w:tcBorders>
              <w:top w:val="single" w:sz="4" w:space="0" w:color="auto"/>
              <w:left w:val="single" w:sz="4" w:space="0" w:color="auto"/>
              <w:bottom w:val="single" w:sz="4" w:space="0" w:color="auto"/>
            </w:tcBorders>
            <w:shd w:val="clear" w:color="auto" w:fill="FFFFFF"/>
          </w:tcPr>
          <w:p w14:paraId="6C0CF5A1"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8381507"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4A605CA5" w14:textId="77777777" w:rsidTr="00747FB6">
        <w:trPr>
          <w:gridAfter w:val="1"/>
          <w:wAfter w:w="6" w:type="dxa"/>
          <w:trHeight w:hRule="exact" w:val="707"/>
        </w:trPr>
        <w:tc>
          <w:tcPr>
            <w:tcW w:w="2403" w:type="dxa"/>
            <w:vMerge/>
            <w:tcBorders>
              <w:left w:val="single" w:sz="4" w:space="0" w:color="auto"/>
            </w:tcBorders>
            <w:shd w:val="clear" w:color="auto" w:fill="FFFFFF"/>
          </w:tcPr>
          <w:p w14:paraId="465F8611"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59A70D92"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78C07A3E"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0B1EA56C" w14:textId="77777777"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③電子署名</w:t>
            </w:r>
          </w:p>
        </w:tc>
        <w:tc>
          <w:tcPr>
            <w:tcW w:w="1746" w:type="dxa"/>
            <w:tcBorders>
              <w:top w:val="single" w:sz="4" w:space="0" w:color="auto"/>
              <w:left w:val="single" w:sz="4" w:space="0" w:color="auto"/>
              <w:bottom w:val="single" w:sz="4" w:space="0" w:color="auto"/>
            </w:tcBorders>
            <w:shd w:val="clear" w:color="auto" w:fill="FFFFFF"/>
          </w:tcPr>
          <w:p w14:paraId="31BCCE51" w14:textId="55E6C1B8"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343C81A" w14:textId="4EF9CF83"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10111CF4" w14:textId="77777777" w:rsidTr="00747FB6">
        <w:trPr>
          <w:gridAfter w:val="1"/>
          <w:wAfter w:w="6" w:type="dxa"/>
          <w:trHeight w:hRule="exact" w:val="1001"/>
        </w:trPr>
        <w:tc>
          <w:tcPr>
            <w:tcW w:w="2403" w:type="dxa"/>
            <w:vMerge/>
            <w:tcBorders>
              <w:left w:val="single" w:sz="4" w:space="0" w:color="auto"/>
            </w:tcBorders>
            <w:shd w:val="clear" w:color="auto" w:fill="FFFFFF"/>
          </w:tcPr>
          <w:p w14:paraId="6DCEFF8E"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92ECDB8"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5396CB4F"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06A07CC4" w14:textId="6B8CB659" w:rsidR="006A16FD" w:rsidRPr="00190F13" w:rsidRDefault="006A16FD">
            <w:pPr>
              <w:pStyle w:val="Other10"/>
              <w:snapToGrid w:val="0"/>
              <w:spacing w:line="370" w:lineRule="exact"/>
              <w:ind w:left="180" w:hangingChars="100" w:hanging="180"/>
            </w:pPr>
            <w:r w:rsidRPr="00190F13">
              <w:rPr>
                <w:rFonts w:asciiTheme="minorEastAsia" w:eastAsiaTheme="minorEastAsia" w:hAnsiTheme="minorEastAsia"/>
                <w:color w:val="000000"/>
                <w:sz w:val="18"/>
                <w:szCs w:val="18"/>
              </w:rPr>
              <w:t>④診療記録の確定</w:t>
            </w:r>
            <w:r w:rsidRPr="00190F13">
              <w:rPr>
                <w:rFonts w:asciiTheme="minorEastAsia" w:eastAsiaTheme="minorEastAsia" w:hAnsiTheme="minorEastAsia"/>
                <w:sz w:val="18"/>
                <w:szCs w:val="18"/>
              </w:rPr>
              <w:t>(本人による確定、代行確定等)</w:t>
            </w:r>
          </w:p>
        </w:tc>
        <w:tc>
          <w:tcPr>
            <w:tcW w:w="1746" w:type="dxa"/>
            <w:tcBorders>
              <w:top w:val="single" w:sz="4" w:space="0" w:color="auto"/>
              <w:left w:val="single" w:sz="4" w:space="0" w:color="auto"/>
              <w:bottom w:val="single" w:sz="4" w:space="0" w:color="auto"/>
            </w:tcBorders>
            <w:shd w:val="clear" w:color="auto" w:fill="FFFFFF"/>
          </w:tcPr>
          <w:p w14:paraId="55DF28A5" w14:textId="3A1E1A30"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D2719AE" w14:textId="72DD027E"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502A5A1E" w14:textId="77777777" w:rsidTr="00747FB6">
        <w:trPr>
          <w:gridAfter w:val="1"/>
          <w:wAfter w:w="6" w:type="dxa"/>
          <w:trHeight w:hRule="exact" w:val="845"/>
        </w:trPr>
        <w:tc>
          <w:tcPr>
            <w:tcW w:w="2403" w:type="dxa"/>
            <w:vMerge/>
            <w:tcBorders>
              <w:left w:val="single" w:sz="4" w:space="0" w:color="auto"/>
            </w:tcBorders>
            <w:shd w:val="clear" w:color="auto" w:fill="FFFFFF"/>
          </w:tcPr>
          <w:p w14:paraId="7B90701D"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6F2A0091"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3964BA94"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68569C00" w14:textId="103C59B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⑤データの更新履歴管理</w:t>
            </w:r>
          </w:p>
        </w:tc>
        <w:tc>
          <w:tcPr>
            <w:tcW w:w="1746" w:type="dxa"/>
            <w:tcBorders>
              <w:top w:val="single" w:sz="4" w:space="0" w:color="auto"/>
              <w:left w:val="single" w:sz="4" w:space="0" w:color="auto"/>
              <w:bottom w:val="single" w:sz="4" w:space="0" w:color="auto"/>
            </w:tcBorders>
            <w:shd w:val="clear" w:color="auto" w:fill="FFFFFF"/>
          </w:tcPr>
          <w:p w14:paraId="5DAB9CD7" w14:textId="6B9DC0D2"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BACD314" w14:textId="1AFA4205"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43698C9B" w14:textId="77777777" w:rsidTr="00747FB6">
        <w:trPr>
          <w:gridAfter w:val="1"/>
          <w:wAfter w:w="6" w:type="dxa"/>
          <w:trHeight w:hRule="exact" w:val="831"/>
        </w:trPr>
        <w:tc>
          <w:tcPr>
            <w:tcW w:w="2403" w:type="dxa"/>
            <w:vMerge/>
            <w:tcBorders>
              <w:left w:val="single" w:sz="4" w:space="0" w:color="auto"/>
            </w:tcBorders>
            <w:shd w:val="clear" w:color="auto" w:fill="FFFFFF"/>
          </w:tcPr>
          <w:p w14:paraId="03CFFF0D"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5D785A81"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tcBorders>
            <w:shd w:val="clear" w:color="auto" w:fill="FFFFFF"/>
          </w:tcPr>
          <w:p w14:paraId="6D34FD53"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(2)見読性に関するサービス仕様</w:t>
            </w:r>
          </w:p>
        </w:tc>
        <w:tc>
          <w:tcPr>
            <w:tcW w:w="2126" w:type="dxa"/>
            <w:tcBorders>
              <w:top w:val="single" w:sz="4" w:space="0" w:color="auto"/>
              <w:left w:val="single" w:sz="4" w:space="0" w:color="auto"/>
              <w:bottom w:val="single" w:sz="4" w:space="0" w:color="auto"/>
            </w:tcBorders>
            <w:shd w:val="clear" w:color="auto" w:fill="FFFFFF"/>
          </w:tcPr>
          <w:p w14:paraId="24E739A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①表示仕様</w:t>
            </w:r>
          </w:p>
        </w:tc>
        <w:tc>
          <w:tcPr>
            <w:tcW w:w="1746" w:type="dxa"/>
            <w:tcBorders>
              <w:top w:val="single" w:sz="4" w:space="0" w:color="auto"/>
              <w:left w:val="single" w:sz="4" w:space="0" w:color="auto"/>
              <w:bottom w:val="single" w:sz="4" w:space="0" w:color="auto"/>
            </w:tcBorders>
            <w:shd w:val="clear" w:color="auto" w:fill="FFFFFF"/>
          </w:tcPr>
          <w:p w14:paraId="559BE06F" w14:textId="4951A0B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7FDEC92" w14:textId="0DBE3B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6E88408F" w14:textId="77777777" w:rsidTr="00747FB6">
        <w:trPr>
          <w:gridAfter w:val="1"/>
          <w:wAfter w:w="6" w:type="dxa"/>
          <w:trHeight w:hRule="exact" w:val="715"/>
        </w:trPr>
        <w:tc>
          <w:tcPr>
            <w:tcW w:w="2403" w:type="dxa"/>
            <w:vMerge/>
            <w:tcBorders>
              <w:left w:val="single" w:sz="4" w:space="0" w:color="auto"/>
            </w:tcBorders>
            <w:shd w:val="clear" w:color="auto" w:fill="FFFFFF"/>
          </w:tcPr>
          <w:p w14:paraId="434401E8"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2309F4D4"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500230CC"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F16DC65"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②応答時間</w:t>
            </w:r>
          </w:p>
        </w:tc>
        <w:tc>
          <w:tcPr>
            <w:tcW w:w="1746" w:type="dxa"/>
            <w:tcBorders>
              <w:top w:val="single" w:sz="4" w:space="0" w:color="auto"/>
              <w:left w:val="single" w:sz="4" w:space="0" w:color="auto"/>
              <w:bottom w:val="single" w:sz="4" w:space="0" w:color="auto"/>
            </w:tcBorders>
            <w:shd w:val="clear" w:color="auto" w:fill="FFFFFF"/>
          </w:tcPr>
          <w:p w14:paraId="2B120A2D" w14:textId="0C7E46DD"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E1D2102" w14:textId="786D4AB4"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2D7ABAFF" w14:textId="77777777" w:rsidTr="00747FB6">
        <w:trPr>
          <w:gridAfter w:val="1"/>
          <w:wAfter w:w="6" w:type="dxa"/>
          <w:trHeight w:hRule="exact" w:val="723"/>
        </w:trPr>
        <w:tc>
          <w:tcPr>
            <w:tcW w:w="2403" w:type="dxa"/>
            <w:vMerge/>
            <w:tcBorders>
              <w:left w:val="single" w:sz="4" w:space="0" w:color="auto"/>
            </w:tcBorders>
            <w:shd w:val="clear" w:color="auto" w:fill="FFFFFF"/>
          </w:tcPr>
          <w:p w14:paraId="7C21B172"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3A15A3A"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500F27A1"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0702D0B"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③冗長性</w:t>
            </w:r>
          </w:p>
        </w:tc>
        <w:tc>
          <w:tcPr>
            <w:tcW w:w="1746" w:type="dxa"/>
            <w:tcBorders>
              <w:top w:val="single" w:sz="4" w:space="0" w:color="auto"/>
              <w:left w:val="single" w:sz="4" w:space="0" w:color="auto"/>
              <w:bottom w:val="single" w:sz="4" w:space="0" w:color="auto"/>
            </w:tcBorders>
            <w:shd w:val="clear" w:color="auto" w:fill="FFFFFF"/>
          </w:tcPr>
          <w:p w14:paraId="1A7CEBDF" w14:textId="4F5AF2DD"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5717AA4" w14:textId="244357F2"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01F70BB9" w14:textId="77777777" w:rsidTr="00747FB6">
        <w:trPr>
          <w:gridAfter w:val="1"/>
          <w:wAfter w:w="6" w:type="dxa"/>
          <w:trHeight w:hRule="exact" w:val="1464"/>
        </w:trPr>
        <w:tc>
          <w:tcPr>
            <w:tcW w:w="2403" w:type="dxa"/>
            <w:vMerge/>
            <w:tcBorders>
              <w:left w:val="single" w:sz="4" w:space="0" w:color="auto"/>
            </w:tcBorders>
            <w:shd w:val="clear" w:color="auto" w:fill="FFFFFF"/>
          </w:tcPr>
          <w:p w14:paraId="5864A52C"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28216F57"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tcBorders>
            <w:shd w:val="clear" w:color="auto" w:fill="FFFFFF"/>
          </w:tcPr>
          <w:p w14:paraId="25B914BB"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(3)保存性に関するサービス仕様</w:t>
            </w:r>
          </w:p>
        </w:tc>
        <w:tc>
          <w:tcPr>
            <w:tcW w:w="2126" w:type="dxa"/>
            <w:tcBorders>
              <w:top w:val="single" w:sz="4" w:space="0" w:color="auto"/>
              <w:left w:val="single" w:sz="4" w:space="0" w:color="auto"/>
              <w:bottom w:val="single" w:sz="4" w:space="0" w:color="auto"/>
            </w:tcBorders>
            <w:shd w:val="clear" w:color="auto" w:fill="FFFFFF"/>
          </w:tcPr>
          <w:p w14:paraId="485CFF48" w14:textId="764A7973"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①データの破壊防止対策(ウィルス等による攻撃対策等)</w:t>
            </w:r>
          </w:p>
        </w:tc>
        <w:tc>
          <w:tcPr>
            <w:tcW w:w="1746" w:type="dxa"/>
            <w:tcBorders>
              <w:top w:val="single" w:sz="4" w:space="0" w:color="auto"/>
              <w:left w:val="single" w:sz="4" w:space="0" w:color="auto"/>
              <w:bottom w:val="single" w:sz="4" w:space="0" w:color="auto"/>
            </w:tcBorders>
            <w:shd w:val="clear" w:color="auto" w:fill="FFFFFF"/>
          </w:tcPr>
          <w:p w14:paraId="32BA5396" w14:textId="1EE11874"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1256095" w14:textId="6949DC8A"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1B8FDD57" w14:textId="77777777" w:rsidTr="00747FB6">
        <w:trPr>
          <w:gridAfter w:val="1"/>
          <w:wAfter w:w="6" w:type="dxa"/>
          <w:trHeight w:hRule="exact" w:val="957"/>
        </w:trPr>
        <w:tc>
          <w:tcPr>
            <w:tcW w:w="2403" w:type="dxa"/>
            <w:vMerge/>
            <w:tcBorders>
              <w:left w:val="single" w:sz="4" w:space="0" w:color="auto"/>
            </w:tcBorders>
            <w:shd w:val="clear" w:color="auto" w:fill="FFFFFF"/>
          </w:tcPr>
          <w:p w14:paraId="7D8978A4"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1DE633E1"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2360F25E"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593EB964" w14:textId="222224EB"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②データの劣化、滅失対策</w:t>
            </w:r>
          </w:p>
        </w:tc>
        <w:tc>
          <w:tcPr>
            <w:tcW w:w="1746" w:type="dxa"/>
            <w:tcBorders>
              <w:top w:val="single" w:sz="4" w:space="0" w:color="auto"/>
              <w:left w:val="single" w:sz="4" w:space="0" w:color="auto"/>
              <w:bottom w:val="single" w:sz="4" w:space="0" w:color="auto"/>
            </w:tcBorders>
            <w:shd w:val="clear" w:color="auto" w:fill="FFFFFF"/>
          </w:tcPr>
          <w:p w14:paraId="565B28D6" w14:textId="18D47B61"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23A8F16" w14:textId="4FA84EB1"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2D3187F4" w14:textId="77777777" w:rsidTr="00747FB6">
        <w:trPr>
          <w:gridAfter w:val="1"/>
          <w:wAfter w:w="6" w:type="dxa"/>
          <w:trHeight w:hRule="exact" w:val="715"/>
        </w:trPr>
        <w:tc>
          <w:tcPr>
            <w:tcW w:w="2403" w:type="dxa"/>
            <w:vMerge/>
            <w:tcBorders>
              <w:left w:val="single" w:sz="4" w:space="0" w:color="auto"/>
              <w:bottom w:val="single" w:sz="4" w:space="0" w:color="auto"/>
            </w:tcBorders>
            <w:shd w:val="clear" w:color="auto" w:fill="FFFFFF"/>
          </w:tcPr>
          <w:p w14:paraId="792B1BBC"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05D3F6EF"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2FB4D736"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47B108C9" w14:textId="30B92031"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③データ仕様について</w:t>
            </w:r>
          </w:p>
        </w:tc>
        <w:tc>
          <w:tcPr>
            <w:tcW w:w="1746" w:type="dxa"/>
            <w:tcBorders>
              <w:top w:val="single" w:sz="4" w:space="0" w:color="auto"/>
              <w:left w:val="single" w:sz="4" w:space="0" w:color="auto"/>
              <w:bottom w:val="single" w:sz="4" w:space="0" w:color="auto"/>
            </w:tcBorders>
            <w:shd w:val="clear" w:color="auto" w:fill="FFFFFF"/>
          </w:tcPr>
          <w:p w14:paraId="6DAADC83" w14:textId="5F0088DF"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EDA7118" w14:textId="28E7B445"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△サービス提供していなければ不要</w:t>
            </w:r>
          </w:p>
        </w:tc>
      </w:tr>
      <w:tr w:rsidR="006A16FD" w:rsidRPr="00190F13" w14:paraId="5ABE2C44" w14:textId="77777777" w:rsidTr="00747FB6">
        <w:trPr>
          <w:gridAfter w:val="1"/>
          <w:wAfter w:w="6" w:type="dxa"/>
          <w:trHeight w:hRule="exact" w:val="569"/>
        </w:trPr>
        <w:tc>
          <w:tcPr>
            <w:tcW w:w="2403" w:type="dxa"/>
            <w:vMerge w:val="restart"/>
            <w:tcBorders>
              <w:left w:val="single" w:sz="4" w:space="0" w:color="auto"/>
            </w:tcBorders>
            <w:shd w:val="clear" w:color="auto" w:fill="FFFFFF"/>
          </w:tcPr>
          <w:p w14:paraId="60395423" w14:textId="4E282AF7" w:rsidR="006A16FD" w:rsidRPr="00190F13" w:rsidRDefault="006A16FD">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w:t>
            </w:r>
            <w:r w:rsidRPr="00190F13">
              <w:rPr>
                <w:rFonts w:asciiTheme="minorEastAsia" w:eastAsiaTheme="minorEastAsia" w:hAnsiTheme="minorEastAsia" w:hint="eastAsia"/>
                <w:color w:val="000000"/>
                <w:sz w:val="18"/>
                <w:szCs w:val="18"/>
              </w:rPr>
              <w:t>.</w:t>
            </w:r>
            <w:r w:rsidRPr="00190F13">
              <w:rPr>
                <w:rFonts w:asciiTheme="minorEastAsia" w:eastAsiaTheme="minorEastAsia" w:hAnsiTheme="minorEastAsia"/>
                <w:color w:val="000000"/>
                <w:sz w:val="18"/>
                <w:szCs w:val="18"/>
              </w:rPr>
              <w:t>運用内容</w:t>
            </w:r>
          </w:p>
        </w:tc>
        <w:tc>
          <w:tcPr>
            <w:tcW w:w="2835" w:type="dxa"/>
            <w:vMerge w:val="restart"/>
            <w:tcBorders>
              <w:left w:val="single" w:sz="4" w:space="0" w:color="auto"/>
            </w:tcBorders>
            <w:shd w:val="clear" w:color="auto" w:fill="FFFFFF"/>
          </w:tcPr>
          <w:p w14:paraId="125D9AE9"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6.1運用組織•規程等</w:t>
            </w:r>
          </w:p>
        </w:tc>
        <w:tc>
          <w:tcPr>
            <w:tcW w:w="2268" w:type="dxa"/>
            <w:tcBorders>
              <w:top w:val="single" w:sz="4" w:space="0" w:color="auto"/>
              <w:left w:val="single" w:sz="4" w:space="0" w:color="auto"/>
              <w:bottom w:val="single" w:sz="4" w:space="0" w:color="auto"/>
            </w:tcBorders>
            <w:shd w:val="clear" w:color="auto" w:fill="FFFFFF"/>
          </w:tcPr>
          <w:p w14:paraId="2C0C881B"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(1)運用組織・体制</w:t>
            </w:r>
          </w:p>
        </w:tc>
        <w:tc>
          <w:tcPr>
            <w:tcW w:w="2126" w:type="dxa"/>
            <w:tcBorders>
              <w:top w:val="single" w:sz="4" w:space="0" w:color="auto"/>
              <w:left w:val="single" w:sz="4" w:space="0" w:color="auto"/>
              <w:bottom w:val="single" w:sz="4" w:space="0" w:color="auto"/>
            </w:tcBorders>
            <w:shd w:val="clear" w:color="auto" w:fill="FFFFFF"/>
          </w:tcPr>
          <w:p w14:paraId="77CE34C5"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3CCB55E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FABBEA8"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72AAF359" w14:textId="77777777" w:rsidTr="00747FB6">
        <w:trPr>
          <w:gridAfter w:val="1"/>
          <w:wAfter w:w="6" w:type="dxa"/>
          <w:trHeight w:hRule="exact" w:val="1272"/>
        </w:trPr>
        <w:tc>
          <w:tcPr>
            <w:tcW w:w="2403" w:type="dxa"/>
            <w:vMerge/>
            <w:tcBorders>
              <w:left w:val="single" w:sz="4" w:space="0" w:color="auto"/>
            </w:tcBorders>
            <w:shd w:val="clear" w:color="auto" w:fill="FFFFFF"/>
          </w:tcPr>
          <w:p w14:paraId="4CB5027F"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572D9B27"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tcBorders>
            <w:shd w:val="clear" w:color="auto" w:fill="FFFFFF"/>
          </w:tcPr>
          <w:p w14:paraId="0BA5F8EB"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(2)運用に関する規程</w:t>
            </w:r>
          </w:p>
        </w:tc>
        <w:tc>
          <w:tcPr>
            <w:tcW w:w="2126" w:type="dxa"/>
            <w:tcBorders>
              <w:top w:val="single" w:sz="4" w:space="0" w:color="auto"/>
              <w:left w:val="single" w:sz="4" w:space="0" w:color="auto"/>
              <w:bottom w:val="single" w:sz="4" w:space="0" w:color="auto"/>
            </w:tcBorders>
            <w:shd w:val="clear" w:color="auto" w:fill="FFFFFF"/>
          </w:tcPr>
          <w:p w14:paraId="794B095D" w14:textId="12EF13D4"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①本サービス提供上、根拠とする運用管理規程等</w:t>
            </w:r>
          </w:p>
        </w:tc>
        <w:tc>
          <w:tcPr>
            <w:tcW w:w="1746" w:type="dxa"/>
            <w:tcBorders>
              <w:top w:val="single" w:sz="4" w:space="0" w:color="auto"/>
              <w:left w:val="single" w:sz="4" w:space="0" w:color="auto"/>
              <w:bottom w:val="single" w:sz="4" w:space="0" w:color="auto"/>
            </w:tcBorders>
            <w:shd w:val="clear" w:color="auto" w:fill="FFFFFF"/>
          </w:tcPr>
          <w:p w14:paraId="4EB32541"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9A8FAD1"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5329D914" w14:textId="77777777" w:rsidTr="00747FB6">
        <w:trPr>
          <w:gridAfter w:val="1"/>
          <w:wAfter w:w="6" w:type="dxa"/>
          <w:trHeight w:hRule="exact" w:val="673"/>
        </w:trPr>
        <w:tc>
          <w:tcPr>
            <w:tcW w:w="2403" w:type="dxa"/>
            <w:vMerge/>
            <w:tcBorders>
              <w:left w:val="single" w:sz="4" w:space="0" w:color="auto"/>
            </w:tcBorders>
            <w:shd w:val="clear" w:color="auto" w:fill="FFFFFF"/>
          </w:tcPr>
          <w:p w14:paraId="23468BDA"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64700109"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37E4A41D"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5978D150" w14:textId="78D8784A"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②運用の方針となる規程</w:t>
            </w:r>
          </w:p>
        </w:tc>
        <w:tc>
          <w:tcPr>
            <w:tcW w:w="1746" w:type="dxa"/>
            <w:tcBorders>
              <w:top w:val="single" w:sz="4" w:space="0" w:color="auto"/>
              <w:left w:val="single" w:sz="4" w:space="0" w:color="auto"/>
              <w:bottom w:val="single" w:sz="4" w:space="0" w:color="auto"/>
            </w:tcBorders>
            <w:shd w:val="clear" w:color="auto" w:fill="FFFFFF"/>
          </w:tcPr>
          <w:p w14:paraId="0B02CFAB"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5E5924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77C28B1B" w14:textId="77777777" w:rsidTr="00747FB6">
        <w:trPr>
          <w:gridAfter w:val="1"/>
          <w:wAfter w:w="6" w:type="dxa"/>
          <w:trHeight w:hRule="exact" w:val="848"/>
        </w:trPr>
        <w:tc>
          <w:tcPr>
            <w:tcW w:w="2403" w:type="dxa"/>
            <w:vMerge/>
            <w:tcBorders>
              <w:left w:val="single" w:sz="4" w:space="0" w:color="auto"/>
            </w:tcBorders>
            <w:shd w:val="clear" w:color="auto" w:fill="FFFFFF"/>
          </w:tcPr>
          <w:p w14:paraId="0779B6F3"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636C4438"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4B81FE2C"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5500B20E" w14:textId="05CB2CBB"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③運用管理を構成する規程・要領•手順等</w:t>
            </w:r>
          </w:p>
        </w:tc>
        <w:tc>
          <w:tcPr>
            <w:tcW w:w="1746" w:type="dxa"/>
            <w:tcBorders>
              <w:top w:val="single" w:sz="4" w:space="0" w:color="auto"/>
              <w:left w:val="single" w:sz="4" w:space="0" w:color="auto"/>
              <w:bottom w:val="single" w:sz="4" w:space="0" w:color="auto"/>
            </w:tcBorders>
            <w:shd w:val="clear" w:color="auto" w:fill="FFFFFF"/>
          </w:tcPr>
          <w:p w14:paraId="16BB9549"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55ACEF6"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2FAF9117" w14:textId="77777777" w:rsidTr="00747FB6">
        <w:trPr>
          <w:gridAfter w:val="1"/>
          <w:wAfter w:w="6" w:type="dxa"/>
          <w:trHeight w:hRule="exact" w:val="782"/>
        </w:trPr>
        <w:tc>
          <w:tcPr>
            <w:tcW w:w="2403" w:type="dxa"/>
            <w:vMerge/>
            <w:tcBorders>
              <w:left w:val="single" w:sz="4" w:space="0" w:color="auto"/>
            </w:tcBorders>
            <w:shd w:val="clear" w:color="auto" w:fill="FFFFFF"/>
          </w:tcPr>
          <w:p w14:paraId="7D5F7F8B"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53ACF7B3"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2DA75FC7"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09120F4B" w14:textId="238BABA4"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④本項で示す運用管理規程類等の提供</w:t>
            </w:r>
          </w:p>
        </w:tc>
        <w:tc>
          <w:tcPr>
            <w:tcW w:w="1746" w:type="dxa"/>
            <w:tcBorders>
              <w:top w:val="single" w:sz="4" w:space="0" w:color="auto"/>
              <w:left w:val="single" w:sz="4" w:space="0" w:color="auto"/>
              <w:bottom w:val="single" w:sz="4" w:space="0" w:color="auto"/>
            </w:tcBorders>
            <w:shd w:val="clear" w:color="auto" w:fill="FFFFFF"/>
          </w:tcPr>
          <w:p w14:paraId="14E153FD"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35FDD0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1467F9B2" w14:textId="77777777" w:rsidTr="00747FB6">
        <w:trPr>
          <w:gridAfter w:val="1"/>
          <w:wAfter w:w="6" w:type="dxa"/>
          <w:trHeight w:hRule="exact" w:val="440"/>
        </w:trPr>
        <w:tc>
          <w:tcPr>
            <w:tcW w:w="2403" w:type="dxa"/>
            <w:vMerge/>
            <w:tcBorders>
              <w:left w:val="single" w:sz="4" w:space="0" w:color="auto"/>
            </w:tcBorders>
            <w:shd w:val="clear" w:color="auto" w:fill="FFFFFF"/>
          </w:tcPr>
          <w:p w14:paraId="7D5DEBA1"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17257C3F"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141C4100"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(3)運用における遵守事項</w:t>
            </w:r>
          </w:p>
        </w:tc>
        <w:tc>
          <w:tcPr>
            <w:tcW w:w="2126" w:type="dxa"/>
            <w:tcBorders>
              <w:top w:val="single" w:sz="4" w:space="0" w:color="auto"/>
              <w:left w:val="single" w:sz="4" w:space="0" w:color="auto"/>
              <w:bottom w:val="single" w:sz="4" w:space="0" w:color="auto"/>
            </w:tcBorders>
            <w:shd w:val="clear" w:color="auto" w:fill="FFFFFF"/>
          </w:tcPr>
          <w:p w14:paraId="1AF654C0"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771E029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557626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0FAD1D72" w14:textId="77777777" w:rsidTr="00747FB6">
        <w:trPr>
          <w:gridAfter w:val="1"/>
          <w:wAfter w:w="6" w:type="dxa"/>
          <w:trHeight w:hRule="exact" w:val="745"/>
        </w:trPr>
        <w:tc>
          <w:tcPr>
            <w:tcW w:w="2403" w:type="dxa"/>
            <w:vMerge/>
            <w:tcBorders>
              <w:left w:val="single" w:sz="4" w:space="0" w:color="auto"/>
            </w:tcBorders>
            <w:shd w:val="clear" w:color="auto" w:fill="FFFFFF"/>
          </w:tcPr>
          <w:p w14:paraId="73E2CC12"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5EBBC766"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6.2受託情報の取り扱い</w:t>
            </w:r>
          </w:p>
        </w:tc>
        <w:tc>
          <w:tcPr>
            <w:tcW w:w="2268" w:type="dxa"/>
            <w:tcBorders>
              <w:top w:val="single" w:sz="4" w:space="0" w:color="auto"/>
              <w:left w:val="single" w:sz="4" w:space="0" w:color="auto"/>
              <w:bottom w:val="single" w:sz="4" w:space="0" w:color="auto"/>
            </w:tcBorders>
            <w:shd w:val="clear" w:color="auto" w:fill="FFFFFF"/>
          </w:tcPr>
          <w:p w14:paraId="64DD6D71" w14:textId="54EFCF1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(1)受託情報の取り扱い範囲</w:t>
            </w:r>
          </w:p>
        </w:tc>
        <w:tc>
          <w:tcPr>
            <w:tcW w:w="2126" w:type="dxa"/>
            <w:tcBorders>
              <w:top w:val="single" w:sz="4" w:space="0" w:color="auto"/>
              <w:left w:val="single" w:sz="4" w:space="0" w:color="auto"/>
              <w:bottom w:val="single" w:sz="4" w:space="0" w:color="auto"/>
            </w:tcBorders>
            <w:shd w:val="clear" w:color="auto" w:fill="FFFFFF"/>
          </w:tcPr>
          <w:p w14:paraId="1DBC7CA4"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63066B54" w14:textId="404476B0"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△医療情報の受託がある場合に必要</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85067DC" w14:textId="1D8A1C0D"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△医療情報の受託がある場合に必要</w:t>
            </w:r>
          </w:p>
        </w:tc>
      </w:tr>
      <w:tr w:rsidR="006A16FD" w:rsidRPr="00190F13" w14:paraId="2C6ED3EA" w14:textId="77777777" w:rsidTr="00747FB6">
        <w:trPr>
          <w:gridAfter w:val="1"/>
          <w:wAfter w:w="6" w:type="dxa"/>
          <w:trHeight w:hRule="exact" w:val="427"/>
        </w:trPr>
        <w:tc>
          <w:tcPr>
            <w:tcW w:w="2403" w:type="dxa"/>
            <w:vMerge/>
            <w:tcBorders>
              <w:left w:val="single" w:sz="4" w:space="0" w:color="auto"/>
            </w:tcBorders>
            <w:shd w:val="clear" w:color="auto" w:fill="FFFFFF"/>
          </w:tcPr>
          <w:p w14:paraId="7F4F4C91"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203952AF"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5225CEBA" w14:textId="1DCFB10C"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(2)受託情報の管理</w:t>
            </w:r>
          </w:p>
        </w:tc>
        <w:tc>
          <w:tcPr>
            <w:tcW w:w="2126" w:type="dxa"/>
            <w:tcBorders>
              <w:top w:val="single" w:sz="4" w:space="0" w:color="auto"/>
              <w:left w:val="single" w:sz="4" w:space="0" w:color="auto"/>
              <w:bottom w:val="single" w:sz="4" w:space="0" w:color="auto"/>
            </w:tcBorders>
            <w:shd w:val="clear" w:color="auto" w:fill="FFFFFF"/>
          </w:tcPr>
          <w:p w14:paraId="0F789688"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20339488"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5D5F6ED"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r w:rsidR="006A16FD" w:rsidRPr="00190F13" w14:paraId="61B18FA4" w14:textId="77777777" w:rsidTr="00747FB6">
        <w:trPr>
          <w:gridAfter w:val="1"/>
          <w:wAfter w:w="6" w:type="dxa"/>
          <w:trHeight w:hRule="exact" w:val="433"/>
        </w:trPr>
        <w:tc>
          <w:tcPr>
            <w:tcW w:w="2403" w:type="dxa"/>
            <w:vMerge/>
            <w:tcBorders>
              <w:left w:val="single" w:sz="4" w:space="0" w:color="auto"/>
            </w:tcBorders>
            <w:shd w:val="clear" w:color="auto" w:fill="FFFFFF"/>
          </w:tcPr>
          <w:p w14:paraId="32C48E8D"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99D8932"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6BA51210" w14:textId="4F41B14E"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(3)受託情報の提供</w:t>
            </w:r>
          </w:p>
        </w:tc>
        <w:tc>
          <w:tcPr>
            <w:tcW w:w="2126" w:type="dxa"/>
            <w:tcBorders>
              <w:top w:val="single" w:sz="4" w:space="0" w:color="auto"/>
              <w:left w:val="single" w:sz="4" w:space="0" w:color="auto"/>
              <w:bottom w:val="single" w:sz="4" w:space="0" w:color="auto"/>
            </w:tcBorders>
            <w:shd w:val="clear" w:color="auto" w:fill="FFFFFF"/>
          </w:tcPr>
          <w:p w14:paraId="36B2D3EB"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0578ABA0"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15CD705"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r w:rsidR="006A16FD" w:rsidRPr="00190F13" w14:paraId="09D98A30" w14:textId="77777777" w:rsidTr="00747FB6">
        <w:trPr>
          <w:gridAfter w:val="1"/>
          <w:wAfter w:w="6" w:type="dxa"/>
          <w:trHeight w:hRule="exact" w:val="553"/>
        </w:trPr>
        <w:tc>
          <w:tcPr>
            <w:tcW w:w="2403" w:type="dxa"/>
            <w:vMerge/>
            <w:tcBorders>
              <w:left w:val="single" w:sz="4" w:space="0" w:color="auto"/>
            </w:tcBorders>
            <w:shd w:val="clear" w:color="auto" w:fill="FFFFFF"/>
          </w:tcPr>
          <w:p w14:paraId="73E06297"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02332243"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7EB60AED"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(4)受託情報の返却等</w:t>
            </w:r>
          </w:p>
        </w:tc>
        <w:tc>
          <w:tcPr>
            <w:tcW w:w="2126" w:type="dxa"/>
            <w:tcBorders>
              <w:top w:val="single" w:sz="4" w:space="0" w:color="auto"/>
              <w:left w:val="single" w:sz="4" w:space="0" w:color="auto"/>
              <w:bottom w:val="single" w:sz="4" w:space="0" w:color="auto"/>
            </w:tcBorders>
            <w:shd w:val="clear" w:color="auto" w:fill="FFFFFF"/>
          </w:tcPr>
          <w:p w14:paraId="28CE14D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05027EDC"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4BC96FF9"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r w:rsidR="006A16FD" w:rsidRPr="00190F13" w14:paraId="0D9AEEC9" w14:textId="77777777" w:rsidTr="00747FB6">
        <w:trPr>
          <w:gridAfter w:val="1"/>
          <w:wAfter w:w="6" w:type="dxa"/>
          <w:trHeight w:hRule="exact" w:val="441"/>
        </w:trPr>
        <w:tc>
          <w:tcPr>
            <w:tcW w:w="2403" w:type="dxa"/>
            <w:vMerge/>
            <w:tcBorders>
              <w:left w:val="single" w:sz="4" w:space="0" w:color="auto"/>
            </w:tcBorders>
            <w:shd w:val="clear" w:color="auto" w:fill="FFFFFF"/>
          </w:tcPr>
          <w:p w14:paraId="79970809"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val="restart"/>
            <w:tcBorders>
              <w:left w:val="single" w:sz="4" w:space="0" w:color="auto"/>
            </w:tcBorders>
            <w:shd w:val="clear" w:color="auto" w:fill="FFFFFF"/>
          </w:tcPr>
          <w:p w14:paraId="321C2EBE"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6.3運用仕様及びその指標</w:t>
            </w:r>
          </w:p>
        </w:tc>
        <w:tc>
          <w:tcPr>
            <w:tcW w:w="2268" w:type="dxa"/>
            <w:vMerge w:val="restart"/>
            <w:tcBorders>
              <w:top w:val="single" w:sz="4" w:space="0" w:color="auto"/>
              <w:left w:val="single" w:sz="4" w:space="0" w:color="auto"/>
            </w:tcBorders>
            <w:shd w:val="clear" w:color="auto" w:fill="FFFFFF"/>
          </w:tcPr>
          <w:p w14:paraId="7E39F108" w14:textId="51422580"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(1)機密性</w:t>
            </w:r>
          </w:p>
        </w:tc>
        <w:tc>
          <w:tcPr>
            <w:tcW w:w="2126" w:type="dxa"/>
            <w:tcBorders>
              <w:top w:val="single" w:sz="4" w:space="0" w:color="auto"/>
              <w:left w:val="single" w:sz="4" w:space="0" w:color="auto"/>
              <w:bottom w:val="single" w:sz="4" w:space="0" w:color="auto"/>
            </w:tcBorders>
            <w:shd w:val="clear" w:color="auto" w:fill="FFFFFF"/>
          </w:tcPr>
          <w:p w14:paraId="0FE0C116" w14:textId="5662D798"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①物理的セキュリティ</w:t>
            </w:r>
          </w:p>
        </w:tc>
        <w:tc>
          <w:tcPr>
            <w:tcW w:w="1746" w:type="dxa"/>
            <w:tcBorders>
              <w:top w:val="single" w:sz="4" w:space="0" w:color="auto"/>
              <w:left w:val="single" w:sz="4" w:space="0" w:color="auto"/>
              <w:bottom w:val="single" w:sz="4" w:space="0" w:color="auto"/>
            </w:tcBorders>
            <w:shd w:val="clear" w:color="auto" w:fill="FFFFFF"/>
          </w:tcPr>
          <w:p w14:paraId="3C5C222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5976F70"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4F00CFE1" w14:textId="77777777" w:rsidTr="00747FB6">
        <w:trPr>
          <w:gridAfter w:val="1"/>
          <w:wAfter w:w="6" w:type="dxa"/>
          <w:trHeight w:hRule="exact" w:val="579"/>
        </w:trPr>
        <w:tc>
          <w:tcPr>
            <w:tcW w:w="2403" w:type="dxa"/>
            <w:vMerge/>
            <w:tcBorders>
              <w:left w:val="single" w:sz="4" w:space="0" w:color="auto"/>
            </w:tcBorders>
            <w:shd w:val="clear" w:color="auto" w:fill="FFFFFF"/>
          </w:tcPr>
          <w:p w14:paraId="0BC7595C"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79BBC4B5"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33764CFD"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5C745BDA"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②セキュリティ管理</w:t>
            </w:r>
          </w:p>
        </w:tc>
        <w:tc>
          <w:tcPr>
            <w:tcW w:w="1746" w:type="dxa"/>
            <w:tcBorders>
              <w:top w:val="single" w:sz="4" w:space="0" w:color="auto"/>
              <w:left w:val="single" w:sz="4" w:space="0" w:color="auto"/>
              <w:bottom w:val="single" w:sz="4" w:space="0" w:color="auto"/>
            </w:tcBorders>
            <w:shd w:val="clear" w:color="auto" w:fill="FFFFFF"/>
          </w:tcPr>
          <w:p w14:paraId="76F4A125"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1D6F850"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3B43090F" w14:textId="77777777" w:rsidTr="00747FB6">
        <w:trPr>
          <w:gridAfter w:val="1"/>
          <w:wAfter w:w="6" w:type="dxa"/>
          <w:trHeight w:hRule="exact" w:val="428"/>
        </w:trPr>
        <w:tc>
          <w:tcPr>
            <w:tcW w:w="2403" w:type="dxa"/>
            <w:vMerge/>
            <w:tcBorders>
              <w:left w:val="single" w:sz="4" w:space="0" w:color="auto"/>
            </w:tcBorders>
            <w:shd w:val="clear" w:color="auto" w:fill="FFFFFF"/>
          </w:tcPr>
          <w:p w14:paraId="6D33DB21"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796A6C82"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02D1AA3F" w14:textId="3B7F6F61"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(2)可用性</w:t>
            </w:r>
          </w:p>
        </w:tc>
        <w:tc>
          <w:tcPr>
            <w:tcW w:w="2126" w:type="dxa"/>
            <w:tcBorders>
              <w:top w:val="single" w:sz="4" w:space="0" w:color="auto"/>
              <w:left w:val="single" w:sz="4" w:space="0" w:color="auto"/>
              <w:bottom w:val="single" w:sz="4" w:space="0" w:color="auto"/>
            </w:tcBorders>
            <w:shd w:val="clear" w:color="auto" w:fill="FFFFFF"/>
          </w:tcPr>
          <w:p w14:paraId="407CDF78"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1195DB5C"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D0D1DF5"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2FFA0F3E" w14:textId="77777777" w:rsidTr="00747FB6">
        <w:trPr>
          <w:gridAfter w:val="1"/>
          <w:wAfter w:w="6" w:type="dxa"/>
          <w:trHeight w:hRule="exact" w:val="575"/>
        </w:trPr>
        <w:tc>
          <w:tcPr>
            <w:tcW w:w="2403" w:type="dxa"/>
            <w:vMerge/>
            <w:tcBorders>
              <w:left w:val="single" w:sz="4" w:space="0" w:color="auto"/>
            </w:tcBorders>
            <w:shd w:val="clear" w:color="auto" w:fill="FFFFFF"/>
          </w:tcPr>
          <w:p w14:paraId="15BF621D"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6A23A7F5"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74EF4F65" w14:textId="4802C53D"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(3)完全性</w:t>
            </w:r>
          </w:p>
        </w:tc>
        <w:tc>
          <w:tcPr>
            <w:tcW w:w="2126" w:type="dxa"/>
            <w:tcBorders>
              <w:top w:val="single" w:sz="4" w:space="0" w:color="auto"/>
              <w:left w:val="single" w:sz="4" w:space="0" w:color="auto"/>
              <w:bottom w:val="single" w:sz="4" w:space="0" w:color="auto"/>
            </w:tcBorders>
            <w:shd w:val="clear" w:color="auto" w:fill="FFFFFF"/>
          </w:tcPr>
          <w:p w14:paraId="1BC5DD64"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10CAF702"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572CB9C"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31B2F5DA" w14:textId="77777777" w:rsidTr="00747FB6">
        <w:trPr>
          <w:gridAfter w:val="1"/>
          <w:wAfter w:w="6" w:type="dxa"/>
          <w:trHeight w:hRule="exact" w:val="399"/>
        </w:trPr>
        <w:tc>
          <w:tcPr>
            <w:tcW w:w="2403" w:type="dxa"/>
            <w:vMerge/>
            <w:tcBorders>
              <w:left w:val="single" w:sz="4" w:space="0" w:color="auto"/>
            </w:tcBorders>
            <w:shd w:val="clear" w:color="auto" w:fill="FFFFFF"/>
          </w:tcPr>
          <w:p w14:paraId="272782C2"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tcBorders>
              <w:left w:val="single" w:sz="4" w:space="0" w:color="auto"/>
            </w:tcBorders>
            <w:shd w:val="clear" w:color="auto" w:fill="FFFFFF"/>
          </w:tcPr>
          <w:p w14:paraId="31D02006"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6.4非常時の対応</w:t>
            </w:r>
          </w:p>
        </w:tc>
        <w:tc>
          <w:tcPr>
            <w:tcW w:w="2268" w:type="dxa"/>
            <w:tcBorders>
              <w:top w:val="single" w:sz="4" w:space="0" w:color="auto"/>
              <w:left w:val="single" w:sz="4" w:space="0" w:color="auto"/>
              <w:bottom w:val="single" w:sz="4" w:space="0" w:color="auto"/>
            </w:tcBorders>
            <w:shd w:val="clear" w:color="auto" w:fill="FFFFFF"/>
          </w:tcPr>
          <w:p w14:paraId="18694DF7"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1AE0B0A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38E5F227"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88782D4"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17B9F59D" w14:textId="77777777" w:rsidTr="00747FB6">
        <w:trPr>
          <w:gridAfter w:val="1"/>
          <w:wAfter w:w="6" w:type="dxa"/>
          <w:trHeight w:hRule="exact" w:val="381"/>
        </w:trPr>
        <w:tc>
          <w:tcPr>
            <w:tcW w:w="2403" w:type="dxa"/>
            <w:vMerge/>
            <w:tcBorders>
              <w:left w:val="single" w:sz="4" w:space="0" w:color="auto"/>
              <w:right w:val="single" w:sz="4" w:space="0" w:color="auto"/>
            </w:tcBorders>
            <w:shd w:val="clear" w:color="auto" w:fill="FFFFFF"/>
          </w:tcPr>
          <w:p w14:paraId="398E892F"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val="restart"/>
            <w:tcBorders>
              <w:left w:val="single" w:sz="4" w:space="0" w:color="auto"/>
              <w:bottom w:val="single" w:sz="4" w:space="0" w:color="auto"/>
              <w:right w:val="single" w:sz="4" w:space="0" w:color="auto"/>
            </w:tcBorders>
            <w:shd w:val="clear" w:color="auto" w:fill="FFFFFF"/>
          </w:tcPr>
          <w:p w14:paraId="2C319383"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6.5報告事項•事前連絡</w:t>
            </w:r>
          </w:p>
        </w:tc>
        <w:tc>
          <w:tcPr>
            <w:tcW w:w="2268" w:type="dxa"/>
            <w:vMerge w:val="restart"/>
            <w:tcBorders>
              <w:top w:val="single" w:sz="4" w:space="0" w:color="auto"/>
              <w:left w:val="single" w:sz="4" w:space="0" w:color="auto"/>
            </w:tcBorders>
            <w:shd w:val="clear" w:color="auto" w:fill="FFFFFF"/>
          </w:tcPr>
          <w:p w14:paraId="04F4CE5A"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(1)報告事項と頻度</w:t>
            </w:r>
          </w:p>
        </w:tc>
        <w:tc>
          <w:tcPr>
            <w:tcW w:w="2126" w:type="dxa"/>
            <w:tcBorders>
              <w:top w:val="single" w:sz="4" w:space="0" w:color="auto"/>
              <w:left w:val="single" w:sz="4" w:space="0" w:color="auto"/>
              <w:bottom w:val="single" w:sz="4" w:space="0" w:color="auto"/>
            </w:tcBorders>
            <w:shd w:val="clear" w:color="auto" w:fill="FFFFFF"/>
          </w:tcPr>
          <w:p w14:paraId="3E9D0A4B"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①月次報告事項</w:t>
            </w:r>
          </w:p>
        </w:tc>
        <w:tc>
          <w:tcPr>
            <w:tcW w:w="1746" w:type="dxa"/>
            <w:tcBorders>
              <w:top w:val="single" w:sz="4" w:space="0" w:color="auto"/>
              <w:left w:val="single" w:sz="4" w:space="0" w:color="auto"/>
              <w:bottom w:val="single" w:sz="4" w:space="0" w:color="auto"/>
            </w:tcBorders>
            <w:shd w:val="clear" w:color="auto" w:fill="FFFFFF"/>
          </w:tcPr>
          <w:p w14:paraId="29A0B08C"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4A1A169"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220EB639" w14:textId="77777777" w:rsidTr="00747FB6">
        <w:trPr>
          <w:gridAfter w:val="1"/>
          <w:wAfter w:w="6" w:type="dxa"/>
          <w:trHeight w:hRule="exact" w:val="517"/>
        </w:trPr>
        <w:tc>
          <w:tcPr>
            <w:tcW w:w="2403" w:type="dxa"/>
            <w:vMerge/>
            <w:tcBorders>
              <w:left w:val="single" w:sz="4" w:space="0" w:color="auto"/>
              <w:right w:val="single" w:sz="4" w:space="0" w:color="auto"/>
            </w:tcBorders>
            <w:shd w:val="clear" w:color="auto" w:fill="FFFFFF"/>
          </w:tcPr>
          <w:p w14:paraId="541051EA"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11235B99"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147DAB0A"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341769C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②年次報告事項</w:t>
            </w:r>
          </w:p>
        </w:tc>
        <w:tc>
          <w:tcPr>
            <w:tcW w:w="1746" w:type="dxa"/>
            <w:tcBorders>
              <w:top w:val="single" w:sz="4" w:space="0" w:color="auto"/>
              <w:left w:val="single" w:sz="4" w:space="0" w:color="auto"/>
              <w:bottom w:val="single" w:sz="4" w:space="0" w:color="auto"/>
            </w:tcBorders>
            <w:shd w:val="clear" w:color="auto" w:fill="FFFFFF"/>
          </w:tcPr>
          <w:p w14:paraId="014224FB"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191664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4C1C2D9B" w14:textId="77777777" w:rsidTr="00747FB6">
        <w:trPr>
          <w:gridAfter w:val="1"/>
          <w:wAfter w:w="6" w:type="dxa"/>
          <w:trHeight w:hRule="exact" w:val="815"/>
        </w:trPr>
        <w:tc>
          <w:tcPr>
            <w:tcW w:w="2403" w:type="dxa"/>
            <w:vMerge/>
            <w:tcBorders>
              <w:left w:val="single" w:sz="4" w:space="0" w:color="auto"/>
              <w:right w:val="single" w:sz="4" w:space="0" w:color="auto"/>
            </w:tcBorders>
            <w:shd w:val="clear" w:color="auto" w:fill="FFFFFF"/>
          </w:tcPr>
          <w:p w14:paraId="29717FA0"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0239EB94"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030F4710"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C25F06D" w14:textId="28F5B6E4"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③発生の都度に報告する事項</w:t>
            </w:r>
          </w:p>
        </w:tc>
        <w:tc>
          <w:tcPr>
            <w:tcW w:w="1746" w:type="dxa"/>
            <w:tcBorders>
              <w:top w:val="single" w:sz="4" w:space="0" w:color="auto"/>
              <w:left w:val="single" w:sz="4" w:space="0" w:color="auto"/>
              <w:bottom w:val="single" w:sz="4" w:space="0" w:color="auto"/>
            </w:tcBorders>
            <w:shd w:val="clear" w:color="auto" w:fill="FFFFFF"/>
          </w:tcPr>
          <w:p w14:paraId="56857E9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A56B9A1"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67892D28" w14:textId="77777777" w:rsidTr="00747FB6">
        <w:trPr>
          <w:gridAfter w:val="1"/>
          <w:wAfter w:w="6" w:type="dxa"/>
          <w:trHeight w:hRule="exact" w:val="1204"/>
        </w:trPr>
        <w:tc>
          <w:tcPr>
            <w:tcW w:w="2403" w:type="dxa"/>
            <w:vMerge/>
            <w:tcBorders>
              <w:left w:val="single" w:sz="4" w:space="0" w:color="auto"/>
              <w:right w:val="single" w:sz="4" w:space="0" w:color="auto"/>
            </w:tcBorders>
            <w:shd w:val="clear" w:color="auto" w:fill="FFFFFF"/>
          </w:tcPr>
          <w:p w14:paraId="700E5E29"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723F3657"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bottom w:val="single" w:sz="4" w:space="0" w:color="auto"/>
            </w:tcBorders>
            <w:shd w:val="clear" w:color="auto" w:fill="FFFFFF"/>
          </w:tcPr>
          <w:p w14:paraId="7E1493B9"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(2)報告方法</w:t>
            </w:r>
          </w:p>
        </w:tc>
        <w:tc>
          <w:tcPr>
            <w:tcW w:w="2126" w:type="dxa"/>
            <w:tcBorders>
              <w:top w:val="single" w:sz="4" w:space="0" w:color="auto"/>
              <w:left w:val="single" w:sz="4" w:space="0" w:color="auto"/>
              <w:bottom w:val="single" w:sz="4" w:space="0" w:color="auto"/>
            </w:tcBorders>
            <w:shd w:val="clear" w:color="auto" w:fill="FFFFFF"/>
          </w:tcPr>
          <w:p w14:paraId="7674249A" w14:textId="7576060B"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①書面または電子メールにより報告を要する項目</w:t>
            </w:r>
          </w:p>
        </w:tc>
        <w:tc>
          <w:tcPr>
            <w:tcW w:w="1746" w:type="dxa"/>
            <w:tcBorders>
              <w:top w:val="single" w:sz="4" w:space="0" w:color="auto"/>
              <w:left w:val="single" w:sz="4" w:space="0" w:color="auto"/>
              <w:bottom w:val="single" w:sz="4" w:space="0" w:color="auto"/>
            </w:tcBorders>
            <w:shd w:val="clear" w:color="auto" w:fill="FFFFFF"/>
          </w:tcPr>
          <w:p w14:paraId="60AD26A6"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DB08E23"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62FD43F8" w14:textId="77777777" w:rsidTr="00747FB6">
        <w:trPr>
          <w:gridAfter w:val="1"/>
          <w:wAfter w:w="6" w:type="dxa"/>
          <w:trHeight w:hRule="exact" w:val="2280"/>
        </w:trPr>
        <w:tc>
          <w:tcPr>
            <w:tcW w:w="2403" w:type="dxa"/>
            <w:vMerge/>
            <w:tcBorders>
              <w:left w:val="single" w:sz="4" w:space="0" w:color="auto"/>
              <w:right w:val="single" w:sz="4" w:space="0" w:color="auto"/>
            </w:tcBorders>
            <w:shd w:val="clear" w:color="auto" w:fill="FFFFFF"/>
          </w:tcPr>
          <w:p w14:paraId="0C8EDA55"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5F5A9C49"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top w:val="single" w:sz="4" w:space="0" w:color="auto"/>
              <w:left w:val="single" w:sz="4" w:space="0" w:color="auto"/>
              <w:bottom w:val="single" w:sz="4" w:space="0" w:color="auto"/>
            </w:tcBorders>
            <w:shd w:val="clear" w:color="auto" w:fill="FFFFFF"/>
          </w:tcPr>
          <w:p w14:paraId="322A7935"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2278B42E" w14:textId="6EB101E6"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②書面または電子メールによるほか、対象事業者において管理する対象事業者の名義におけるWeb上で公開による報告が可能な項目</w:t>
            </w:r>
          </w:p>
        </w:tc>
        <w:tc>
          <w:tcPr>
            <w:tcW w:w="1746" w:type="dxa"/>
            <w:tcBorders>
              <w:top w:val="single" w:sz="4" w:space="0" w:color="auto"/>
              <w:left w:val="single" w:sz="4" w:space="0" w:color="auto"/>
              <w:bottom w:val="single" w:sz="4" w:space="0" w:color="auto"/>
            </w:tcBorders>
            <w:shd w:val="clear" w:color="auto" w:fill="FFFFFF"/>
          </w:tcPr>
          <w:p w14:paraId="0BA51EF5"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8A1531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11744E30" w14:textId="77777777" w:rsidTr="00747FB6">
        <w:trPr>
          <w:gridAfter w:val="1"/>
          <w:wAfter w:w="6" w:type="dxa"/>
          <w:trHeight w:hRule="exact" w:val="848"/>
        </w:trPr>
        <w:tc>
          <w:tcPr>
            <w:tcW w:w="2403" w:type="dxa"/>
            <w:vMerge/>
            <w:tcBorders>
              <w:left w:val="single" w:sz="4" w:space="0" w:color="auto"/>
              <w:right w:val="single" w:sz="4" w:space="0" w:color="auto"/>
            </w:tcBorders>
            <w:shd w:val="clear" w:color="auto" w:fill="FFFFFF"/>
          </w:tcPr>
          <w:p w14:paraId="0B4D06A0"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2503DD1A"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val="restart"/>
            <w:tcBorders>
              <w:top w:val="single" w:sz="4" w:space="0" w:color="auto"/>
              <w:left w:val="single" w:sz="4" w:space="0" w:color="auto"/>
            </w:tcBorders>
            <w:shd w:val="clear" w:color="auto" w:fill="FFFFFF"/>
          </w:tcPr>
          <w:p w14:paraId="2045F208"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(3)事前連絡及び承認等</w:t>
            </w:r>
          </w:p>
        </w:tc>
        <w:tc>
          <w:tcPr>
            <w:tcW w:w="2126" w:type="dxa"/>
            <w:tcBorders>
              <w:top w:val="single" w:sz="4" w:space="0" w:color="auto"/>
              <w:left w:val="single" w:sz="4" w:space="0" w:color="auto"/>
              <w:bottom w:val="single" w:sz="4" w:space="0" w:color="auto"/>
            </w:tcBorders>
            <w:shd w:val="clear" w:color="auto" w:fill="FFFFFF"/>
          </w:tcPr>
          <w:p w14:paraId="3662F09A" w14:textId="17A2D37C"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①保守業務に伴うサービスの停止の告知</w:t>
            </w:r>
          </w:p>
        </w:tc>
        <w:tc>
          <w:tcPr>
            <w:tcW w:w="1746" w:type="dxa"/>
            <w:tcBorders>
              <w:top w:val="single" w:sz="4" w:space="0" w:color="auto"/>
              <w:left w:val="single" w:sz="4" w:space="0" w:color="auto"/>
              <w:bottom w:val="single" w:sz="4" w:space="0" w:color="auto"/>
            </w:tcBorders>
            <w:shd w:val="clear" w:color="auto" w:fill="FFFFFF"/>
          </w:tcPr>
          <w:p w14:paraId="0CB519AB"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AA660CF"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5FCD8C94" w14:textId="77777777" w:rsidTr="00747FB6">
        <w:trPr>
          <w:gridAfter w:val="1"/>
          <w:wAfter w:w="6" w:type="dxa"/>
          <w:trHeight w:hRule="exact" w:val="1137"/>
        </w:trPr>
        <w:tc>
          <w:tcPr>
            <w:tcW w:w="2403" w:type="dxa"/>
            <w:vMerge/>
            <w:tcBorders>
              <w:left w:val="single" w:sz="4" w:space="0" w:color="auto"/>
              <w:right w:val="single" w:sz="4" w:space="0" w:color="auto"/>
            </w:tcBorders>
            <w:shd w:val="clear" w:color="auto" w:fill="FFFFFF"/>
          </w:tcPr>
          <w:p w14:paraId="58419D5F"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683F3993"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tcBorders>
            <w:shd w:val="clear" w:color="auto" w:fill="FFFFFF"/>
          </w:tcPr>
          <w:p w14:paraId="5C90A41A"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33F46245" w14:textId="293DD7EF"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②受託情報等に関する保守業務の事前連絡・承認</w:t>
            </w:r>
          </w:p>
        </w:tc>
        <w:tc>
          <w:tcPr>
            <w:tcW w:w="1746" w:type="dxa"/>
            <w:tcBorders>
              <w:top w:val="single" w:sz="4" w:space="0" w:color="auto"/>
              <w:left w:val="single" w:sz="4" w:space="0" w:color="auto"/>
              <w:bottom w:val="single" w:sz="4" w:space="0" w:color="auto"/>
            </w:tcBorders>
            <w:shd w:val="clear" w:color="auto" w:fill="FFFFFF"/>
          </w:tcPr>
          <w:p w14:paraId="416ACF54"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9A09053"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66A1D6B0" w14:textId="77777777" w:rsidTr="00747FB6">
        <w:trPr>
          <w:gridAfter w:val="1"/>
          <w:wAfter w:w="6" w:type="dxa"/>
          <w:trHeight w:hRule="exact" w:val="909"/>
        </w:trPr>
        <w:tc>
          <w:tcPr>
            <w:tcW w:w="2403" w:type="dxa"/>
            <w:vMerge/>
            <w:tcBorders>
              <w:left w:val="single" w:sz="4" w:space="0" w:color="auto"/>
              <w:right w:val="single" w:sz="4" w:space="0" w:color="auto"/>
            </w:tcBorders>
            <w:shd w:val="clear" w:color="auto" w:fill="FFFFFF"/>
          </w:tcPr>
          <w:p w14:paraId="6B96EE18"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right w:val="single" w:sz="4" w:space="0" w:color="auto"/>
            </w:tcBorders>
            <w:shd w:val="clear" w:color="auto" w:fill="FFFFFF"/>
          </w:tcPr>
          <w:p w14:paraId="1838F0E1"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5B7D996A"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C7361C1" w14:textId="5C980A7F"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③保守業務に関する事前連絡等</w:t>
            </w:r>
          </w:p>
        </w:tc>
        <w:tc>
          <w:tcPr>
            <w:tcW w:w="1746" w:type="dxa"/>
            <w:tcBorders>
              <w:top w:val="single" w:sz="4" w:space="0" w:color="auto"/>
              <w:left w:val="single" w:sz="4" w:space="0" w:color="auto"/>
              <w:bottom w:val="single" w:sz="4" w:space="0" w:color="auto"/>
            </w:tcBorders>
            <w:shd w:val="clear" w:color="auto" w:fill="FFFFFF"/>
          </w:tcPr>
          <w:p w14:paraId="717A18A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411B6E1"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0DFA6E58" w14:textId="77777777" w:rsidTr="00747FB6">
        <w:trPr>
          <w:gridAfter w:val="1"/>
          <w:wAfter w:w="6" w:type="dxa"/>
          <w:trHeight w:hRule="exact" w:val="723"/>
        </w:trPr>
        <w:tc>
          <w:tcPr>
            <w:tcW w:w="2403" w:type="dxa"/>
            <w:vMerge/>
            <w:tcBorders>
              <w:left w:val="single" w:sz="4" w:space="0" w:color="auto"/>
            </w:tcBorders>
            <w:shd w:val="clear" w:color="auto" w:fill="FFFFFF"/>
          </w:tcPr>
          <w:p w14:paraId="69B60F01"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val="restart"/>
            <w:tcBorders>
              <w:top w:val="single" w:sz="4" w:space="0" w:color="auto"/>
              <w:left w:val="single" w:sz="4" w:space="0" w:color="auto"/>
            </w:tcBorders>
            <w:shd w:val="clear" w:color="auto" w:fill="FFFFFF"/>
          </w:tcPr>
          <w:p w14:paraId="086A76E1"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6.6サポート</w:t>
            </w:r>
          </w:p>
        </w:tc>
        <w:tc>
          <w:tcPr>
            <w:tcW w:w="2268" w:type="dxa"/>
            <w:vMerge w:val="restart"/>
            <w:tcBorders>
              <w:top w:val="single" w:sz="4" w:space="0" w:color="auto"/>
              <w:left w:val="single" w:sz="4" w:space="0" w:color="auto"/>
            </w:tcBorders>
            <w:shd w:val="clear" w:color="auto" w:fill="FFFFFF"/>
          </w:tcPr>
          <w:p w14:paraId="775F3D39"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(1)利用者に対するサポート</w:t>
            </w:r>
          </w:p>
        </w:tc>
        <w:tc>
          <w:tcPr>
            <w:tcW w:w="2126" w:type="dxa"/>
            <w:tcBorders>
              <w:top w:val="single" w:sz="4" w:space="0" w:color="auto"/>
              <w:left w:val="single" w:sz="4" w:space="0" w:color="auto"/>
              <w:bottom w:val="single" w:sz="4" w:space="0" w:color="auto"/>
            </w:tcBorders>
            <w:shd w:val="clear" w:color="auto" w:fill="FFFFFF"/>
          </w:tcPr>
          <w:p w14:paraId="1BBCA95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①サポート内容</w:t>
            </w:r>
          </w:p>
        </w:tc>
        <w:tc>
          <w:tcPr>
            <w:tcW w:w="1746" w:type="dxa"/>
            <w:tcBorders>
              <w:top w:val="single" w:sz="4" w:space="0" w:color="auto"/>
              <w:left w:val="single" w:sz="4" w:space="0" w:color="auto"/>
              <w:bottom w:val="single" w:sz="4" w:space="0" w:color="auto"/>
            </w:tcBorders>
            <w:shd w:val="clear" w:color="auto" w:fill="FFFFFF"/>
          </w:tcPr>
          <w:p w14:paraId="2FB975B4"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8E540F8"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68AB93A4" w14:textId="77777777" w:rsidTr="00747FB6">
        <w:trPr>
          <w:gridAfter w:val="1"/>
          <w:wAfter w:w="6" w:type="dxa"/>
          <w:trHeight w:hRule="exact" w:val="430"/>
        </w:trPr>
        <w:tc>
          <w:tcPr>
            <w:tcW w:w="2403" w:type="dxa"/>
            <w:vMerge/>
            <w:tcBorders>
              <w:left w:val="single" w:sz="4" w:space="0" w:color="auto"/>
            </w:tcBorders>
            <w:shd w:val="clear" w:color="auto" w:fill="FFFFFF"/>
          </w:tcPr>
          <w:p w14:paraId="5B67F05F"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3D7D5483"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0C2003EE" w14:textId="77777777"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434368E0"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②サポート対応時間</w:t>
            </w:r>
          </w:p>
        </w:tc>
        <w:tc>
          <w:tcPr>
            <w:tcW w:w="1746" w:type="dxa"/>
            <w:tcBorders>
              <w:top w:val="single" w:sz="4" w:space="0" w:color="auto"/>
              <w:left w:val="single" w:sz="4" w:space="0" w:color="auto"/>
              <w:bottom w:val="single" w:sz="4" w:space="0" w:color="auto"/>
            </w:tcBorders>
            <w:shd w:val="clear" w:color="auto" w:fill="FFFFFF"/>
          </w:tcPr>
          <w:p w14:paraId="0C1B21AF"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7E7F4EB"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52831749" w14:textId="77777777" w:rsidTr="00747FB6">
        <w:trPr>
          <w:gridAfter w:val="1"/>
          <w:wAfter w:w="6" w:type="dxa"/>
          <w:trHeight w:hRule="exact" w:val="577"/>
        </w:trPr>
        <w:tc>
          <w:tcPr>
            <w:tcW w:w="2403" w:type="dxa"/>
            <w:vMerge/>
            <w:tcBorders>
              <w:left w:val="single" w:sz="4" w:space="0" w:color="auto"/>
            </w:tcBorders>
            <w:shd w:val="clear" w:color="auto" w:fill="FFFFFF"/>
          </w:tcPr>
          <w:p w14:paraId="194BE43B"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0F7F6342"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250F9AD1" w14:textId="2F06583E" w:rsidR="006A16FD" w:rsidRPr="00190F13" w:rsidRDefault="006A16FD">
            <w:pPr>
              <w:snapToGrid w:val="0"/>
              <w:spacing w:line="379"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(2)技術情報提供について</w:t>
            </w:r>
          </w:p>
        </w:tc>
        <w:tc>
          <w:tcPr>
            <w:tcW w:w="2126" w:type="dxa"/>
            <w:tcBorders>
              <w:top w:val="single" w:sz="4" w:space="0" w:color="auto"/>
              <w:left w:val="single" w:sz="4" w:space="0" w:color="auto"/>
              <w:bottom w:val="single" w:sz="4" w:space="0" w:color="auto"/>
            </w:tcBorders>
            <w:shd w:val="clear" w:color="auto" w:fill="FFFFFF"/>
          </w:tcPr>
          <w:p w14:paraId="62B31479"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0B2549EA"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0915553"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6A16FD" w:rsidRPr="00190F13" w14:paraId="2BAD0957" w14:textId="77777777" w:rsidTr="00747FB6">
        <w:trPr>
          <w:gridAfter w:val="1"/>
          <w:wAfter w:w="6" w:type="dxa"/>
          <w:trHeight w:hRule="exact" w:val="571"/>
        </w:trPr>
        <w:tc>
          <w:tcPr>
            <w:tcW w:w="2403" w:type="dxa"/>
            <w:vMerge/>
            <w:tcBorders>
              <w:left w:val="single" w:sz="4" w:space="0" w:color="auto"/>
              <w:bottom w:val="single" w:sz="4" w:space="0" w:color="auto"/>
            </w:tcBorders>
            <w:shd w:val="clear" w:color="auto" w:fill="FFFFFF"/>
          </w:tcPr>
          <w:p w14:paraId="0A2125F6" w14:textId="77777777" w:rsidR="006A16FD" w:rsidRPr="00190F13" w:rsidRDefault="006A16FD">
            <w:pPr>
              <w:snapToGrid w:val="0"/>
              <w:ind w:leftChars="0" w:left="180" w:hanging="180"/>
              <w:jc w:val="center"/>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34BA0B0F" w14:textId="77777777" w:rsidR="006A16FD" w:rsidRPr="00190F13" w:rsidRDefault="006A16FD">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23395805" w14:textId="320861ED"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(3)運用状況に係る情報提供について</w:t>
            </w:r>
          </w:p>
        </w:tc>
        <w:tc>
          <w:tcPr>
            <w:tcW w:w="2126" w:type="dxa"/>
            <w:tcBorders>
              <w:top w:val="single" w:sz="4" w:space="0" w:color="auto"/>
              <w:left w:val="single" w:sz="4" w:space="0" w:color="auto"/>
              <w:bottom w:val="single" w:sz="4" w:space="0" w:color="auto"/>
            </w:tcBorders>
            <w:shd w:val="clear" w:color="auto" w:fill="FFFFFF"/>
          </w:tcPr>
          <w:p w14:paraId="69F28DC2" w14:textId="77777777" w:rsidR="006A16FD" w:rsidRPr="00190F13" w:rsidRDefault="006A16FD">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1935326E"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8DC6F78" w14:textId="77777777" w:rsidR="006A16FD" w:rsidRPr="00190F13" w:rsidRDefault="006A16FD">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2E4C30" w:rsidRPr="00190F13" w14:paraId="77618194" w14:textId="77777777" w:rsidTr="00747FB6">
        <w:trPr>
          <w:gridAfter w:val="1"/>
          <w:wAfter w:w="6" w:type="dxa"/>
          <w:trHeight w:hRule="exact" w:val="564"/>
        </w:trPr>
        <w:tc>
          <w:tcPr>
            <w:tcW w:w="2403" w:type="dxa"/>
            <w:vMerge w:val="restart"/>
            <w:tcBorders>
              <w:left w:val="single" w:sz="4" w:space="0" w:color="auto"/>
            </w:tcBorders>
            <w:shd w:val="clear" w:color="auto" w:fill="FFFFFF"/>
          </w:tcPr>
          <w:p w14:paraId="26ECB99F" w14:textId="5D7060A6" w:rsidR="002E4C30" w:rsidRPr="00190F13" w:rsidRDefault="002E4C30">
            <w:pPr>
              <w:pStyle w:val="Other10"/>
              <w:snapToGrid w:val="0"/>
              <w:spacing w:after="40"/>
              <w:ind w:left="180" w:hangingChars="100" w:hanging="180"/>
              <w:jc w:val="both"/>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7.サービス</w:t>
            </w:r>
            <w:r w:rsidR="00074CC2">
              <w:rPr>
                <w:rFonts w:asciiTheme="minorEastAsia" w:eastAsiaTheme="minorEastAsia" w:hAnsiTheme="minorEastAsia" w:hint="eastAsia"/>
                <w:color w:val="000000"/>
                <w:sz w:val="18"/>
                <w:szCs w:val="18"/>
              </w:rPr>
              <w:t>・</w:t>
            </w:r>
            <w:r w:rsidRPr="00190F13">
              <w:rPr>
                <w:rFonts w:asciiTheme="minorEastAsia" w:eastAsiaTheme="minorEastAsia" w:hAnsiTheme="minorEastAsia"/>
                <w:color w:val="000000"/>
                <w:sz w:val="18"/>
                <w:szCs w:val="18"/>
              </w:rPr>
              <w:t>レベルに関する合意事項</w:t>
            </w:r>
          </w:p>
        </w:tc>
        <w:tc>
          <w:tcPr>
            <w:tcW w:w="2835" w:type="dxa"/>
            <w:vMerge w:val="restart"/>
            <w:tcBorders>
              <w:left w:val="single" w:sz="4" w:space="0" w:color="auto"/>
            </w:tcBorders>
            <w:shd w:val="clear" w:color="auto" w:fill="FFFFFF"/>
          </w:tcPr>
          <w:p w14:paraId="6299D82F" w14:textId="2F086237" w:rsidR="002E4C30" w:rsidRPr="00190F13" w:rsidRDefault="002E4C30">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7.1</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の評価方法</w:t>
            </w:r>
          </w:p>
        </w:tc>
        <w:tc>
          <w:tcPr>
            <w:tcW w:w="2268" w:type="dxa"/>
            <w:vMerge w:val="restart"/>
            <w:tcBorders>
              <w:top w:val="single" w:sz="4" w:space="0" w:color="auto"/>
              <w:left w:val="single" w:sz="4" w:space="0" w:color="auto"/>
            </w:tcBorders>
            <w:shd w:val="clear" w:color="auto" w:fill="FFFFFF"/>
          </w:tcPr>
          <w:p w14:paraId="43077198" w14:textId="77777777" w:rsidR="002E4C30" w:rsidRPr="00190F13" w:rsidRDefault="002E4C30">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(1)管理指標及び評価方法</w:t>
            </w:r>
          </w:p>
        </w:tc>
        <w:tc>
          <w:tcPr>
            <w:tcW w:w="2126" w:type="dxa"/>
            <w:tcBorders>
              <w:top w:val="single" w:sz="4" w:space="0" w:color="auto"/>
              <w:left w:val="single" w:sz="4" w:space="0" w:color="auto"/>
              <w:bottom w:val="single" w:sz="4" w:space="0" w:color="auto"/>
            </w:tcBorders>
            <w:shd w:val="clear" w:color="auto" w:fill="FFFFFF"/>
          </w:tcPr>
          <w:p w14:paraId="0F9DAAFD" w14:textId="77777777" w:rsidR="002E4C30" w:rsidRPr="00190F13" w:rsidRDefault="002E4C30">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① 管理指標</w:t>
            </w:r>
          </w:p>
        </w:tc>
        <w:tc>
          <w:tcPr>
            <w:tcW w:w="1746" w:type="dxa"/>
            <w:tcBorders>
              <w:top w:val="single" w:sz="4" w:space="0" w:color="auto"/>
              <w:left w:val="single" w:sz="4" w:space="0" w:color="auto"/>
              <w:bottom w:val="single" w:sz="4" w:space="0" w:color="auto"/>
            </w:tcBorders>
            <w:shd w:val="clear" w:color="auto" w:fill="FFFFFF"/>
          </w:tcPr>
          <w:p w14:paraId="2EB56C6D"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10D5423"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〇</w:t>
            </w:r>
          </w:p>
        </w:tc>
      </w:tr>
      <w:tr w:rsidR="002E4C30" w:rsidRPr="00190F13" w14:paraId="2BE8957B" w14:textId="77777777" w:rsidTr="00747FB6">
        <w:trPr>
          <w:gridAfter w:val="1"/>
          <w:wAfter w:w="6" w:type="dxa"/>
          <w:trHeight w:hRule="exact" w:val="436"/>
        </w:trPr>
        <w:tc>
          <w:tcPr>
            <w:tcW w:w="2403" w:type="dxa"/>
            <w:vMerge/>
            <w:tcBorders>
              <w:left w:val="single" w:sz="4" w:space="0" w:color="auto"/>
            </w:tcBorders>
            <w:shd w:val="clear" w:color="auto" w:fill="FFFFFF"/>
          </w:tcPr>
          <w:p w14:paraId="72B4F3D0" w14:textId="77777777" w:rsidR="002E4C30" w:rsidRPr="00190F13" w:rsidRDefault="002E4C30">
            <w:pPr>
              <w:snapToGrid w:val="0"/>
              <w:spacing w:after="40"/>
              <w:ind w:leftChars="0" w:left="180" w:hanging="180"/>
              <w:jc w:val="both"/>
              <w:rPr>
                <w:rFonts w:asciiTheme="minorEastAsia" w:eastAsiaTheme="minorEastAsia" w:hAnsiTheme="minorEastAsia"/>
                <w:color w:val="000000"/>
                <w:sz w:val="18"/>
                <w:szCs w:val="18"/>
              </w:rPr>
            </w:pPr>
          </w:p>
        </w:tc>
        <w:tc>
          <w:tcPr>
            <w:tcW w:w="2835" w:type="dxa"/>
            <w:vMerge/>
            <w:tcBorders>
              <w:left w:val="single" w:sz="4" w:space="0" w:color="auto"/>
            </w:tcBorders>
            <w:shd w:val="clear" w:color="auto" w:fill="FFFFFF"/>
          </w:tcPr>
          <w:p w14:paraId="22FA7145" w14:textId="77777777" w:rsidR="002E4C30" w:rsidRPr="00190F13" w:rsidRDefault="002E4C30">
            <w:pPr>
              <w:snapToGrid w:val="0"/>
              <w:spacing w:line="365" w:lineRule="exact"/>
              <w:ind w:leftChars="0" w:left="180" w:hanging="180"/>
              <w:rPr>
                <w:rFonts w:asciiTheme="minorEastAsia" w:eastAsiaTheme="minorEastAsia" w:hAnsiTheme="minorEastAsia"/>
                <w:color w:val="000000"/>
                <w:sz w:val="18"/>
                <w:szCs w:val="18"/>
              </w:rPr>
            </w:pPr>
          </w:p>
        </w:tc>
        <w:tc>
          <w:tcPr>
            <w:tcW w:w="2268" w:type="dxa"/>
            <w:vMerge/>
            <w:tcBorders>
              <w:left w:val="single" w:sz="4" w:space="0" w:color="auto"/>
              <w:bottom w:val="single" w:sz="4" w:space="0" w:color="auto"/>
            </w:tcBorders>
            <w:shd w:val="clear" w:color="auto" w:fill="FFFFFF"/>
          </w:tcPr>
          <w:p w14:paraId="7CD81D88" w14:textId="77777777" w:rsidR="002E4C30" w:rsidRPr="00190F13" w:rsidRDefault="002E4C30">
            <w:pPr>
              <w:snapToGrid w:val="0"/>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09F1F6D3" w14:textId="77777777" w:rsidR="002E4C30" w:rsidRPr="00190F13" w:rsidRDefault="002E4C30">
            <w:pPr>
              <w:snapToGrid w:val="0"/>
              <w:spacing w:line="370"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② 評価方法</w:t>
            </w:r>
          </w:p>
        </w:tc>
        <w:tc>
          <w:tcPr>
            <w:tcW w:w="1746" w:type="dxa"/>
            <w:tcBorders>
              <w:top w:val="single" w:sz="4" w:space="0" w:color="auto"/>
              <w:left w:val="single" w:sz="4" w:space="0" w:color="auto"/>
              <w:bottom w:val="single" w:sz="4" w:space="0" w:color="auto"/>
            </w:tcBorders>
            <w:shd w:val="clear" w:color="auto" w:fill="FFFFFF"/>
          </w:tcPr>
          <w:p w14:paraId="2296BF6A"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C3A1948"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r w:rsidR="002E4C30" w:rsidRPr="00190F13" w14:paraId="27307E2E" w14:textId="77777777" w:rsidTr="00747FB6">
        <w:trPr>
          <w:gridAfter w:val="1"/>
          <w:wAfter w:w="6" w:type="dxa"/>
          <w:trHeight w:hRule="exact" w:val="457"/>
        </w:trPr>
        <w:tc>
          <w:tcPr>
            <w:tcW w:w="2403" w:type="dxa"/>
            <w:vMerge/>
            <w:tcBorders>
              <w:left w:val="single" w:sz="4" w:space="0" w:color="auto"/>
            </w:tcBorders>
            <w:shd w:val="clear" w:color="auto" w:fill="FFFFFF"/>
          </w:tcPr>
          <w:p w14:paraId="14BB5D9D" w14:textId="77777777" w:rsidR="002E4C30" w:rsidRPr="00190F13" w:rsidRDefault="002E4C30">
            <w:pPr>
              <w:snapToGrid w:val="0"/>
              <w:spacing w:after="40"/>
              <w:ind w:leftChars="0" w:left="180" w:hanging="180"/>
              <w:jc w:val="both"/>
              <w:rPr>
                <w:rFonts w:asciiTheme="minorEastAsia" w:eastAsiaTheme="minorEastAsia" w:hAnsiTheme="minorEastAsia"/>
                <w:color w:val="000000"/>
                <w:sz w:val="18"/>
                <w:szCs w:val="18"/>
              </w:rPr>
            </w:pPr>
          </w:p>
        </w:tc>
        <w:tc>
          <w:tcPr>
            <w:tcW w:w="2835" w:type="dxa"/>
            <w:vMerge/>
            <w:tcBorders>
              <w:left w:val="single" w:sz="4" w:space="0" w:color="auto"/>
              <w:bottom w:val="single" w:sz="4" w:space="0" w:color="auto"/>
            </w:tcBorders>
            <w:shd w:val="clear" w:color="auto" w:fill="FFFFFF"/>
          </w:tcPr>
          <w:p w14:paraId="7302FFE9" w14:textId="77777777" w:rsidR="002E4C30" w:rsidRPr="00190F13" w:rsidRDefault="002E4C30">
            <w:pPr>
              <w:snapToGrid w:val="0"/>
              <w:spacing w:line="365" w:lineRule="exact"/>
              <w:ind w:leftChars="0" w:left="180" w:hanging="180"/>
              <w:rPr>
                <w:rFonts w:asciiTheme="minorEastAsia" w:eastAsiaTheme="minorEastAsia" w:hAnsiTheme="minorEastAsia"/>
                <w:color w:val="000000"/>
                <w:sz w:val="18"/>
                <w:szCs w:val="18"/>
              </w:rPr>
            </w:pPr>
          </w:p>
        </w:tc>
        <w:tc>
          <w:tcPr>
            <w:tcW w:w="2268" w:type="dxa"/>
            <w:tcBorders>
              <w:top w:val="single" w:sz="4" w:space="0" w:color="auto"/>
              <w:left w:val="single" w:sz="4" w:space="0" w:color="auto"/>
              <w:bottom w:val="single" w:sz="4" w:space="0" w:color="auto"/>
            </w:tcBorders>
            <w:shd w:val="clear" w:color="auto" w:fill="FFFFFF"/>
          </w:tcPr>
          <w:p w14:paraId="55209078" w14:textId="4CCD3261" w:rsidR="002E4C30" w:rsidRPr="00190F13" w:rsidRDefault="002E4C30">
            <w:pPr>
              <w:snapToGrid w:val="0"/>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(2)</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算定除外事項</w:t>
            </w:r>
          </w:p>
        </w:tc>
        <w:tc>
          <w:tcPr>
            <w:tcW w:w="2126" w:type="dxa"/>
            <w:tcBorders>
              <w:top w:val="single" w:sz="4" w:space="0" w:color="auto"/>
              <w:left w:val="single" w:sz="4" w:space="0" w:color="auto"/>
              <w:bottom w:val="single" w:sz="4" w:space="0" w:color="auto"/>
            </w:tcBorders>
            <w:shd w:val="clear" w:color="auto" w:fill="FFFFFF"/>
          </w:tcPr>
          <w:p w14:paraId="5D532B20" w14:textId="77777777" w:rsidR="002E4C30" w:rsidRPr="00190F13" w:rsidRDefault="002E4C30">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5AAA5B2A"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47853B7" w14:textId="77777777" w:rsidR="002E4C30" w:rsidRPr="00190F13" w:rsidRDefault="002E4C30">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r w:rsidR="00930579" w:rsidRPr="00190F13" w14:paraId="49B8BF1C" w14:textId="77777777" w:rsidTr="00747FB6">
        <w:trPr>
          <w:gridAfter w:val="1"/>
          <w:wAfter w:w="6" w:type="dxa"/>
          <w:trHeight w:hRule="exact" w:val="719"/>
        </w:trPr>
        <w:tc>
          <w:tcPr>
            <w:tcW w:w="2403" w:type="dxa"/>
            <w:vMerge/>
            <w:tcBorders>
              <w:left w:val="single" w:sz="4" w:space="0" w:color="auto"/>
              <w:bottom w:val="single" w:sz="4" w:space="0" w:color="auto"/>
            </w:tcBorders>
            <w:shd w:val="clear" w:color="auto" w:fill="FFFFFF"/>
          </w:tcPr>
          <w:p w14:paraId="0A65775E" w14:textId="77777777" w:rsidR="00930579" w:rsidRPr="00190F13" w:rsidRDefault="00930579">
            <w:pPr>
              <w:snapToGrid w:val="0"/>
              <w:spacing w:after="40"/>
              <w:ind w:leftChars="0" w:left="180" w:hanging="180"/>
              <w:jc w:val="both"/>
              <w:rPr>
                <w:rFonts w:asciiTheme="minorEastAsia" w:eastAsiaTheme="minorEastAsia" w:hAnsiTheme="minorEastAsia"/>
                <w:color w:val="000000"/>
                <w:sz w:val="18"/>
                <w:szCs w:val="18"/>
              </w:rPr>
            </w:pPr>
          </w:p>
        </w:tc>
        <w:tc>
          <w:tcPr>
            <w:tcW w:w="2835" w:type="dxa"/>
            <w:tcBorders>
              <w:left w:val="single" w:sz="4" w:space="0" w:color="auto"/>
              <w:bottom w:val="single" w:sz="4" w:space="0" w:color="auto"/>
            </w:tcBorders>
            <w:shd w:val="clear" w:color="auto" w:fill="FFFFFF"/>
          </w:tcPr>
          <w:p w14:paraId="71A0FDA7" w14:textId="1C621976" w:rsidR="00930579" w:rsidRPr="00190F13" w:rsidRDefault="00930579">
            <w:pPr>
              <w:snapToGrid w:val="0"/>
              <w:spacing w:line="365" w:lineRule="exact"/>
              <w:ind w:leftChars="0" w:left="18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7.2</w:t>
            </w:r>
            <w:r w:rsidR="003B75CB" w:rsidRPr="00190F13">
              <w:rPr>
                <w:rFonts w:asciiTheme="minorEastAsia" w:eastAsiaTheme="minorEastAsia" w:hAnsiTheme="minorEastAsia"/>
                <w:color w:val="000000"/>
                <w:sz w:val="18"/>
                <w:szCs w:val="18"/>
              </w:rPr>
              <w:t>サービス・レベル</w:t>
            </w:r>
            <w:r w:rsidRPr="00190F13">
              <w:rPr>
                <w:rFonts w:asciiTheme="minorEastAsia" w:eastAsiaTheme="minorEastAsia" w:hAnsiTheme="minorEastAsia"/>
                <w:color w:val="000000"/>
                <w:sz w:val="18"/>
                <w:szCs w:val="18"/>
              </w:rPr>
              <w:t>マネジメント</w:t>
            </w:r>
          </w:p>
        </w:tc>
        <w:tc>
          <w:tcPr>
            <w:tcW w:w="2268" w:type="dxa"/>
            <w:tcBorders>
              <w:top w:val="single" w:sz="4" w:space="0" w:color="auto"/>
              <w:left w:val="single" w:sz="4" w:space="0" w:color="auto"/>
              <w:bottom w:val="single" w:sz="4" w:space="0" w:color="auto"/>
            </w:tcBorders>
            <w:shd w:val="clear" w:color="auto" w:fill="FFFFFF"/>
          </w:tcPr>
          <w:p w14:paraId="482FEBD3" w14:textId="77777777" w:rsidR="00930579" w:rsidRPr="00190F13" w:rsidRDefault="00930579">
            <w:pPr>
              <w:snapToGrid w:val="0"/>
              <w:ind w:leftChars="0" w:left="180" w:hanging="180"/>
              <w:rPr>
                <w:rFonts w:asciiTheme="minorEastAsia" w:eastAsiaTheme="minorEastAsia" w:hAnsiTheme="minorEastAsia"/>
                <w:color w:val="000000"/>
                <w:sz w:val="18"/>
                <w:szCs w:val="18"/>
              </w:rPr>
            </w:pPr>
          </w:p>
        </w:tc>
        <w:tc>
          <w:tcPr>
            <w:tcW w:w="2126" w:type="dxa"/>
            <w:tcBorders>
              <w:top w:val="single" w:sz="4" w:space="0" w:color="auto"/>
              <w:left w:val="single" w:sz="4" w:space="0" w:color="auto"/>
              <w:bottom w:val="single" w:sz="4" w:space="0" w:color="auto"/>
            </w:tcBorders>
            <w:shd w:val="clear" w:color="auto" w:fill="FFFFFF"/>
          </w:tcPr>
          <w:p w14:paraId="7176D6BD" w14:textId="77777777" w:rsidR="00930579" w:rsidRPr="00190F13" w:rsidRDefault="00930579">
            <w:pPr>
              <w:snapToGrid w:val="0"/>
              <w:spacing w:line="370" w:lineRule="exact"/>
              <w:ind w:leftChars="0" w:left="180" w:hanging="180"/>
              <w:rPr>
                <w:rFonts w:asciiTheme="minorEastAsia" w:eastAsiaTheme="minorEastAsia" w:hAnsiTheme="minorEastAsia"/>
                <w:color w:val="000000"/>
                <w:sz w:val="18"/>
                <w:szCs w:val="18"/>
              </w:rPr>
            </w:pPr>
          </w:p>
        </w:tc>
        <w:tc>
          <w:tcPr>
            <w:tcW w:w="1746" w:type="dxa"/>
            <w:tcBorders>
              <w:top w:val="single" w:sz="4" w:space="0" w:color="auto"/>
              <w:left w:val="single" w:sz="4" w:space="0" w:color="auto"/>
              <w:bottom w:val="single" w:sz="4" w:space="0" w:color="auto"/>
            </w:tcBorders>
            <w:shd w:val="clear" w:color="auto" w:fill="FFFFFF"/>
          </w:tcPr>
          <w:p w14:paraId="77190FBC" w14:textId="77777777" w:rsidR="00930579" w:rsidRPr="00190F13" w:rsidRDefault="00930579">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77DA1E6" w14:textId="77777777" w:rsidR="00930579" w:rsidRPr="00190F13" w:rsidRDefault="00930579">
            <w:pPr>
              <w:pStyle w:val="Other10"/>
              <w:snapToGrid w:val="0"/>
              <w:ind w:left="180" w:hangingChars="100" w:hanging="180"/>
              <w:rPr>
                <w:rFonts w:asciiTheme="minorEastAsia" w:eastAsiaTheme="minorEastAsia" w:hAnsiTheme="minorEastAsia"/>
                <w:color w:val="000000"/>
                <w:sz w:val="18"/>
                <w:szCs w:val="18"/>
              </w:rPr>
            </w:pPr>
            <w:r w:rsidRPr="00190F13">
              <w:rPr>
                <w:rFonts w:asciiTheme="minorEastAsia" w:eastAsiaTheme="minorEastAsia" w:hAnsiTheme="minorEastAsia"/>
                <w:color w:val="000000"/>
                <w:sz w:val="18"/>
                <w:szCs w:val="18"/>
              </w:rPr>
              <w:t>同上</w:t>
            </w:r>
          </w:p>
        </w:tc>
      </w:tr>
    </w:tbl>
    <w:p w14:paraId="5F30B687" w14:textId="7DD97512" w:rsidR="00DA78E5" w:rsidRPr="00190F13" w:rsidRDefault="00080811" w:rsidP="00557440">
      <w:pPr>
        <w:ind w:leftChars="0" w:left="0" w:firstLineChars="100" w:firstLine="210"/>
      </w:pPr>
      <w:r>
        <w:br w:type="textWrapping" w:clear="all"/>
      </w:r>
    </w:p>
    <w:p w14:paraId="6AD748AF" w14:textId="6440241C" w:rsidR="00DA78E5" w:rsidRPr="00190F13" w:rsidRDefault="00DA78E5" w:rsidP="00557440">
      <w:pPr>
        <w:widowControl/>
        <w:ind w:leftChars="0" w:left="0" w:firstLineChars="0" w:firstLine="0"/>
      </w:pPr>
      <w:r w:rsidRPr="00190F13">
        <w:br w:type="page"/>
      </w:r>
    </w:p>
    <w:p w14:paraId="0769C3E2" w14:textId="77777777" w:rsidR="00930579" w:rsidRPr="00190F13" w:rsidRDefault="00930579" w:rsidP="0062518D">
      <w:pPr>
        <w:pStyle w:val="4"/>
        <w:ind w:left="420" w:hanging="210"/>
      </w:pPr>
      <w:r w:rsidRPr="00190F13">
        <w:rPr>
          <w:rFonts w:hint="eastAsia"/>
        </w:rPr>
        <w:lastRenderedPageBreak/>
        <w:t>約款契約によるサービス</w:t>
      </w:r>
    </w:p>
    <w:tbl>
      <w:tblPr>
        <w:tblOverlap w:val="neve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4"/>
        <w:gridCol w:w="2835"/>
        <w:gridCol w:w="2268"/>
        <w:gridCol w:w="1844"/>
        <w:gridCol w:w="2268"/>
        <w:gridCol w:w="3404"/>
      </w:tblGrid>
      <w:tr w:rsidR="0040446F" w:rsidRPr="00190F13" w14:paraId="5CA6DBD4" w14:textId="4E47ACE2" w:rsidTr="0040446F">
        <w:trPr>
          <w:trHeight w:hRule="exact" w:val="365"/>
          <w:tblHeader/>
          <w:jc w:val="center"/>
        </w:trPr>
        <w:tc>
          <w:tcPr>
            <w:tcW w:w="2404" w:type="dxa"/>
            <w:vMerge w:val="restart"/>
            <w:shd w:val="clear" w:color="auto" w:fill="FEF0CF"/>
          </w:tcPr>
          <w:p w14:paraId="7F8C7443" w14:textId="77777777" w:rsidR="0040446F" w:rsidRPr="00190F13" w:rsidRDefault="0040446F" w:rsidP="002E4C30">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b/>
                <w:bCs/>
                <w:sz w:val="18"/>
                <w:szCs w:val="18"/>
              </w:rPr>
              <w:t>大項目</w:t>
            </w:r>
          </w:p>
        </w:tc>
        <w:tc>
          <w:tcPr>
            <w:tcW w:w="2835" w:type="dxa"/>
            <w:vMerge w:val="restart"/>
            <w:shd w:val="clear" w:color="auto" w:fill="FEF0CF"/>
          </w:tcPr>
          <w:p w14:paraId="4A553343" w14:textId="77777777" w:rsidR="0040446F" w:rsidRPr="00190F13" w:rsidRDefault="0040446F" w:rsidP="002E4C30">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b/>
                <w:bCs/>
                <w:sz w:val="18"/>
                <w:szCs w:val="18"/>
              </w:rPr>
              <w:t>中項目</w:t>
            </w:r>
          </w:p>
        </w:tc>
        <w:tc>
          <w:tcPr>
            <w:tcW w:w="2268" w:type="dxa"/>
            <w:vMerge w:val="restart"/>
            <w:shd w:val="clear" w:color="auto" w:fill="FEF0CF"/>
          </w:tcPr>
          <w:p w14:paraId="419C742C" w14:textId="77777777" w:rsidR="0040446F" w:rsidRPr="00190F13" w:rsidRDefault="0040446F" w:rsidP="002E4C30">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b/>
                <w:bCs/>
                <w:sz w:val="18"/>
                <w:szCs w:val="18"/>
              </w:rPr>
              <w:t>小項目</w:t>
            </w:r>
          </w:p>
        </w:tc>
        <w:tc>
          <w:tcPr>
            <w:tcW w:w="1844" w:type="dxa"/>
            <w:vMerge w:val="restart"/>
            <w:shd w:val="clear" w:color="auto" w:fill="FEF0CF"/>
          </w:tcPr>
          <w:p w14:paraId="2A2185DE" w14:textId="77777777" w:rsidR="0040446F" w:rsidRPr="00190F13" w:rsidRDefault="0040446F" w:rsidP="002E4C30">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b/>
                <w:bCs/>
                <w:sz w:val="18"/>
                <w:szCs w:val="18"/>
              </w:rPr>
              <w:t>詳細</w:t>
            </w:r>
          </w:p>
        </w:tc>
        <w:tc>
          <w:tcPr>
            <w:tcW w:w="5672" w:type="dxa"/>
            <w:gridSpan w:val="2"/>
            <w:shd w:val="clear" w:color="auto" w:fill="FEF0CF"/>
          </w:tcPr>
          <w:p w14:paraId="2EC031EB" w14:textId="1807013F" w:rsidR="0040446F" w:rsidRPr="00190F13" w:rsidRDefault="0040446F" w:rsidP="002E4C30">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hint="eastAsia"/>
                <w:b/>
                <w:bCs/>
                <w:sz w:val="18"/>
                <w:szCs w:val="18"/>
              </w:rPr>
              <w:t>約款</w:t>
            </w:r>
          </w:p>
        </w:tc>
      </w:tr>
      <w:tr w:rsidR="0040446F" w:rsidRPr="00190F13" w14:paraId="2835F3B8" w14:textId="77777777" w:rsidTr="00743489">
        <w:trPr>
          <w:trHeight w:hRule="exact" w:val="365"/>
          <w:jc w:val="center"/>
        </w:trPr>
        <w:tc>
          <w:tcPr>
            <w:tcW w:w="2404" w:type="dxa"/>
            <w:vMerge/>
            <w:shd w:val="clear" w:color="auto" w:fill="FEF0CF"/>
          </w:tcPr>
          <w:p w14:paraId="084C4589"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tc>
        <w:tc>
          <w:tcPr>
            <w:tcW w:w="2835" w:type="dxa"/>
            <w:vMerge/>
            <w:shd w:val="clear" w:color="auto" w:fill="FEF0CF"/>
          </w:tcPr>
          <w:p w14:paraId="7114535C"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tc>
        <w:tc>
          <w:tcPr>
            <w:tcW w:w="2268" w:type="dxa"/>
            <w:vMerge/>
            <w:shd w:val="clear" w:color="auto" w:fill="FEF0CF"/>
          </w:tcPr>
          <w:p w14:paraId="33CEF246"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tc>
        <w:tc>
          <w:tcPr>
            <w:tcW w:w="1844" w:type="dxa"/>
            <w:vMerge/>
            <w:shd w:val="clear" w:color="auto" w:fill="FEF0CF"/>
          </w:tcPr>
          <w:p w14:paraId="25313907"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tc>
        <w:tc>
          <w:tcPr>
            <w:tcW w:w="2268" w:type="dxa"/>
            <w:shd w:val="clear" w:color="auto" w:fill="FEF0CF"/>
          </w:tcPr>
          <w:p w14:paraId="6C6593F6" w14:textId="77777777" w:rsidR="0040446F" w:rsidRPr="00190F13" w:rsidRDefault="0040446F" w:rsidP="006705E6">
            <w:pPr>
              <w:pStyle w:val="Other10"/>
              <w:ind w:left="181" w:hangingChars="100" w:hanging="181"/>
              <w:rPr>
                <w:rFonts w:asciiTheme="minorEastAsia" w:eastAsiaTheme="minorEastAsia" w:hAnsiTheme="minorEastAsia"/>
                <w:sz w:val="18"/>
                <w:szCs w:val="18"/>
              </w:rPr>
            </w:pPr>
            <w:r w:rsidRPr="00190F13">
              <w:rPr>
                <w:rFonts w:asciiTheme="minorEastAsia" w:eastAsiaTheme="minorEastAsia" w:hAnsiTheme="minorEastAsia"/>
                <w:b/>
                <w:bCs/>
                <w:sz w:val="18"/>
                <w:szCs w:val="18"/>
              </w:rPr>
              <w:t>リモート保守</w:t>
            </w:r>
          </w:p>
        </w:tc>
        <w:tc>
          <w:tcPr>
            <w:tcW w:w="3404" w:type="dxa"/>
            <w:shd w:val="clear" w:color="auto" w:fill="FEF0CF"/>
          </w:tcPr>
          <w:p w14:paraId="7BCDF67C" w14:textId="2CD73281" w:rsidR="0040446F" w:rsidRPr="00190F13" w:rsidRDefault="0040446F" w:rsidP="006705E6">
            <w:pPr>
              <w:pStyle w:val="Other10"/>
              <w:ind w:left="181" w:hangingChars="100" w:hanging="181"/>
              <w:rPr>
                <w:rFonts w:asciiTheme="minorEastAsia" w:eastAsiaTheme="minorEastAsia" w:hAnsiTheme="minorEastAsia"/>
                <w:b/>
                <w:bCs/>
                <w:sz w:val="18"/>
                <w:szCs w:val="18"/>
              </w:rPr>
            </w:pPr>
            <w:r w:rsidRPr="00190F13">
              <w:rPr>
                <w:rFonts w:asciiTheme="minorEastAsia" w:eastAsiaTheme="minorEastAsia" w:hAnsiTheme="minorEastAsia"/>
                <w:b/>
                <w:bCs/>
                <w:sz w:val="18"/>
                <w:szCs w:val="18"/>
              </w:rPr>
              <w:t>SaaSのみ提供</w:t>
            </w:r>
          </w:p>
        </w:tc>
      </w:tr>
      <w:tr w:rsidR="0040446F" w:rsidRPr="00190F13" w14:paraId="65C2FD62" w14:textId="77777777" w:rsidTr="00743489">
        <w:trPr>
          <w:trHeight w:hRule="exact" w:val="360"/>
          <w:jc w:val="center"/>
        </w:trPr>
        <w:tc>
          <w:tcPr>
            <w:tcW w:w="2404" w:type="dxa"/>
            <w:vMerge w:val="restart"/>
            <w:shd w:val="clear" w:color="auto" w:fill="FFFFFF"/>
          </w:tcPr>
          <w:p w14:paraId="38D3B050" w14:textId="330B141D" w:rsidR="0040446F" w:rsidRPr="00190F13" w:rsidRDefault="0040446F" w:rsidP="006705E6">
            <w:pPr>
              <w:pStyle w:val="Other10"/>
              <w:spacing w:line="39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1.本サービスの目的と対象</w:t>
            </w:r>
          </w:p>
        </w:tc>
        <w:tc>
          <w:tcPr>
            <w:tcW w:w="2835" w:type="dxa"/>
            <w:vMerge w:val="restart"/>
            <w:shd w:val="clear" w:color="auto" w:fill="FFFFFF"/>
          </w:tcPr>
          <w:p w14:paraId="2C1FB811"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1.1本サービスの目的</w:t>
            </w:r>
          </w:p>
        </w:tc>
        <w:tc>
          <w:tcPr>
            <w:tcW w:w="2268" w:type="dxa"/>
            <w:shd w:val="clear" w:color="auto" w:fill="FFFFFF"/>
          </w:tcPr>
          <w:p w14:paraId="57E53732"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(1)本サービスの目的</w:t>
            </w:r>
          </w:p>
        </w:tc>
        <w:tc>
          <w:tcPr>
            <w:tcW w:w="1844" w:type="dxa"/>
            <w:shd w:val="clear" w:color="auto" w:fill="FFFFFF"/>
          </w:tcPr>
          <w:p w14:paraId="0F835CE6"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3D8F8DF7"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c>
          <w:tcPr>
            <w:tcW w:w="3404" w:type="dxa"/>
            <w:shd w:val="clear" w:color="auto" w:fill="FFFFFF"/>
          </w:tcPr>
          <w:p w14:paraId="1B01F47E" w14:textId="56B93E6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175C2E0F" w14:textId="77777777" w:rsidTr="00743489">
        <w:trPr>
          <w:trHeight w:hRule="exact" w:val="365"/>
          <w:jc w:val="center"/>
        </w:trPr>
        <w:tc>
          <w:tcPr>
            <w:tcW w:w="2404" w:type="dxa"/>
            <w:vMerge/>
            <w:shd w:val="clear" w:color="auto" w:fill="FFFFFF"/>
          </w:tcPr>
          <w:p w14:paraId="047F863A"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vMerge/>
            <w:shd w:val="clear" w:color="auto" w:fill="FFFFFF"/>
          </w:tcPr>
          <w:p w14:paraId="2B4D0895"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454F07BB"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(2)本サービスの対象</w:t>
            </w:r>
          </w:p>
        </w:tc>
        <w:tc>
          <w:tcPr>
            <w:tcW w:w="1844" w:type="dxa"/>
            <w:shd w:val="clear" w:color="auto" w:fill="FFFFFF"/>
          </w:tcPr>
          <w:p w14:paraId="03E87557"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07EA4D5F"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c>
          <w:tcPr>
            <w:tcW w:w="3404" w:type="dxa"/>
            <w:shd w:val="clear" w:color="auto" w:fill="FFFFFF"/>
          </w:tcPr>
          <w:p w14:paraId="016CF304" w14:textId="1B9BE776"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69C33D57" w14:textId="77777777" w:rsidTr="00743489">
        <w:trPr>
          <w:trHeight w:hRule="exact" w:val="1902"/>
          <w:jc w:val="center"/>
        </w:trPr>
        <w:tc>
          <w:tcPr>
            <w:tcW w:w="2404" w:type="dxa"/>
            <w:vMerge/>
            <w:shd w:val="clear" w:color="auto" w:fill="FFFFFF"/>
          </w:tcPr>
          <w:p w14:paraId="465FC360"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03081A14"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1.2本サービスの提供範囲</w:t>
            </w:r>
          </w:p>
          <w:p w14:paraId="0761587E"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p w14:paraId="798EE556"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p>
          <w:p w14:paraId="62D7101E" w14:textId="418D2F3B" w:rsidR="0040446F" w:rsidRPr="00190F13" w:rsidRDefault="0040446F" w:rsidP="006705E6">
            <w:pPr>
              <w:pStyle w:val="Other10"/>
              <w:ind w:left="180" w:hangingChars="100" w:hanging="180"/>
              <w:rPr>
                <w:rFonts w:asciiTheme="minorEastAsia" w:eastAsiaTheme="minorEastAsia" w:hAnsiTheme="minorEastAsia"/>
                <w:sz w:val="18"/>
                <w:szCs w:val="18"/>
              </w:rPr>
            </w:pPr>
          </w:p>
        </w:tc>
        <w:tc>
          <w:tcPr>
            <w:tcW w:w="2268" w:type="dxa"/>
            <w:shd w:val="clear" w:color="auto" w:fill="FFFFFF"/>
          </w:tcPr>
          <w:p w14:paraId="6F922B5B"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(1)サービス</w:t>
            </w:r>
          </w:p>
        </w:tc>
        <w:tc>
          <w:tcPr>
            <w:tcW w:w="1844" w:type="dxa"/>
            <w:shd w:val="clear" w:color="auto" w:fill="FFFFFF"/>
          </w:tcPr>
          <w:p w14:paraId="559647CE"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vMerge w:val="restart"/>
            <w:shd w:val="clear" w:color="auto" w:fill="FFFFFF"/>
          </w:tcPr>
          <w:p w14:paraId="096F77CF" w14:textId="4F3ED116"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故障時、定期保守、監視、ソフトウェアの改定、</w:t>
            </w:r>
            <w:r w:rsidRPr="00190F13">
              <w:rPr>
                <w:rFonts w:asciiTheme="minorEastAsia" w:eastAsiaTheme="minorEastAsia" w:hAnsiTheme="minorEastAsia" w:hint="eastAsia"/>
                <w:sz w:val="18"/>
                <w:szCs w:val="18"/>
              </w:rPr>
              <w:t>Windows</w:t>
            </w:r>
            <w:r w:rsidRPr="00190F13">
              <w:rPr>
                <w:rFonts w:asciiTheme="minorEastAsia" w:eastAsiaTheme="minorEastAsia" w:hAnsiTheme="minorEastAsia"/>
                <w:sz w:val="18"/>
                <w:szCs w:val="18"/>
              </w:rPr>
              <w:t>アップデート、ルータの責任範囲などを記載</w:t>
            </w:r>
          </w:p>
          <w:p w14:paraId="1453F969" w14:textId="01A7F28E"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r w:rsidRPr="00190F13">
              <w:rPr>
                <w:rStyle w:val="a9"/>
                <w:rFonts w:asciiTheme="minorEastAsia" w:eastAsiaTheme="minorEastAsia" w:hAnsiTheme="minorEastAsia"/>
                <w:sz w:val="18"/>
                <w:szCs w:val="18"/>
              </w:rPr>
              <w:footnoteReference w:id="6"/>
            </w:r>
          </w:p>
        </w:tc>
        <w:tc>
          <w:tcPr>
            <w:tcW w:w="3404" w:type="dxa"/>
            <w:shd w:val="clear" w:color="auto" w:fill="FFFFFF"/>
          </w:tcPr>
          <w:p w14:paraId="470B5EE0"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FD68B43" w14:textId="7A7772D8"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約款上、個人情報を取り扱わないとしているSaaSサービスにおいては、SaaSサービスに保存された情報</w:t>
            </w:r>
            <w:r w:rsidRPr="00190F13">
              <w:rPr>
                <w:rFonts w:asciiTheme="minorEastAsia" w:eastAsiaTheme="minorEastAsia" w:hAnsiTheme="minorEastAsia" w:hint="eastAsia"/>
                <w:sz w:val="18"/>
                <w:szCs w:val="18"/>
              </w:rPr>
              <w:t>という表記も想定される</w:t>
            </w:r>
          </w:p>
        </w:tc>
      </w:tr>
      <w:tr w:rsidR="0040446F" w:rsidRPr="00190F13" w14:paraId="5C3730D8" w14:textId="77777777" w:rsidTr="00743489">
        <w:trPr>
          <w:trHeight w:hRule="exact" w:val="365"/>
          <w:jc w:val="center"/>
        </w:trPr>
        <w:tc>
          <w:tcPr>
            <w:tcW w:w="2404" w:type="dxa"/>
            <w:vMerge/>
            <w:shd w:val="clear" w:color="auto" w:fill="FFFFFF"/>
          </w:tcPr>
          <w:p w14:paraId="02151D88"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vMerge/>
            <w:shd w:val="clear" w:color="auto" w:fill="FFFFFF"/>
          </w:tcPr>
          <w:p w14:paraId="7F1AA599"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3C4FCB75"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(2)ネットワークサービス</w:t>
            </w:r>
          </w:p>
        </w:tc>
        <w:tc>
          <w:tcPr>
            <w:tcW w:w="1844" w:type="dxa"/>
            <w:shd w:val="clear" w:color="auto" w:fill="FFFFFF"/>
          </w:tcPr>
          <w:p w14:paraId="5C3D0F0F"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vMerge/>
            <w:shd w:val="clear" w:color="auto" w:fill="FFFFFF"/>
          </w:tcPr>
          <w:p w14:paraId="2D779E33"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3404" w:type="dxa"/>
            <w:shd w:val="clear" w:color="auto" w:fill="FFFFFF"/>
          </w:tcPr>
          <w:p w14:paraId="096011C5" w14:textId="2ED30962"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0FABB5F0" w14:textId="77777777" w:rsidTr="00743489">
        <w:trPr>
          <w:trHeight w:hRule="exact" w:val="360"/>
          <w:jc w:val="center"/>
        </w:trPr>
        <w:tc>
          <w:tcPr>
            <w:tcW w:w="2404" w:type="dxa"/>
            <w:vMerge/>
            <w:shd w:val="clear" w:color="auto" w:fill="FFFFFF"/>
          </w:tcPr>
          <w:p w14:paraId="4C59A982"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vMerge/>
            <w:shd w:val="clear" w:color="auto" w:fill="FFFFFF"/>
          </w:tcPr>
          <w:p w14:paraId="26C8AE4E"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7BD3A426"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(3)使用機器等</w:t>
            </w:r>
          </w:p>
        </w:tc>
        <w:tc>
          <w:tcPr>
            <w:tcW w:w="1844" w:type="dxa"/>
            <w:shd w:val="clear" w:color="auto" w:fill="FFFFFF"/>
          </w:tcPr>
          <w:p w14:paraId="014D4064"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vMerge/>
            <w:shd w:val="clear" w:color="auto" w:fill="FFFFFF"/>
          </w:tcPr>
          <w:p w14:paraId="0BABF61A"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3404" w:type="dxa"/>
            <w:shd w:val="clear" w:color="auto" w:fill="FFFFFF"/>
          </w:tcPr>
          <w:p w14:paraId="5613C9BE" w14:textId="711BCDC3"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2FA4CDDD" w14:textId="77777777" w:rsidTr="00743489">
        <w:trPr>
          <w:trHeight w:hRule="exact" w:val="803"/>
          <w:jc w:val="center"/>
        </w:trPr>
        <w:tc>
          <w:tcPr>
            <w:tcW w:w="2404" w:type="dxa"/>
            <w:vMerge/>
            <w:shd w:val="clear" w:color="auto" w:fill="FFFFFF"/>
          </w:tcPr>
          <w:p w14:paraId="496F67D7"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vMerge/>
            <w:shd w:val="clear" w:color="auto" w:fill="FFFFFF"/>
          </w:tcPr>
          <w:p w14:paraId="51EF9106"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6E9B7EED" w14:textId="78249A95" w:rsidR="0040446F" w:rsidRPr="00190F13" w:rsidRDefault="0040446F" w:rsidP="006705E6">
            <w:pPr>
              <w:pStyle w:val="Other10"/>
              <w:spacing w:line="37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(4)本サービスの利用に供するソフトウェア</w:t>
            </w:r>
          </w:p>
        </w:tc>
        <w:tc>
          <w:tcPr>
            <w:tcW w:w="1844" w:type="dxa"/>
            <w:shd w:val="clear" w:color="auto" w:fill="FFFFFF"/>
          </w:tcPr>
          <w:p w14:paraId="5E612B94"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vMerge/>
            <w:shd w:val="clear" w:color="auto" w:fill="FFFFFF"/>
          </w:tcPr>
          <w:p w14:paraId="50D1B2BE"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3404" w:type="dxa"/>
            <w:shd w:val="clear" w:color="auto" w:fill="FFFFFF"/>
          </w:tcPr>
          <w:p w14:paraId="5A7DA63C" w14:textId="52B1B7E3"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21A3B5BF" w14:textId="77777777" w:rsidTr="00743489">
        <w:trPr>
          <w:trHeight w:hRule="exact" w:val="1151"/>
          <w:jc w:val="center"/>
        </w:trPr>
        <w:tc>
          <w:tcPr>
            <w:tcW w:w="2404" w:type="dxa"/>
            <w:vMerge/>
            <w:shd w:val="clear" w:color="auto" w:fill="FFFFFF"/>
          </w:tcPr>
          <w:p w14:paraId="607A5579"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835" w:type="dxa"/>
            <w:shd w:val="clear" w:color="auto" w:fill="FFFFFF"/>
          </w:tcPr>
          <w:p w14:paraId="502DFA04"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1.3本サービスの提供時間</w:t>
            </w:r>
          </w:p>
        </w:tc>
        <w:tc>
          <w:tcPr>
            <w:tcW w:w="2268" w:type="dxa"/>
            <w:shd w:val="clear" w:color="auto" w:fill="FFFFFF"/>
          </w:tcPr>
          <w:p w14:paraId="0EDD5D59"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1844" w:type="dxa"/>
            <w:shd w:val="clear" w:color="auto" w:fill="FFFFFF"/>
          </w:tcPr>
          <w:p w14:paraId="5D52D667" w14:textId="77777777" w:rsidR="0040446F" w:rsidRPr="00190F13" w:rsidRDefault="0040446F" w:rsidP="006705E6">
            <w:pPr>
              <w:ind w:leftChars="0" w:left="180" w:hanging="180"/>
              <w:rPr>
                <w:rFonts w:asciiTheme="minorEastAsia" w:eastAsiaTheme="minorEastAsia" w:hAnsiTheme="minorEastAsia"/>
                <w:sz w:val="18"/>
                <w:szCs w:val="18"/>
              </w:rPr>
            </w:pPr>
          </w:p>
        </w:tc>
        <w:tc>
          <w:tcPr>
            <w:tcW w:w="2268" w:type="dxa"/>
            <w:shd w:val="clear" w:color="auto" w:fill="FFFFFF"/>
          </w:tcPr>
          <w:p w14:paraId="4DF81AAA" w14:textId="77777777" w:rsidR="0040446F" w:rsidRPr="00190F13" w:rsidRDefault="0040446F" w:rsidP="006705E6">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4223BF27"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•問い合わせなどの営業時間</w:t>
            </w:r>
          </w:p>
        </w:tc>
        <w:tc>
          <w:tcPr>
            <w:tcW w:w="3404" w:type="dxa"/>
            <w:shd w:val="clear" w:color="auto" w:fill="FFFFFF"/>
          </w:tcPr>
          <w:p w14:paraId="06E857A9" w14:textId="77777777" w:rsidR="0040446F" w:rsidRPr="00190F13" w:rsidRDefault="0040446F" w:rsidP="006705E6">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A7799DB" w14:textId="77777777" w:rsidR="0040446F" w:rsidRPr="00190F13" w:rsidRDefault="0040446F" w:rsidP="006705E6">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•SaaSの提供時間(24</w:t>
            </w:r>
            <w:r w:rsidRPr="00190F13">
              <w:rPr>
                <w:rFonts w:asciiTheme="minorEastAsia" w:eastAsiaTheme="minorEastAsia" w:hAnsiTheme="minorEastAsia" w:hint="eastAsia"/>
                <w:sz w:val="18"/>
                <w:szCs w:val="18"/>
              </w:rPr>
              <w:t>時間</w:t>
            </w:r>
            <w:r w:rsidRPr="00190F13">
              <w:rPr>
                <w:rFonts w:asciiTheme="minorEastAsia" w:eastAsiaTheme="minorEastAsia" w:hAnsiTheme="minorEastAsia"/>
                <w:sz w:val="18"/>
                <w:szCs w:val="18"/>
              </w:rPr>
              <w:t>365日)など</w:t>
            </w:r>
          </w:p>
          <w:p w14:paraId="7530AF60" w14:textId="79562785" w:rsidR="0040446F" w:rsidRPr="00190F13" w:rsidRDefault="0040446F" w:rsidP="006705E6">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•問い合わせなど</w:t>
            </w:r>
            <w:r w:rsidRPr="00190F13">
              <w:rPr>
                <w:rFonts w:asciiTheme="minorEastAsia" w:eastAsiaTheme="minorEastAsia" w:hAnsiTheme="minorEastAsia" w:hint="eastAsia"/>
                <w:sz w:val="18"/>
                <w:szCs w:val="18"/>
              </w:rPr>
              <w:t>は</w:t>
            </w:r>
            <w:r w:rsidRPr="00190F13">
              <w:rPr>
                <w:rFonts w:asciiTheme="minorEastAsia" w:eastAsiaTheme="minorEastAsia" w:hAnsiTheme="minorEastAsia"/>
                <w:sz w:val="18"/>
                <w:szCs w:val="18"/>
              </w:rPr>
              <w:t>営業時間</w:t>
            </w:r>
            <w:r w:rsidRPr="00190F13">
              <w:rPr>
                <w:rFonts w:asciiTheme="minorEastAsia" w:eastAsiaTheme="minorEastAsia" w:hAnsiTheme="minorEastAsia" w:hint="eastAsia"/>
                <w:sz w:val="18"/>
                <w:szCs w:val="18"/>
              </w:rPr>
              <w:t>等を示す</w:t>
            </w:r>
          </w:p>
        </w:tc>
      </w:tr>
      <w:tr w:rsidR="0040446F" w:rsidRPr="00190F13" w14:paraId="0593470A" w14:textId="77777777" w:rsidTr="00743489">
        <w:trPr>
          <w:trHeight w:hRule="exact" w:val="1108"/>
          <w:jc w:val="center"/>
        </w:trPr>
        <w:tc>
          <w:tcPr>
            <w:tcW w:w="2404" w:type="dxa"/>
            <w:vMerge w:val="restart"/>
            <w:shd w:val="clear" w:color="auto" w:fill="FFFFFF"/>
          </w:tcPr>
          <w:p w14:paraId="70AE729B" w14:textId="77CD801C" w:rsidR="0040446F" w:rsidRPr="00190F13" w:rsidRDefault="0040446F" w:rsidP="00A6441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lastRenderedPageBreak/>
              <w:t>2.本SLAについて</w:t>
            </w:r>
          </w:p>
        </w:tc>
        <w:tc>
          <w:tcPr>
            <w:tcW w:w="2835" w:type="dxa"/>
            <w:vMerge w:val="restart"/>
            <w:shd w:val="clear" w:color="auto" w:fill="FFFFFF"/>
          </w:tcPr>
          <w:p w14:paraId="6F6F9616" w14:textId="1AE467AE"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2.1本サービスにおける</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合意書の意義</w:t>
            </w:r>
          </w:p>
        </w:tc>
        <w:tc>
          <w:tcPr>
            <w:tcW w:w="2268" w:type="dxa"/>
            <w:shd w:val="clear" w:color="auto" w:fill="FFFFFF"/>
          </w:tcPr>
          <w:p w14:paraId="26DDB045" w14:textId="0C972E35"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(1)サービスを利用する際の医療情報の安全性の確保を図る</w:t>
            </w:r>
          </w:p>
        </w:tc>
        <w:tc>
          <w:tcPr>
            <w:tcW w:w="1844" w:type="dxa"/>
            <w:vMerge w:val="restart"/>
            <w:shd w:val="clear" w:color="auto" w:fill="FFFFFF"/>
          </w:tcPr>
          <w:p w14:paraId="21C01EA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264F9D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6D1424F"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802A0D2" w14:textId="25CDE4BC"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3DABB3B1" w14:textId="77777777" w:rsidTr="00743489">
        <w:trPr>
          <w:trHeight w:hRule="exact" w:val="740"/>
          <w:jc w:val="center"/>
        </w:trPr>
        <w:tc>
          <w:tcPr>
            <w:tcW w:w="2404" w:type="dxa"/>
            <w:vMerge/>
            <w:shd w:val="clear" w:color="auto" w:fill="FFFFFF"/>
          </w:tcPr>
          <w:p w14:paraId="7E18F49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1E6C3A4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390434D2"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(2)医療業務等への影響の把握</w:t>
            </w:r>
          </w:p>
        </w:tc>
        <w:tc>
          <w:tcPr>
            <w:tcW w:w="1844" w:type="dxa"/>
            <w:vMerge/>
            <w:shd w:val="clear" w:color="auto" w:fill="FFFFFF"/>
          </w:tcPr>
          <w:p w14:paraId="716B284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36F4999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0B4E416"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4E5BCA6E" w14:textId="66CCB558"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14501A7D" w14:textId="77777777" w:rsidTr="00743489">
        <w:trPr>
          <w:trHeight w:hRule="exact" w:val="725"/>
          <w:jc w:val="center"/>
        </w:trPr>
        <w:tc>
          <w:tcPr>
            <w:tcW w:w="2404" w:type="dxa"/>
            <w:vMerge/>
            <w:shd w:val="clear" w:color="auto" w:fill="FFFFFF"/>
          </w:tcPr>
          <w:p w14:paraId="76314410"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B0D1C6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2107D910" w14:textId="4B0F7A92" w:rsidR="0040446F" w:rsidRPr="00190F13" w:rsidRDefault="0040446F" w:rsidP="0040446F">
            <w:pPr>
              <w:pStyle w:val="Other10"/>
              <w:spacing w:line="37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(3)サービス品質とコストの妥当性を図る</w:t>
            </w:r>
          </w:p>
        </w:tc>
        <w:tc>
          <w:tcPr>
            <w:tcW w:w="1844" w:type="dxa"/>
            <w:vMerge/>
            <w:shd w:val="clear" w:color="auto" w:fill="FFFFFF"/>
          </w:tcPr>
          <w:p w14:paraId="451F0A6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52DE4E0E"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56563FA"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6D949D6C" w14:textId="5655E1E2"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54CE1827" w14:textId="77777777" w:rsidTr="00743489">
        <w:trPr>
          <w:trHeight w:hRule="exact" w:val="725"/>
          <w:jc w:val="center"/>
        </w:trPr>
        <w:tc>
          <w:tcPr>
            <w:tcW w:w="2404" w:type="dxa"/>
            <w:vMerge/>
            <w:shd w:val="clear" w:color="auto" w:fill="FFFFFF"/>
          </w:tcPr>
          <w:p w14:paraId="6014E96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1D4BE76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03F8DDA5"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(4)各役割分担の明確化を図る</w:t>
            </w:r>
          </w:p>
        </w:tc>
        <w:tc>
          <w:tcPr>
            <w:tcW w:w="1844" w:type="dxa"/>
            <w:vMerge/>
            <w:shd w:val="clear" w:color="auto" w:fill="FFFFFF"/>
          </w:tcPr>
          <w:p w14:paraId="7D5BAF2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15B251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0AAA691"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E114FE0" w14:textId="37C7910A"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5F7F11F2" w14:textId="77777777" w:rsidTr="00743489">
        <w:trPr>
          <w:trHeight w:hRule="exact" w:val="1255"/>
          <w:jc w:val="center"/>
        </w:trPr>
        <w:tc>
          <w:tcPr>
            <w:tcW w:w="2404" w:type="dxa"/>
            <w:vMerge/>
            <w:shd w:val="clear" w:color="auto" w:fill="FFFFFF"/>
          </w:tcPr>
          <w:p w14:paraId="0181605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5B59D115" w14:textId="52BB7F2F" w:rsidR="0040446F" w:rsidRPr="00190F13" w:rsidRDefault="0040446F" w:rsidP="0040446F">
            <w:pPr>
              <w:pStyle w:val="Other10"/>
              <w:spacing w:line="34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2.2 本サービスにおける</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適用の考え方</w:t>
            </w:r>
          </w:p>
        </w:tc>
        <w:tc>
          <w:tcPr>
            <w:tcW w:w="2268" w:type="dxa"/>
            <w:shd w:val="clear" w:color="auto" w:fill="FFFFFF"/>
          </w:tcPr>
          <w:p w14:paraId="1FB6E68D" w14:textId="0791D550" w:rsidR="0040446F" w:rsidRPr="00190F13" w:rsidRDefault="0040446F" w:rsidP="0040446F">
            <w:pPr>
              <w:pStyle w:val="Other10"/>
              <w:spacing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(1)本サービスにおける鑑みた</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の適用</w:t>
            </w:r>
          </w:p>
        </w:tc>
        <w:tc>
          <w:tcPr>
            <w:tcW w:w="1844" w:type="dxa"/>
            <w:shd w:val="clear" w:color="auto" w:fill="FFFFFF"/>
          </w:tcPr>
          <w:p w14:paraId="46B77EF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088DEDF2"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47EE2332"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43E9A893" w14:textId="7E1402B9"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7F484292" w14:textId="77777777" w:rsidTr="00743489">
        <w:trPr>
          <w:trHeight w:hRule="exact" w:val="1273"/>
          <w:jc w:val="center"/>
        </w:trPr>
        <w:tc>
          <w:tcPr>
            <w:tcW w:w="2404" w:type="dxa"/>
            <w:vMerge/>
            <w:shd w:val="clear" w:color="auto" w:fill="FFFFFF"/>
          </w:tcPr>
          <w:p w14:paraId="28E0507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407B15F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D062B19" w14:textId="25DD9714" w:rsidR="0040446F" w:rsidRPr="00190F13" w:rsidRDefault="0040446F" w:rsidP="0040446F">
            <w:pPr>
              <w:pStyle w:val="Other10"/>
              <w:spacing w:line="35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(2)情報システムに関する管理業務についての</w:t>
            </w:r>
            <w:r w:rsidR="003B75CB" w:rsidRPr="00190F13">
              <w:rPr>
                <w:rFonts w:asciiTheme="minorEastAsia" w:eastAsiaTheme="minorEastAsia" w:hAnsiTheme="minorEastAsia"/>
                <w:sz w:val="18"/>
                <w:szCs w:val="18"/>
              </w:rPr>
              <w:t>サービス・レベル</w:t>
            </w:r>
          </w:p>
        </w:tc>
        <w:tc>
          <w:tcPr>
            <w:tcW w:w="1844" w:type="dxa"/>
            <w:shd w:val="clear" w:color="auto" w:fill="FFFFFF"/>
          </w:tcPr>
          <w:p w14:paraId="00B048C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05E4ED50"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A70C292"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6E96BFD" w14:textId="60B96818"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494E6DF9" w14:textId="77777777" w:rsidTr="00743489">
        <w:trPr>
          <w:trHeight w:hRule="exact" w:val="852"/>
          <w:jc w:val="center"/>
        </w:trPr>
        <w:tc>
          <w:tcPr>
            <w:tcW w:w="2404" w:type="dxa"/>
            <w:vMerge/>
            <w:shd w:val="clear" w:color="auto" w:fill="FFFFFF"/>
          </w:tcPr>
          <w:p w14:paraId="122ED600"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29D47453"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2.3本SLAの適用期間</w:t>
            </w:r>
          </w:p>
        </w:tc>
        <w:tc>
          <w:tcPr>
            <w:tcW w:w="2268" w:type="dxa"/>
            <w:shd w:val="clear" w:color="auto" w:fill="FFFFFF"/>
          </w:tcPr>
          <w:p w14:paraId="567F621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1844" w:type="dxa"/>
            <w:shd w:val="clear" w:color="auto" w:fill="FFFFFF"/>
          </w:tcPr>
          <w:p w14:paraId="6FE26F81"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5CDCAAB0"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88D0179"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642AC8DE" w14:textId="40F9B1DC"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〇契約自動更新を加味した記載にする</w:t>
            </w:r>
            <w:r w:rsidRPr="00190F13">
              <w:rPr>
                <w:rFonts w:asciiTheme="minorEastAsia" w:eastAsiaTheme="minorEastAsia" w:hAnsiTheme="minorEastAsia" w:hint="eastAsia"/>
                <w:sz w:val="18"/>
                <w:szCs w:val="18"/>
              </w:rPr>
              <w:t>等も想定される</w:t>
            </w:r>
          </w:p>
        </w:tc>
      </w:tr>
      <w:tr w:rsidR="0040446F" w:rsidRPr="00190F13" w14:paraId="17E17FD7" w14:textId="77777777" w:rsidTr="00190F13">
        <w:trPr>
          <w:trHeight w:hRule="exact" w:val="1840"/>
          <w:jc w:val="center"/>
        </w:trPr>
        <w:tc>
          <w:tcPr>
            <w:tcW w:w="2404" w:type="dxa"/>
            <w:vMerge/>
            <w:shd w:val="clear" w:color="auto" w:fill="FFFFFF"/>
          </w:tcPr>
          <w:p w14:paraId="60DDBD1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35AB7704"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2.4本SLAの改定</w:t>
            </w:r>
          </w:p>
        </w:tc>
        <w:tc>
          <w:tcPr>
            <w:tcW w:w="2268" w:type="dxa"/>
            <w:shd w:val="clear" w:color="auto" w:fill="FFFFFF"/>
          </w:tcPr>
          <w:p w14:paraId="0E01AAA0"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(1)改定の契機</w:t>
            </w:r>
          </w:p>
        </w:tc>
        <w:tc>
          <w:tcPr>
            <w:tcW w:w="1844" w:type="dxa"/>
            <w:shd w:val="clear" w:color="auto" w:fill="FFFFFF"/>
          </w:tcPr>
          <w:p w14:paraId="70FB6B41"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784E801D"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695E120"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5E17B0DB" w14:textId="77777777" w:rsidR="003856B1" w:rsidRPr="00190F13" w:rsidRDefault="0040446F" w:rsidP="003856B1">
            <w:pPr>
              <w:pStyle w:val="Other10"/>
              <w:spacing w:after="60"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01DF99C" w14:textId="462910DD" w:rsidR="0040446F" w:rsidRPr="00190F13" w:rsidRDefault="003856B1" w:rsidP="003856B1">
            <w:pPr>
              <w:pStyle w:val="Other10"/>
              <w:spacing w:after="60"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双方合意が</w:t>
            </w:r>
            <w:r w:rsidR="0040446F" w:rsidRPr="00190F13">
              <w:rPr>
                <w:rFonts w:asciiTheme="minorEastAsia" w:eastAsiaTheme="minorEastAsia" w:hAnsiTheme="minorEastAsia" w:hint="eastAsia"/>
                <w:sz w:val="18"/>
                <w:szCs w:val="18"/>
              </w:rPr>
              <w:t>想定しにくい</w:t>
            </w:r>
            <w:r w:rsidR="0040446F" w:rsidRPr="00190F13">
              <w:rPr>
                <w:rFonts w:asciiTheme="minorEastAsia" w:eastAsiaTheme="minorEastAsia" w:hAnsiTheme="minorEastAsia"/>
                <w:sz w:val="18"/>
                <w:szCs w:val="18"/>
              </w:rPr>
              <w:t>ため、</w:t>
            </w:r>
            <w:r w:rsidR="0040446F" w:rsidRPr="00190F13">
              <w:rPr>
                <w:rFonts w:asciiTheme="minorEastAsia" w:eastAsiaTheme="minorEastAsia" w:hAnsiTheme="minorEastAsia" w:hint="eastAsia"/>
                <w:sz w:val="18"/>
                <w:szCs w:val="18"/>
              </w:rPr>
              <w:t>例えば</w:t>
            </w:r>
            <w:r w:rsidR="0040446F" w:rsidRPr="00190F13">
              <w:rPr>
                <w:rFonts w:asciiTheme="minorEastAsia" w:eastAsiaTheme="minorEastAsia" w:hAnsiTheme="minorEastAsia"/>
                <w:sz w:val="18"/>
                <w:szCs w:val="18"/>
              </w:rPr>
              <w:t>「本サービスの仕様に変更が生じた場合」などが改定の契機</w:t>
            </w:r>
            <w:r w:rsidR="0040446F" w:rsidRPr="00190F13">
              <w:rPr>
                <w:rFonts w:asciiTheme="minorEastAsia" w:eastAsiaTheme="minorEastAsia" w:hAnsiTheme="minorEastAsia" w:hint="eastAsia"/>
                <w:sz w:val="18"/>
                <w:szCs w:val="18"/>
              </w:rPr>
              <w:t>として想定される</w:t>
            </w:r>
          </w:p>
        </w:tc>
      </w:tr>
      <w:tr w:rsidR="0040446F" w:rsidRPr="00190F13" w14:paraId="584CD50C" w14:textId="77777777" w:rsidTr="00743489">
        <w:trPr>
          <w:trHeight w:hRule="exact" w:val="1869"/>
          <w:jc w:val="center"/>
        </w:trPr>
        <w:tc>
          <w:tcPr>
            <w:tcW w:w="2404" w:type="dxa"/>
            <w:vMerge/>
            <w:shd w:val="clear" w:color="auto" w:fill="FFFFFF"/>
          </w:tcPr>
          <w:p w14:paraId="40F21F4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3A73EF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2273E7A"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(2)変更の手続き</w:t>
            </w:r>
          </w:p>
        </w:tc>
        <w:tc>
          <w:tcPr>
            <w:tcW w:w="1844" w:type="dxa"/>
            <w:shd w:val="clear" w:color="auto" w:fill="FFFFFF"/>
          </w:tcPr>
          <w:p w14:paraId="1694C9BB"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50BC4A0"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F832916"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57E3609" w14:textId="77777777" w:rsidR="0040446F" w:rsidRPr="00190F13" w:rsidRDefault="0040446F" w:rsidP="0040446F">
            <w:pPr>
              <w:pStyle w:val="Other10"/>
              <w:spacing w:after="40"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5B8B69D" w14:textId="78CCDAD9" w:rsidR="0040446F" w:rsidRPr="00190F13" w:rsidRDefault="0040446F" w:rsidP="0040446F">
            <w:pPr>
              <w:pStyle w:val="Other10"/>
              <w:spacing w:after="40"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双方合意が</w:t>
            </w:r>
            <w:r w:rsidRPr="00190F13">
              <w:rPr>
                <w:rFonts w:asciiTheme="minorEastAsia" w:eastAsiaTheme="minorEastAsia" w:hAnsiTheme="minorEastAsia" w:hint="eastAsia"/>
                <w:sz w:val="18"/>
                <w:szCs w:val="18"/>
              </w:rPr>
              <w:t>想定しにくい</w:t>
            </w:r>
            <w:r w:rsidRPr="00190F13">
              <w:rPr>
                <w:rFonts w:asciiTheme="minorEastAsia" w:eastAsiaTheme="minorEastAsia" w:hAnsiTheme="minorEastAsia"/>
                <w:sz w:val="18"/>
                <w:szCs w:val="18"/>
              </w:rPr>
              <w:t>ため、「本SLAの改定が必要となった場合は、都度、</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の変更内容を通知する」などの記載</w:t>
            </w:r>
            <w:r w:rsidRPr="00190F13">
              <w:rPr>
                <w:rFonts w:asciiTheme="minorEastAsia" w:eastAsiaTheme="minorEastAsia" w:hAnsiTheme="minorEastAsia" w:hint="eastAsia"/>
                <w:sz w:val="18"/>
                <w:szCs w:val="18"/>
              </w:rPr>
              <w:t>が想定される</w:t>
            </w:r>
          </w:p>
        </w:tc>
      </w:tr>
      <w:tr w:rsidR="0040446F" w:rsidRPr="00190F13" w14:paraId="4116416F" w14:textId="77777777" w:rsidTr="00743489">
        <w:trPr>
          <w:trHeight w:hRule="exact" w:val="873"/>
          <w:jc w:val="center"/>
        </w:trPr>
        <w:tc>
          <w:tcPr>
            <w:tcW w:w="2404" w:type="dxa"/>
            <w:vMerge w:val="restart"/>
            <w:shd w:val="clear" w:color="auto" w:fill="FFFFFF"/>
          </w:tcPr>
          <w:p w14:paraId="16960973"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3•前提条件</w:t>
            </w:r>
          </w:p>
        </w:tc>
        <w:tc>
          <w:tcPr>
            <w:tcW w:w="2835" w:type="dxa"/>
            <w:shd w:val="clear" w:color="auto" w:fill="FFFFFF"/>
          </w:tcPr>
          <w:p w14:paraId="14F53D53"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3.1リスク評価</w:t>
            </w:r>
          </w:p>
        </w:tc>
        <w:tc>
          <w:tcPr>
            <w:tcW w:w="2268" w:type="dxa"/>
            <w:shd w:val="clear" w:color="auto" w:fill="FFFFFF"/>
          </w:tcPr>
          <w:p w14:paraId="1F3E43A4"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32B59DA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7C6EF167"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472FEA6A"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FD9725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B804A30" w14:textId="5404462D"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r>
      <w:tr w:rsidR="0040446F" w:rsidRPr="00190F13" w14:paraId="339D433C" w14:textId="77777777" w:rsidTr="00743489">
        <w:trPr>
          <w:trHeight w:hRule="exact" w:val="701"/>
          <w:jc w:val="center"/>
        </w:trPr>
        <w:tc>
          <w:tcPr>
            <w:tcW w:w="2404" w:type="dxa"/>
            <w:vMerge/>
            <w:shd w:val="clear" w:color="auto" w:fill="FFFFFF"/>
          </w:tcPr>
          <w:p w14:paraId="0DD916D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5C4E15F0"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3.2サービス利用環境</w:t>
            </w:r>
          </w:p>
        </w:tc>
        <w:tc>
          <w:tcPr>
            <w:tcW w:w="2268" w:type="dxa"/>
            <w:shd w:val="clear" w:color="auto" w:fill="FFFFFF"/>
          </w:tcPr>
          <w:p w14:paraId="3AAC7E3E"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0673D32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2477AB8D"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DFCFEC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82B7876" w14:textId="43050CC8"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1CD930F9" w14:textId="77777777" w:rsidTr="00743489">
        <w:trPr>
          <w:trHeight w:hRule="exact" w:val="2544"/>
          <w:jc w:val="center"/>
        </w:trPr>
        <w:tc>
          <w:tcPr>
            <w:tcW w:w="2404" w:type="dxa"/>
            <w:vMerge/>
            <w:shd w:val="clear" w:color="auto" w:fill="FFFFFF"/>
          </w:tcPr>
          <w:p w14:paraId="3329341B"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4EC0CB72" w14:textId="7C99BE94"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3.3サービス提供環境•運用に係る前提条件</w:t>
            </w:r>
          </w:p>
        </w:tc>
        <w:tc>
          <w:tcPr>
            <w:tcW w:w="2268" w:type="dxa"/>
            <w:shd w:val="clear" w:color="auto" w:fill="FFFFFF"/>
          </w:tcPr>
          <w:p w14:paraId="5549B3DF"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07865B9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87460B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3AEEA14"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3C825BB" w14:textId="77777777" w:rsidR="0040446F" w:rsidRPr="00190F13" w:rsidRDefault="0040446F" w:rsidP="0040446F">
            <w:pPr>
              <w:pStyle w:val="Other10"/>
              <w:spacing w:after="40"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C7080A1" w14:textId="205C3EF1" w:rsidR="0040446F" w:rsidRPr="00190F13" w:rsidRDefault="0040446F" w:rsidP="0040446F">
            <w:pPr>
              <w:pStyle w:val="Other10"/>
              <w:spacing w:after="40"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・具体的な運用においては、サービス仕様適合開示書への記載と併せて検討</w:t>
            </w:r>
          </w:p>
        </w:tc>
      </w:tr>
      <w:tr w:rsidR="0040446F" w:rsidRPr="00190F13" w14:paraId="153AEEEB" w14:textId="77777777" w:rsidTr="00743489">
        <w:trPr>
          <w:trHeight w:hRule="exact" w:val="1415"/>
          <w:jc w:val="center"/>
        </w:trPr>
        <w:tc>
          <w:tcPr>
            <w:tcW w:w="2404" w:type="dxa"/>
            <w:vMerge/>
            <w:shd w:val="clear" w:color="auto" w:fill="FFFFFF"/>
          </w:tcPr>
          <w:p w14:paraId="5338862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3A7EEA12"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3.4機器・ソフトウェアの品質</w:t>
            </w:r>
          </w:p>
        </w:tc>
        <w:tc>
          <w:tcPr>
            <w:tcW w:w="2268" w:type="dxa"/>
            <w:shd w:val="clear" w:color="auto" w:fill="FFFFFF"/>
          </w:tcPr>
          <w:p w14:paraId="31E689F5"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7447588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701C8C7B"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2464FAF"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DE76C62" w14:textId="77777777" w:rsidR="0040446F" w:rsidRPr="00190F13" w:rsidRDefault="0040446F" w:rsidP="0040446F">
            <w:pPr>
              <w:pStyle w:val="Other10"/>
              <w:spacing w:after="40" w:line="37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3EBBCF0" w14:textId="0235B45C" w:rsidR="0040446F" w:rsidRPr="00190F13" w:rsidRDefault="0040446F" w:rsidP="0040446F">
            <w:pPr>
              <w:pStyle w:val="Other10"/>
              <w:spacing w:after="40" w:line="37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・具体的な運用においては、サービス仕様適合開示書への記載と併せて検討</w:t>
            </w:r>
          </w:p>
        </w:tc>
      </w:tr>
      <w:tr w:rsidR="0040446F" w:rsidRPr="00190F13" w14:paraId="6ECC5949" w14:textId="77777777" w:rsidTr="00743489">
        <w:trPr>
          <w:trHeight w:hRule="exact" w:val="994"/>
          <w:jc w:val="center"/>
        </w:trPr>
        <w:tc>
          <w:tcPr>
            <w:tcW w:w="2404" w:type="dxa"/>
            <w:vMerge/>
            <w:shd w:val="clear" w:color="auto" w:fill="FFFFFF"/>
          </w:tcPr>
          <w:p w14:paraId="10EC6E6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59547F18" w14:textId="6AE4D0D1"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3.5準拠する法令・ガイドライン等</w:t>
            </w:r>
          </w:p>
        </w:tc>
        <w:tc>
          <w:tcPr>
            <w:tcW w:w="2268" w:type="dxa"/>
            <w:shd w:val="clear" w:color="auto" w:fill="FFFFFF"/>
          </w:tcPr>
          <w:p w14:paraId="199CAA77"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2A445C8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B9EF4A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C1C47F7"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45352CD0" w14:textId="6154EF35" w:rsidR="0040446F" w:rsidRPr="00190F13" w:rsidRDefault="0040446F" w:rsidP="0040446F">
            <w:pPr>
              <w:spacing w:after="40" w:line="374"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5838D7C9" w14:textId="77777777" w:rsidTr="00743489">
        <w:trPr>
          <w:trHeight w:hRule="exact" w:val="1464"/>
          <w:jc w:val="center"/>
        </w:trPr>
        <w:tc>
          <w:tcPr>
            <w:tcW w:w="2404" w:type="dxa"/>
            <w:vMerge/>
            <w:shd w:val="clear" w:color="auto" w:fill="FFFFFF"/>
          </w:tcPr>
          <w:p w14:paraId="308A3E4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428508AF"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3.6守秘義務等</w:t>
            </w:r>
          </w:p>
        </w:tc>
        <w:tc>
          <w:tcPr>
            <w:tcW w:w="2268" w:type="dxa"/>
            <w:shd w:val="clear" w:color="auto" w:fill="FFFFFF"/>
          </w:tcPr>
          <w:p w14:paraId="04AAECF5"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2C511C2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3EB16034"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5C47D8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269B088" w14:textId="77777777" w:rsidR="0040446F" w:rsidRPr="00190F13" w:rsidRDefault="0040446F" w:rsidP="0040446F">
            <w:pPr>
              <w:pStyle w:val="Other10"/>
              <w:spacing w:after="40" w:line="37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3F321AC" w14:textId="77777777" w:rsidR="0040446F" w:rsidRPr="00190F13" w:rsidRDefault="0040446F" w:rsidP="0040446F">
            <w:pPr>
              <w:pStyle w:val="Other10"/>
              <w:spacing w:after="40" w:line="374" w:lineRule="exact"/>
              <w:ind w:left="180" w:hangingChars="100" w:hanging="180"/>
              <w:rPr>
                <w:rFonts w:asciiTheme="minorEastAsia" w:eastAsiaTheme="minorEastAsia" w:hAnsiTheme="minorEastAsia"/>
                <w:sz w:val="18"/>
                <w:szCs w:val="18"/>
              </w:rPr>
            </w:pPr>
          </w:p>
        </w:tc>
      </w:tr>
      <w:tr w:rsidR="0040446F" w:rsidRPr="00190F13" w14:paraId="209A6151" w14:textId="77777777" w:rsidTr="00190F13">
        <w:trPr>
          <w:trHeight w:hRule="exact" w:val="5370"/>
          <w:jc w:val="center"/>
        </w:trPr>
        <w:tc>
          <w:tcPr>
            <w:tcW w:w="2404" w:type="dxa"/>
            <w:shd w:val="clear" w:color="auto" w:fill="FFFFFF"/>
          </w:tcPr>
          <w:p w14:paraId="17BB24F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0185131D"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3.7監査</w:t>
            </w:r>
          </w:p>
        </w:tc>
        <w:tc>
          <w:tcPr>
            <w:tcW w:w="2268" w:type="dxa"/>
            <w:shd w:val="clear" w:color="auto" w:fill="FFFFFF"/>
          </w:tcPr>
          <w:p w14:paraId="693ADFAD"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12A3ED2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35CCE4E7" w14:textId="77777777" w:rsidR="0040446F" w:rsidRPr="00190F13" w:rsidRDefault="0040446F" w:rsidP="0040446F">
            <w:pPr>
              <w:pStyle w:val="Other10"/>
              <w:spacing w:after="60" w:line="36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0764A90" w14:textId="65F4A9D8" w:rsidR="0040446F" w:rsidRPr="00190F13" w:rsidRDefault="0040446F" w:rsidP="0040446F">
            <w:pPr>
              <w:pStyle w:val="Other10"/>
              <w:spacing w:line="36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年次で内部監査を報告すること</w:t>
            </w:r>
            <w:r w:rsidRPr="00190F13">
              <w:rPr>
                <w:rFonts w:asciiTheme="minorEastAsia" w:eastAsiaTheme="minorEastAsia" w:hAnsiTheme="minorEastAsia" w:hint="eastAsia"/>
                <w:sz w:val="18"/>
                <w:szCs w:val="18"/>
              </w:rPr>
              <w:t>が難しい場合には、</w:t>
            </w:r>
            <w:r w:rsidRPr="00190F13">
              <w:rPr>
                <w:rFonts w:asciiTheme="minorEastAsia" w:eastAsiaTheme="minorEastAsia" w:hAnsiTheme="minorEastAsia"/>
                <w:sz w:val="18"/>
                <w:szCs w:val="18"/>
              </w:rPr>
              <w:t>下記</w:t>
            </w:r>
            <w:r w:rsidRPr="00190F13">
              <w:rPr>
                <w:rFonts w:asciiTheme="minorEastAsia" w:eastAsiaTheme="minorEastAsia" w:hAnsiTheme="minorEastAsia" w:hint="eastAsia"/>
                <w:sz w:val="18"/>
                <w:szCs w:val="18"/>
              </w:rPr>
              <w:t>例などの</w:t>
            </w:r>
            <w:r w:rsidRPr="00190F13">
              <w:rPr>
                <w:rFonts w:asciiTheme="minorEastAsia" w:eastAsiaTheme="minorEastAsia" w:hAnsiTheme="minorEastAsia"/>
                <w:sz w:val="18"/>
                <w:szCs w:val="18"/>
              </w:rPr>
              <w:t>記載</w:t>
            </w:r>
            <w:r w:rsidRPr="00190F13">
              <w:rPr>
                <w:rFonts w:asciiTheme="minorEastAsia" w:eastAsiaTheme="minorEastAsia" w:hAnsiTheme="minorEastAsia" w:hint="eastAsia"/>
                <w:sz w:val="18"/>
                <w:szCs w:val="18"/>
              </w:rPr>
              <w:t>も想定される</w:t>
            </w:r>
          </w:p>
          <w:p w14:paraId="25172538" w14:textId="5C0DAE9A" w:rsidR="0040446F" w:rsidRPr="00190F13" w:rsidRDefault="0040446F" w:rsidP="0040446F">
            <w:pPr>
              <w:pStyle w:val="Other10"/>
              <w:spacing w:after="60" w:line="36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「対象事業者は、本サービスの提供に関するサービス仕様及び 運用状況等についてISO/IEC 27001の認証を受けており、年1回、審査登録機関により評価される。当該認証に係る検査の結果をもって監査の実施とする。」</w:t>
            </w:r>
          </w:p>
        </w:tc>
        <w:tc>
          <w:tcPr>
            <w:tcW w:w="3404" w:type="dxa"/>
            <w:shd w:val="clear" w:color="auto" w:fill="FFFFFF"/>
          </w:tcPr>
          <w:p w14:paraId="7BA60793" w14:textId="77777777" w:rsidR="0040446F" w:rsidRPr="00190F13" w:rsidRDefault="0040446F" w:rsidP="0040446F">
            <w:pPr>
              <w:pStyle w:val="Other10"/>
              <w:spacing w:after="40"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B7D9F1F" w14:textId="7624BCC6" w:rsidR="0040446F" w:rsidRPr="00190F13" w:rsidRDefault="0040446F" w:rsidP="0040446F">
            <w:pPr>
              <w:pStyle w:val="Other10"/>
              <w:spacing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年次で内部監査を報告すること</w:t>
            </w:r>
            <w:r w:rsidRPr="00190F13">
              <w:rPr>
                <w:rFonts w:asciiTheme="minorEastAsia" w:eastAsiaTheme="minorEastAsia" w:hAnsiTheme="minorEastAsia" w:hint="eastAsia"/>
                <w:sz w:val="18"/>
                <w:szCs w:val="18"/>
              </w:rPr>
              <w:t>が困難な場合には、</w:t>
            </w:r>
            <w:r w:rsidRPr="00190F13">
              <w:rPr>
                <w:rFonts w:asciiTheme="minorEastAsia" w:eastAsiaTheme="minorEastAsia" w:hAnsiTheme="minorEastAsia"/>
                <w:sz w:val="18"/>
                <w:szCs w:val="18"/>
              </w:rPr>
              <w:t>下記</w:t>
            </w:r>
            <w:r w:rsidRPr="00190F13">
              <w:rPr>
                <w:rFonts w:asciiTheme="minorEastAsia" w:eastAsiaTheme="minorEastAsia" w:hAnsiTheme="minorEastAsia" w:hint="eastAsia"/>
                <w:sz w:val="18"/>
                <w:szCs w:val="18"/>
              </w:rPr>
              <w:t>例などの</w:t>
            </w:r>
            <w:r w:rsidRPr="00190F13">
              <w:rPr>
                <w:rFonts w:asciiTheme="minorEastAsia" w:eastAsiaTheme="minorEastAsia" w:hAnsiTheme="minorEastAsia"/>
                <w:sz w:val="18"/>
                <w:szCs w:val="18"/>
              </w:rPr>
              <w:t>記載</w:t>
            </w:r>
            <w:r w:rsidRPr="00190F13">
              <w:rPr>
                <w:rFonts w:asciiTheme="minorEastAsia" w:eastAsiaTheme="minorEastAsia" w:hAnsiTheme="minorEastAsia" w:hint="eastAsia"/>
                <w:sz w:val="18"/>
                <w:szCs w:val="18"/>
              </w:rPr>
              <w:t>も想定される</w:t>
            </w:r>
          </w:p>
          <w:p w14:paraId="3B75225E" w14:textId="0D4E2089" w:rsidR="0040446F" w:rsidRPr="00190F13" w:rsidRDefault="0040446F" w:rsidP="0040446F">
            <w:pPr>
              <w:pStyle w:val="Other10"/>
              <w:spacing w:after="40"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r w:rsidRPr="00190F13">
              <w:rPr>
                <w:rFonts w:asciiTheme="minorEastAsia" w:eastAsia="ＭＳ 明朝" w:hAnsiTheme="minorEastAsia" w:hint="eastAsia"/>
                <w:sz w:val="18"/>
                <w:szCs w:val="18"/>
              </w:rPr>
              <w:t>対象事業者</w:t>
            </w:r>
            <w:r w:rsidRPr="00190F13">
              <w:rPr>
                <w:rFonts w:asciiTheme="minorEastAsia" w:eastAsiaTheme="minorEastAsia" w:hAnsiTheme="minorEastAsia"/>
                <w:sz w:val="18"/>
              </w:rPr>
              <w:t>は、本サービスの提供に関する</w:t>
            </w:r>
            <w:r w:rsidRPr="00190F13">
              <w:rPr>
                <w:rFonts w:asciiTheme="minorEastAsia" w:eastAsia="ＭＳ 明朝" w:hAnsiTheme="minorEastAsia" w:hint="eastAsia"/>
                <w:sz w:val="18"/>
                <w:szCs w:val="18"/>
              </w:rPr>
              <w:t>サービス</w:t>
            </w:r>
            <w:r w:rsidRPr="00190F13">
              <w:rPr>
                <w:rFonts w:asciiTheme="minorEastAsia" w:eastAsiaTheme="minorEastAsia" w:hAnsiTheme="minorEastAsia"/>
                <w:sz w:val="18"/>
              </w:rPr>
              <w:t>仕様及び 運用状況</w:t>
            </w:r>
            <w:r w:rsidRPr="00190F13">
              <w:rPr>
                <w:rFonts w:asciiTheme="minorEastAsia" w:eastAsia="ＭＳ 明朝" w:hAnsiTheme="minorEastAsia" w:hint="eastAsia"/>
                <w:sz w:val="18"/>
                <w:szCs w:val="18"/>
              </w:rPr>
              <w:t>等に</w:t>
            </w:r>
            <w:r w:rsidRPr="00190F13">
              <w:rPr>
                <w:rFonts w:asciiTheme="minorEastAsia" w:eastAsiaTheme="minorEastAsia" w:hAnsiTheme="minorEastAsia"/>
                <w:sz w:val="18"/>
              </w:rPr>
              <w:t>ついてISO/IEC 27001</w:t>
            </w:r>
            <w:r w:rsidRPr="00190F13">
              <w:rPr>
                <w:rFonts w:asciiTheme="minorEastAsia" w:eastAsia="ＭＳ 明朝" w:hAnsiTheme="minorEastAsia" w:hint="eastAsia"/>
                <w:sz w:val="18"/>
                <w:szCs w:val="20"/>
              </w:rPr>
              <w:t>の</w:t>
            </w:r>
            <w:r w:rsidRPr="00190F13">
              <w:rPr>
                <w:rFonts w:asciiTheme="minorEastAsia" w:eastAsiaTheme="minorEastAsia" w:hAnsiTheme="minorEastAsia"/>
                <w:sz w:val="18"/>
                <w:szCs w:val="18"/>
              </w:rPr>
              <w:t>認証を受けており、年1回、審査登録機関により評価される。当該認証に係る検査の結果</w:t>
            </w:r>
            <w:r w:rsidRPr="00190F13">
              <w:rPr>
                <w:rFonts w:asciiTheme="minorEastAsia" w:eastAsia="ＭＳ 明朝" w:hAnsiTheme="minorEastAsia" w:hint="eastAsia"/>
                <w:sz w:val="18"/>
                <w:szCs w:val="20"/>
              </w:rPr>
              <w:t>を</w:t>
            </w:r>
            <w:r w:rsidRPr="00190F13">
              <w:rPr>
                <w:rFonts w:asciiTheme="minorEastAsia" w:eastAsiaTheme="minorEastAsia" w:hAnsiTheme="minorEastAsia"/>
                <w:sz w:val="18"/>
                <w:szCs w:val="18"/>
              </w:rPr>
              <w:t>もって監査</w:t>
            </w:r>
            <w:r w:rsidRPr="00190F13">
              <w:rPr>
                <w:rFonts w:asciiTheme="minorEastAsia" w:eastAsia="ＭＳ 明朝" w:hAnsiTheme="minorEastAsia" w:hint="eastAsia"/>
                <w:sz w:val="18"/>
                <w:szCs w:val="18"/>
              </w:rPr>
              <w:t>の</w:t>
            </w:r>
            <w:r w:rsidRPr="00190F13">
              <w:rPr>
                <w:rFonts w:asciiTheme="minorEastAsia" w:eastAsiaTheme="minorEastAsia" w:hAnsiTheme="minorEastAsia"/>
                <w:sz w:val="18"/>
              </w:rPr>
              <w:t>実施と</w:t>
            </w:r>
            <w:r w:rsidRPr="00190F13">
              <w:rPr>
                <w:rFonts w:asciiTheme="minorEastAsia" w:eastAsia="ＭＳ 明朝" w:hAnsiTheme="minorEastAsia" w:hint="eastAsia"/>
                <w:sz w:val="18"/>
                <w:szCs w:val="18"/>
              </w:rPr>
              <w:t>する</w:t>
            </w:r>
            <w:r w:rsidRPr="00190F13">
              <w:rPr>
                <w:rFonts w:asciiTheme="minorEastAsia" w:eastAsiaTheme="minorEastAsia" w:hAnsiTheme="minorEastAsia"/>
                <w:sz w:val="18"/>
              </w:rPr>
              <w:t>。」</w:t>
            </w:r>
          </w:p>
        </w:tc>
      </w:tr>
      <w:tr w:rsidR="0040446F" w:rsidRPr="00190F13" w14:paraId="4BF2D400" w14:textId="77777777" w:rsidTr="00743489">
        <w:trPr>
          <w:trHeight w:hRule="exact" w:val="1124"/>
          <w:jc w:val="center"/>
        </w:trPr>
        <w:tc>
          <w:tcPr>
            <w:tcW w:w="2404" w:type="dxa"/>
            <w:vMerge w:val="restart"/>
            <w:shd w:val="clear" w:color="auto" w:fill="FFFFFF"/>
          </w:tcPr>
          <w:p w14:paraId="276C0BB9"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4•役割分担</w:t>
            </w:r>
          </w:p>
        </w:tc>
        <w:tc>
          <w:tcPr>
            <w:tcW w:w="2835" w:type="dxa"/>
            <w:vMerge w:val="restart"/>
            <w:shd w:val="clear" w:color="auto" w:fill="FFFFFF"/>
          </w:tcPr>
          <w:p w14:paraId="770A738C" w14:textId="74B7D3DD"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4.1システム構成上の役割分担と責任(各ベンダー間等の役割分担)</w:t>
            </w:r>
          </w:p>
        </w:tc>
        <w:tc>
          <w:tcPr>
            <w:tcW w:w="2268" w:type="dxa"/>
            <w:shd w:val="clear" w:color="auto" w:fill="FFFFFF"/>
          </w:tcPr>
          <w:p w14:paraId="66FFBCAA"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(1)本サービス提供に対する責任</w:t>
            </w:r>
          </w:p>
        </w:tc>
        <w:tc>
          <w:tcPr>
            <w:tcW w:w="1844" w:type="dxa"/>
            <w:shd w:val="clear" w:color="auto" w:fill="FFFFFF"/>
          </w:tcPr>
          <w:p w14:paraId="7BF5BAD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D0ED32F"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CC8615A" w14:textId="77777777" w:rsidR="0040446F" w:rsidRPr="00190F13" w:rsidRDefault="0040446F" w:rsidP="0040446F">
            <w:pPr>
              <w:pStyle w:val="Other10"/>
              <w:spacing w:after="60" w:line="36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942EB0F"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B7DE437" w14:textId="67405645"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SLAの可用性目標値</w:t>
            </w:r>
          </w:p>
        </w:tc>
      </w:tr>
      <w:tr w:rsidR="0040446F" w:rsidRPr="00190F13" w14:paraId="3B345DF7" w14:textId="77777777" w:rsidTr="00743489">
        <w:trPr>
          <w:trHeight w:hRule="exact" w:val="1464"/>
          <w:jc w:val="center"/>
        </w:trPr>
        <w:tc>
          <w:tcPr>
            <w:tcW w:w="2404" w:type="dxa"/>
            <w:vMerge/>
            <w:shd w:val="clear" w:color="auto" w:fill="FFFFFF"/>
          </w:tcPr>
          <w:p w14:paraId="3DBBD52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69ECE1C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3F9E7A5E" w14:textId="2B7B972E"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(2)本サービスの医療機関等における利用環境に係る具体的な役割分担と責任</w:t>
            </w:r>
          </w:p>
        </w:tc>
        <w:tc>
          <w:tcPr>
            <w:tcW w:w="1844" w:type="dxa"/>
            <w:shd w:val="clear" w:color="auto" w:fill="FFFFFF"/>
          </w:tcPr>
          <w:p w14:paraId="3DC93147" w14:textId="718284EA"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①利用環境に関する役割分担と責任</w:t>
            </w:r>
          </w:p>
        </w:tc>
        <w:tc>
          <w:tcPr>
            <w:tcW w:w="2268" w:type="dxa"/>
            <w:shd w:val="clear" w:color="auto" w:fill="FFFFFF"/>
          </w:tcPr>
          <w:p w14:paraId="6A74556B"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BFDE7E7"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518CBFF" w14:textId="2A3A7B45"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5AB5AA57" w14:textId="77777777" w:rsidTr="00743489">
        <w:trPr>
          <w:trHeight w:hRule="exact" w:val="1464"/>
          <w:jc w:val="center"/>
        </w:trPr>
        <w:tc>
          <w:tcPr>
            <w:tcW w:w="2404" w:type="dxa"/>
            <w:vMerge/>
            <w:shd w:val="clear" w:color="auto" w:fill="FFFFFF"/>
          </w:tcPr>
          <w:p w14:paraId="6305901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6775A78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27A8084F"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74538F9E" w14:textId="3731F3C1"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②障害一般に関する役割分担と責任</w:t>
            </w:r>
          </w:p>
        </w:tc>
        <w:tc>
          <w:tcPr>
            <w:tcW w:w="2268" w:type="dxa"/>
            <w:shd w:val="clear" w:color="auto" w:fill="FFFFFF"/>
          </w:tcPr>
          <w:p w14:paraId="44B9A732"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14FFA50"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375CBA5" w14:textId="2097D69E"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4635E337" w14:textId="77777777" w:rsidTr="00743489">
        <w:trPr>
          <w:trHeight w:hRule="exact" w:val="1916"/>
          <w:jc w:val="center"/>
        </w:trPr>
        <w:tc>
          <w:tcPr>
            <w:tcW w:w="2404" w:type="dxa"/>
            <w:vMerge/>
            <w:shd w:val="clear" w:color="auto" w:fill="FFFFFF"/>
          </w:tcPr>
          <w:p w14:paraId="0654BB1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B9A92B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73FB27C8"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05321194" w14:textId="1260F893"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③医療機関等が行う他の利用機関等との情報交換に関する障害についての役割分担と責任</w:t>
            </w:r>
          </w:p>
        </w:tc>
        <w:tc>
          <w:tcPr>
            <w:tcW w:w="2268" w:type="dxa"/>
            <w:shd w:val="clear" w:color="auto" w:fill="FFFFFF"/>
          </w:tcPr>
          <w:p w14:paraId="6CD92039"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X</w:t>
            </w:r>
          </w:p>
          <w:p w14:paraId="60B6132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C1128FC"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4BDF4926" w14:textId="395E579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r>
      <w:tr w:rsidR="0040446F" w:rsidRPr="00190F13" w14:paraId="38907169" w14:textId="77777777" w:rsidTr="00743489">
        <w:trPr>
          <w:trHeight w:hRule="exact" w:val="1194"/>
          <w:jc w:val="center"/>
        </w:trPr>
        <w:tc>
          <w:tcPr>
            <w:tcW w:w="2404" w:type="dxa"/>
            <w:vMerge/>
            <w:shd w:val="clear" w:color="auto" w:fill="FFFFFF"/>
          </w:tcPr>
          <w:p w14:paraId="1C5A9DA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5B5F065A" w14:textId="3EEBE712"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4.2医療機関等の業務上の役割分担と責任</w:t>
            </w:r>
          </w:p>
        </w:tc>
        <w:tc>
          <w:tcPr>
            <w:tcW w:w="2268" w:type="dxa"/>
            <w:shd w:val="clear" w:color="auto" w:fill="FFFFFF"/>
          </w:tcPr>
          <w:p w14:paraId="6783A01B" w14:textId="25DFB1D9"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(1)医療機関等のサービス利用に関する業務上の役割分担</w:t>
            </w:r>
          </w:p>
        </w:tc>
        <w:tc>
          <w:tcPr>
            <w:tcW w:w="1844" w:type="dxa"/>
            <w:shd w:val="clear" w:color="auto" w:fill="FFFFFF"/>
          </w:tcPr>
          <w:p w14:paraId="3FA21DD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95FF934"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1E824E6" w14:textId="77777777" w:rsidR="0040446F" w:rsidRPr="00190F13" w:rsidRDefault="0040446F" w:rsidP="0040446F">
            <w:pPr>
              <w:spacing w:after="6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421CD85" w14:textId="7353020F"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4145D70C" w14:textId="77777777" w:rsidTr="00743489">
        <w:trPr>
          <w:trHeight w:hRule="exact" w:val="1464"/>
          <w:jc w:val="center"/>
        </w:trPr>
        <w:tc>
          <w:tcPr>
            <w:tcW w:w="2404" w:type="dxa"/>
            <w:vMerge/>
            <w:shd w:val="clear" w:color="auto" w:fill="FFFFFF"/>
          </w:tcPr>
          <w:p w14:paraId="185B997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0D1B5FA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E31089E" w14:textId="69DC73D6"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⑵サービス利用開始及び利用終了における情報内容の確認</w:t>
            </w:r>
          </w:p>
        </w:tc>
        <w:tc>
          <w:tcPr>
            <w:tcW w:w="1844" w:type="dxa"/>
            <w:shd w:val="clear" w:color="auto" w:fill="FFFFFF"/>
          </w:tcPr>
          <w:p w14:paraId="6A2480C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56CEAA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E72970F"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7B7EB16" w14:textId="52830138"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0EF87AFA" w14:textId="77777777" w:rsidTr="00743489">
        <w:trPr>
          <w:trHeight w:hRule="exact" w:val="1464"/>
          <w:jc w:val="center"/>
        </w:trPr>
        <w:tc>
          <w:tcPr>
            <w:tcW w:w="2404" w:type="dxa"/>
            <w:vMerge/>
            <w:shd w:val="clear" w:color="auto" w:fill="FFFFFF"/>
          </w:tcPr>
          <w:p w14:paraId="2F57BBF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3D25C40"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829F092" w14:textId="560E975C"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(3)医療機関等が患者に対して行う情報提供に関する業務上の役割分担</w:t>
            </w:r>
          </w:p>
        </w:tc>
        <w:tc>
          <w:tcPr>
            <w:tcW w:w="1844" w:type="dxa"/>
            <w:shd w:val="clear" w:color="auto" w:fill="FFFFFF"/>
          </w:tcPr>
          <w:p w14:paraId="0BFEEB6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D99AA81"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B2EF9C5"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6D2A04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433048AA" w14:textId="595BA2F3"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566FD211" w14:textId="77777777" w:rsidTr="00743489">
        <w:trPr>
          <w:trHeight w:hRule="exact" w:val="1273"/>
          <w:jc w:val="center"/>
        </w:trPr>
        <w:tc>
          <w:tcPr>
            <w:tcW w:w="2404" w:type="dxa"/>
            <w:vMerge/>
            <w:shd w:val="clear" w:color="auto" w:fill="FFFFFF"/>
          </w:tcPr>
          <w:p w14:paraId="6D9277CC"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270AC90B" w14:textId="7A6AFB0D"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4.3再委託事業者•連携</w:t>
            </w:r>
            <w:r w:rsidR="00806130" w:rsidRPr="00190F13">
              <w:rPr>
                <w:rFonts w:asciiTheme="minorEastAsia" w:eastAsiaTheme="minorEastAsia" w:hAnsiTheme="minorEastAsia"/>
                <w:sz w:val="18"/>
                <w:szCs w:val="18"/>
              </w:rPr>
              <w:t>クラウドサービス</w:t>
            </w:r>
            <w:r w:rsidRPr="00190F13">
              <w:rPr>
                <w:rFonts w:asciiTheme="minorEastAsia" w:eastAsiaTheme="minorEastAsia" w:hAnsiTheme="minorEastAsia"/>
                <w:sz w:val="18"/>
                <w:szCs w:val="18"/>
              </w:rPr>
              <w:t>事業者等</w:t>
            </w:r>
          </w:p>
        </w:tc>
        <w:tc>
          <w:tcPr>
            <w:tcW w:w="2268" w:type="dxa"/>
            <w:vMerge w:val="restart"/>
            <w:shd w:val="clear" w:color="auto" w:fill="FFFFFF"/>
          </w:tcPr>
          <w:p w14:paraId="63CF6F41"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(1)業務の再委託</w:t>
            </w:r>
          </w:p>
        </w:tc>
        <w:tc>
          <w:tcPr>
            <w:tcW w:w="1844" w:type="dxa"/>
            <w:shd w:val="clear" w:color="auto" w:fill="FFFFFF"/>
          </w:tcPr>
          <w:p w14:paraId="27EBFCA9" w14:textId="1ACA2EEA"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w:t>
            </w:r>
            <w:r w:rsidR="00572F2C" w:rsidRPr="00190F13">
              <w:rPr>
                <w:rFonts w:asciiTheme="minorEastAsia" w:eastAsiaTheme="minorEastAsia" w:hAnsiTheme="minorEastAsia" w:hint="eastAsia"/>
                <w:sz w:val="18"/>
                <w:szCs w:val="18"/>
              </w:rPr>
              <w:t>データセンタ</w:t>
            </w:r>
            <w:r w:rsidRPr="00190F13">
              <w:rPr>
                <w:rFonts w:asciiTheme="minorEastAsia" w:eastAsiaTheme="minorEastAsia" w:hAnsiTheme="minorEastAsia"/>
                <w:sz w:val="18"/>
                <w:szCs w:val="18"/>
              </w:rPr>
              <w:t>業務</w:t>
            </w:r>
          </w:p>
        </w:tc>
        <w:tc>
          <w:tcPr>
            <w:tcW w:w="2268" w:type="dxa"/>
            <w:shd w:val="clear" w:color="auto" w:fill="FFFFFF"/>
          </w:tcPr>
          <w:p w14:paraId="2348B663" w14:textId="752E1D20" w:rsidR="0040446F" w:rsidRPr="00190F13" w:rsidRDefault="0040446F" w:rsidP="0040446F">
            <w:pPr>
              <w:pStyle w:val="Other10"/>
              <w:spacing w:line="389"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r w:rsidR="00572F2C" w:rsidRPr="00190F13">
              <w:rPr>
                <w:rFonts w:asciiTheme="minorEastAsia" w:eastAsiaTheme="minorEastAsia" w:hAnsiTheme="minorEastAsia" w:hint="eastAsia"/>
                <w:sz w:val="18"/>
                <w:szCs w:val="18"/>
              </w:rPr>
              <w:t>データセンタ</w:t>
            </w:r>
            <w:r w:rsidRPr="00190F13">
              <w:rPr>
                <w:rFonts w:asciiTheme="minorEastAsia" w:eastAsiaTheme="minorEastAsia" w:hAnsiTheme="minorEastAsia"/>
                <w:sz w:val="18"/>
                <w:szCs w:val="18"/>
              </w:rPr>
              <w:t>で受託情報を管理する場合のみ必要</w:t>
            </w:r>
          </w:p>
          <w:p w14:paraId="3789C962"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B87385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DF49542" w14:textId="2881731F"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572F2C" w:rsidRPr="00190F13">
              <w:rPr>
                <w:rFonts w:asciiTheme="minorEastAsia" w:eastAsiaTheme="minorEastAsia" w:hAnsiTheme="minorEastAsia" w:hint="eastAsia"/>
                <w:sz w:val="18"/>
                <w:szCs w:val="18"/>
              </w:rPr>
              <w:t>データセンタ</w:t>
            </w:r>
            <w:r w:rsidRPr="00190F13">
              <w:rPr>
                <w:rFonts w:asciiTheme="minorEastAsia" w:eastAsiaTheme="minorEastAsia" w:hAnsiTheme="minorEastAsia" w:hint="eastAsia"/>
                <w:sz w:val="18"/>
                <w:szCs w:val="18"/>
              </w:rPr>
              <w:t>やプラットフォーム事業者</w:t>
            </w:r>
            <w:r w:rsidRPr="00190F13">
              <w:rPr>
                <w:rFonts w:asciiTheme="minorEastAsia" w:eastAsiaTheme="minorEastAsia" w:hAnsiTheme="minorEastAsia"/>
                <w:sz w:val="18"/>
                <w:szCs w:val="18"/>
              </w:rPr>
              <w:t>などを記載する。</w:t>
            </w:r>
          </w:p>
        </w:tc>
      </w:tr>
      <w:tr w:rsidR="0040446F" w:rsidRPr="00190F13" w14:paraId="64965B5F" w14:textId="77777777" w:rsidTr="00743489">
        <w:trPr>
          <w:trHeight w:hRule="exact" w:val="1548"/>
          <w:jc w:val="center"/>
        </w:trPr>
        <w:tc>
          <w:tcPr>
            <w:tcW w:w="2404" w:type="dxa"/>
            <w:vMerge/>
            <w:shd w:val="clear" w:color="auto" w:fill="FFFFFF"/>
          </w:tcPr>
          <w:p w14:paraId="1ADAB4A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351931B"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vMerge/>
            <w:shd w:val="clear" w:color="auto" w:fill="FFFFFF"/>
          </w:tcPr>
          <w:p w14:paraId="7B85593B"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p>
        </w:tc>
        <w:tc>
          <w:tcPr>
            <w:tcW w:w="1844" w:type="dxa"/>
            <w:shd w:val="clear" w:color="auto" w:fill="FFFFFF"/>
          </w:tcPr>
          <w:p w14:paraId="45BD3840"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②保守業務</w:t>
            </w:r>
          </w:p>
        </w:tc>
        <w:tc>
          <w:tcPr>
            <w:tcW w:w="2268" w:type="dxa"/>
            <w:shd w:val="clear" w:color="auto" w:fill="FFFFFF"/>
          </w:tcPr>
          <w:p w14:paraId="0723C6FF" w14:textId="05205B20"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r w:rsidR="00572F2C" w:rsidRPr="00190F13">
              <w:rPr>
                <w:rFonts w:asciiTheme="minorEastAsia" w:eastAsiaTheme="minorEastAsia" w:hAnsiTheme="minorEastAsia"/>
                <w:sz w:val="18"/>
                <w:szCs w:val="18"/>
              </w:rPr>
              <w:t>データセンタ</w:t>
            </w:r>
            <w:r w:rsidRPr="00190F13">
              <w:rPr>
                <w:rFonts w:asciiTheme="minorEastAsia" w:eastAsiaTheme="minorEastAsia" w:hAnsiTheme="minorEastAsia"/>
                <w:sz w:val="18"/>
                <w:szCs w:val="18"/>
              </w:rPr>
              <w:t>で受託情報を管理する場合のみ必要</w:t>
            </w:r>
          </w:p>
          <w:p w14:paraId="0295CCA7" w14:textId="77777777" w:rsidR="0040446F" w:rsidRPr="00190F13" w:rsidRDefault="0040446F" w:rsidP="0040446F">
            <w:pPr>
              <w:spacing w:line="38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6CE1E2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C257930" w14:textId="45548FE6" w:rsidR="0040446F" w:rsidRPr="00190F13" w:rsidRDefault="003856B1"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保守委託がある場合のみ必要</w:t>
            </w:r>
          </w:p>
        </w:tc>
      </w:tr>
      <w:tr w:rsidR="0040446F" w:rsidRPr="00190F13" w14:paraId="013D4FFC" w14:textId="77777777" w:rsidTr="00743489">
        <w:trPr>
          <w:trHeight w:hRule="exact" w:val="1464"/>
          <w:jc w:val="center"/>
        </w:trPr>
        <w:tc>
          <w:tcPr>
            <w:tcW w:w="2404" w:type="dxa"/>
            <w:vMerge/>
            <w:shd w:val="clear" w:color="auto" w:fill="FFFFFF"/>
          </w:tcPr>
          <w:p w14:paraId="773C442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E0F2A3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06D353AE" w14:textId="58214A03"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(2)連携</w:t>
            </w:r>
            <w:r w:rsidR="00806130" w:rsidRPr="00190F13">
              <w:rPr>
                <w:rFonts w:asciiTheme="minorEastAsia" w:eastAsiaTheme="minorEastAsia" w:hAnsiTheme="minorEastAsia"/>
                <w:sz w:val="18"/>
                <w:szCs w:val="18"/>
              </w:rPr>
              <w:t>クラウドサービス</w:t>
            </w:r>
            <w:r w:rsidRPr="00190F13">
              <w:rPr>
                <w:rFonts w:asciiTheme="minorEastAsia" w:eastAsiaTheme="minorEastAsia" w:hAnsiTheme="minorEastAsia"/>
                <w:sz w:val="18"/>
                <w:szCs w:val="18"/>
              </w:rPr>
              <w:t>事業者</w:t>
            </w:r>
          </w:p>
        </w:tc>
        <w:tc>
          <w:tcPr>
            <w:tcW w:w="1844" w:type="dxa"/>
            <w:shd w:val="clear" w:color="auto" w:fill="FFFFFF"/>
          </w:tcPr>
          <w:p w14:paraId="743DE990"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063631BA"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681E5C26"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396B4A36"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33655D65" w14:textId="10213EAB"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API連携の相手先が</w:t>
            </w:r>
            <w:r w:rsidRPr="00190F13">
              <w:rPr>
                <w:rFonts w:asciiTheme="minorEastAsia" w:eastAsiaTheme="minorEastAsia" w:hAnsiTheme="minorEastAsia" w:hint="eastAsia"/>
                <w:sz w:val="18"/>
                <w:szCs w:val="18"/>
              </w:rPr>
              <w:t>複数ある</w:t>
            </w:r>
            <w:r w:rsidRPr="00190F13">
              <w:rPr>
                <w:rFonts w:asciiTheme="minorEastAsia" w:eastAsiaTheme="minorEastAsia" w:hAnsiTheme="minorEastAsia"/>
                <w:sz w:val="18"/>
                <w:szCs w:val="18"/>
              </w:rPr>
              <w:t>ケースにおいて</w:t>
            </w:r>
            <w:r w:rsidRPr="00190F13">
              <w:rPr>
                <w:rFonts w:asciiTheme="minorEastAsia" w:eastAsiaTheme="minorEastAsia" w:hAnsiTheme="minorEastAsia" w:hint="eastAsia"/>
                <w:sz w:val="18"/>
                <w:szCs w:val="18"/>
              </w:rPr>
              <w:t>は代表的なものを示すとともに必要に応じて詳細の情報を示す</w:t>
            </w:r>
          </w:p>
        </w:tc>
      </w:tr>
      <w:tr w:rsidR="0040446F" w:rsidRPr="00190F13" w14:paraId="3E9F7A3A" w14:textId="77777777" w:rsidTr="00743489">
        <w:trPr>
          <w:trHeight w:hRule="exact" w:val="3243"/>
          <w:jc w:val="center"/>
        </w:trPr>
        <w:tc>
          <w:tcPr>
            <w:tcW w:w="2404" w:type="dxa"/>
            <w:vMerge/>
            <w:shd w:val="clear" w:color="auto" w:fill="FFFFFF"/>
          </w:tcPr>
          <w:p w14:paraId="2832315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89CAD2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DAC8E60" w14:textId="2DD35A31"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(3)再委託先•連携事業者に対する管理責任等</w:t>
            </w:r>
          </w:p>
        </w:tc>
        <w:tc>
          <w:tcPr>
            <w:tcW w:w="1844" w:type="dxa"/>
            <w:shd w:val="clear" w:color="auto" w:fill="FFFFFF"/>
          </w:tcPr>
          <w:p w14:paraId="7FDEADBC"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CBBF7FA"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7224F8A0"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BC41F2F" w14:textId="77777777" w:rsidR="0040446F" w:rsidRPr="00190F13" w:rsidRDefault="0040446F" w:rsidP="0040446F">
            <w:pPr>
              <w:pStyle w:val="Other10"/>
              <w:spacing w:line="32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7DECFE1A" w14:textId="666DD6F9" w:rsidR="0040446F" w:rsidRPr="00190F13" w:rsidRDefault="0040446F" w:rsidP="0040446F">
            <w:pPr>
              <w:pStyle w:val="Other10"/>
              <w:spacing w:line="32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再委託の際は「管理責任を有する」でよいが、連携対象事業者は連携先ベンダーの責任範囲</w:t>
            </w:r>
          </w:p>
          <w:p w14:paraId="07DD15D9" w14:textId="77777777" w:rsidR="0040446F" w:rsidRPr="00190F13" w:rsidRDefault="0040446F" w:rsidP="0040446F">
            <w:pPr>
              <w:pStyle w:val="Other10"/>
              <w:spacing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roofErr w:type="spellStart"/>
            <w:r w:rsidRPr="00190F13">
              <w:rPr>
                <w:rFonts w:asciiTheme="minorEastAsia" w:eastAsiaTheme="minorEastAsia" w:hAnsiTheme="minorEastAsia"/>
                <w:sz w:val="18"/>
                <w:szCs w:val="18"/>
              </w:rPr>
              <w:t>AWS,</w:t>
            </w:r>
            <w:r w:rsidRPr="00190F13">
              <w:rPr>
                <w:rFonts w:asciiTheme="minorEastAsia" w:eastAsiaTheme="minorEastAsia" w:hAnsiTheme="minorEastAsia" w:hint="eastAsia"/>
                <w:sz w:val="18"/>
                <w:szCs w:val="18"/>
              </w:rPr>
              <w:t>Azure</w:t>
            </w:r>
            <w:proofErr w:type="spellEnd"/>
            <w:r w:rsidRPr="00190F13">
              <w:rPr>
                <w:rFonts w:asciiTheme="minorEastAsia" w:eastAsiaTheme="minorEastAsia" w:hAnsiTheme="minorEastAsia"/>
                <w:sz w:val="18"/>
                <w:szCs w:val="18"/>
              </w:rPr>
              <w:t>等プラットフォーマーは責任共有モデルの範囲</w:t>
            </w:r>
          </w:p>
          <w:p w14:paraId="6CC54D72" w14:textId="479BD69C" w:rsidR="0040446F" w:rsidRPr="00190F13" w:rsidRDefault="0040446F" w:rsidP="0040446F">
            <w:pPr>
              <w:pStyle w:val="Other10"/>
              <w:spacing w:line="32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•API連携先ベンダー:</w:t>
            </w: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2728C23" w14:textId="77777777" w:rsidTr="00743489">
        <w:trPr>
          <w:trHeight w:hRule="exact" w:val="1007"/>
          <w:jc w:val="center"/>
        </w:trPr>
        <w:tc>
          <w:tcPr>
            <w:tcW w:w="2404" w:type="dxa"/>
            <w:vMerge/>
            <w:shd w:val="clear" w:color="auto" w:fill="FFFFFF"/>
          </w:tcPr>
          <w:p w14:paraId="0720D48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1185B6C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51C2B10F" w14:textId="117DEDDF"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(4)再委託先</w:t>
            </w:r>
            <w:r w:rsidR="00F2033A"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連携事業者に関する情報提供</w:t>
            </w:r>
          </w:p>
        </w:tc>
        <w:tc>
          <w:tcPr>
            <w:tcW w:w="1844" w:type="dxa"/>
            <w:shd w:val="clear" w:color="auto" w:fill="FFFFFF"/>
          </w:tcPr>
          <w:p w14:paraId="350F7D71"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2E4C2E98"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3BA44F31"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49AB9AD6"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245DE398" w14:textId="575FEAD8"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428F3A87" w14:textId="77777777" w:rsidTr="00743489">
        <w:trPr>
          <w:trHeight w:hRule="exact" w:val="1464"/>
          <w:jc w:val="center"/>
        </w:trPr>
        <w:tc>
          <w:tcPr>
            <w:tcW w:w="2404" w:type="dxa"/>
            <w:vMerge/>
            <w:shd w:val="clear" w:color="auto" w:fill="FFFFFF"/>
          </w:tcPr>
          <w:p w14:paraId="7F76C19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09EE1535"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4.4連絡体制</w:t>
            </w:r>
          </w:p>
        </w:tc>
        <w:tc>
          <w:tcPr>
            <w:tcW w:w="2268" w:type="dxa"/>
            <w:shd w:val="clear" w:color="auto" w:fill="FFFFFF"/>
          </w:tcPr>
          <w:p w14:paraId="0DB037CC"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(1)通常時の連絡体制</w:t>
            </w:r>
          </w:p>
        </w:tc>
        <w:tc>
          <w:tcPr>
            <w:tcW w:w="1844" w:type="dxa"/>
            <w:shd w:val="clear" w:color="auto" w:fill="FFFFFF"/>
          </w:tcPr>
          <w:p w14:paraId="3C5940A9"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47126C09" w14:textId="1EDCF8C8"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△約款の場合、医療機関等対象事業者の関係を記載できない</w:t>
            </w:r>
          </w:p>
          <w:p w14:paraId="28C76A8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5C137EA"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30EFC76A" w14:textId="308ABE83"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A4B3BF3" w14:textId="77777777" w:rsidTr="00743489">
        <w:trPr>
          <w:trHeight w:hRule="exact" w:val="1131"/>
          <w:jc w:val="center"/>
        </w:trPr>
        <w:tc>
          <w:tcPr>
            <w:tcW w:w="2404" w:type="dxa"/>
            <w:vMerge/>
            <w:shd w:val="clear" w:color="auto" w:fill="FFFFFF"/>
          </w:tcPr>
          <w:p w14:paraId="0BC52AC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606F70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744070A1" w14:textId="14198A60"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(2)障害時</w:t>
            </w:r>
            <w:r w:rsidR="00F2033A"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非常時の連絡体制・告知方法</w:t>
            </w:r>
          </w:p>
        </w:tc>
        <w:tc>
          <w:tcPr>
            <w:tcW w:w="1844" w:type="dxa"/>
            <w:shd w:val="clear" w:color="auto" w:fill="FFFFFF"/>
          </w:tcPr>
          <w:p w14:paraId="672DD88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4D9BA64"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FD0835F"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55BB6B66"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65776E46" w14:textId="121410A8"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547A9453" w14:textId="77777777" w:rsidTr="00743489">
        <w:trPr>
          <w:trHeight w:hRule="exact" w:val="2832"/>
          <w:jc w:val="center"/>
        </w:trPr>
        <w:tc>
          <w:tcPr>
            <w:tcW w:w="2404" w:type="dxa"/>
            <w:vMerge w:val="restart"/>
            <w:shd w:val="clear" w:color="auto" w:fill="FFFFFF"/>
          </w:tcPr>
          <w:p w14:paraId="0347960C"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lastRenderedPageBreak/>
              <w:t>5.サービス仕様</w:t>
            </w:r>
          </w:p>
        </w:tc>
        <w:tc>
          <w:tcPr>
            <w:tcW w:w="2835" w:type="dxa"/>
            <w:vMerge w:val="restart"/>
            <w:shd w:val="clear" w:color="auto" w:fill="FFFFFF"/>
          </w:tcPr>
          <w:p w14:paraId="6C5409BF" w14:textId="4BE07431"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5.1ネットワークセキュリティに関するサービス仕様</w:t>
            </w:r>
          </w:p>
        </w:tc>
        <w:tc>
          <w:tcPr>
            <w:tcW w:w="2268" w:type="dxa"/>
            <w:shd w:val="clear" w:color="auto" w:fill="FFFFFF"/>
          </w:tcPr>
          <w:p w14:paraId="6F06D7DA" w14:textId="45EB8DA5"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(1)ネットワーク経路の安全管理対策(暗号化、盗聴対策、使用機器等)</w:t>
            </w:r>
          </w:p>
        </w:tc>
        <w:tc>
          <w:tcPr>
            <w:tcW w:w="1844" w:type="dxa"/>
            <w:shd w:val="clear" w:color="auto" w:fill="FFFFFF"/>
          </w:tcPr>
          <w:p w14:paraId="7493B38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615AA964"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E21447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6CFC663" w14:textId="77777777" w:rsidR="0040446F" w:rsidRPr="00190F13" w:rsidRDefault="0040446F" w:rsidP="0040446F">
            <w:pPr>
              <w:pStyle w:val="Other1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F056862" w14:textId="0BFA9724" w:rsidR="0040446F" w:rsidRPr="00190F13" w:rsidRDefault="0040446F" w:rsidP="0040446F">
            <w:pPr>
              <w:pStyle w:val="Other1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91C1A6A" w14:textId="77777777" w:rsidTr="00743489">
        <w:trPr>
          <w:trHeight w:hRule="exact" w:val="1840"/>
          <w:jc w:val="center"/>
        </w:trPr>
        <w:tc>
          <w:tcPr>
            <w:tcW w:w="2404" w:type="dxa"/>
            <w:vMerge/>
            <w:shd w:val="clear" w:color="auto" w:fill="FFFFFF"/>
          </w:tcPr>
          <w:p w14:paraId="7D990F5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3EE589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9CA8157" w14:textId="77777777" w:rsidR="0040446F" w:rsidRPr="00190F13" w:rsidRDefault="0040446F" w:rsidP="0040446F">
            <w:pPr>
              <w:pStyle w:val="Other10"/>
              <w:spacing w:line="379"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(2)外部からの不正アクセス対策</w:t>
            </w:r>
          </w:p>
          <w:p w14:paraId="08D0954A" w14:textId="01F2F36F" w:rsidR="0040446F" w:rsidRPr="00190F13" w:rsidRDefault="0040446F" w:rsidP="0040446F">
            <w:pPr>
              <w:pStyle w:val="Other10"/>
              <w:rPr>
                <w:rFonts w:asciiTheme="minorEastAsia" w:eastAsiaTheme="minorEastAsia" w:hAnsiTheme="minorEastAsia"/>
                <w:sz w:val="18"/>
                <w:szCs w:val="18"/>
              </w:rPr>
            </w:pPr>
            <w:r w:rsidRPr="00190F13">
              <w:rPr>
                <w:rFonts w:asciiTheme="minorEastAsia" w:eastAsiaTheme="minorEastAsia" w:hAnsiTheme="minorEastAsia"/>
                <w:sz w:val="18"/>
                <w:szCs w:val="18"/>
              </w:rPr>
              <w:t>(不正アクセス防止、なりすまし防止等)</w:t>
            </w:r>
          </w:p>
        </w:tc>
        <w:tc>
          <w:tcPr>
            <w:tcW w:w="1844" w:type="dxa"/>
            <w:shd w:val="clear" w:color="auto" w:fill="FFFFFF"/>
          </w:tcPr>
          <w:p w14:paraId="44FBF19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268" w:type="dxa"/>
            <w:shd w:val="clear" w:color="auto" w:fill="FFFFFF"/>
          </w:tcPr>
          <w:p w14:paraId="106F8F5D"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2DB9909"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784E505"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4DF0EA25" w14:textId="3052B959"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6FD4F78E" w14:textId="77777777" w:rsidTr="00743489">
        <w:trPr>
          <w:trHeight w:hRule="exact" w:val="1270"/>
          <w:jc w:val="center"/>
        </w:trPr>
        <w:tc>
          <w:tcPr>
            <w:tcW w:w="2404" w:type="dxa"/>
            <w:vMerge/>
            <w:shd w:val="clear" w:color="auto" w:fill="FFFFFF"/>
          </w:tcPr>
          <w:p w14:paraId="162E110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20071D1E" w14:textId="77777777"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5.2受託情報に関するサービス仕様</w:t>
            </w:r>
          </w:p>
          <w:p w14:paraId="067A66EA" w14:textId="77777777"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p>
          <w:p w14:paraId="3C29EA81" w14:textId="39FE0C7E"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約款上、</w:t>
            </w:r>
            <w:r w:rsidRPr="00190F13">
              <w:rPr>
                <w:rFonts w:asciiTheme="minorEastAsia" w:eastAsiaTheme="minorEastAsia" w:hAnsiTheme="minorEastAsia" w:hint="eastAsia"/>
                <w:sz w:val="18"/>
                <w:szCs w:val="18"/>
              </w:rPr>
              <w:t>医療</w:t>
            </w:r>
            <w:r w:rsidRPr="00190F13">
              <w:rPr>
                <w:rFonts w:asciiTheme="minorEastAsia" w:eastAsiaTheme="minorEastAsia" w:hAnsiTheme="minorEastAsia"/>
                <w:sz w:val="18"/>
                <w:szCs w:val="18"/>
              </w:rPr>
              <w:t>情報を取り扱わないとしている</w:t>
            </w:r>
            <w:r w:rsidRPr="00190F13">
              <w:rPr>
                <w:rFonts w:asciiTheme="minorEastAsia" w:eastAsiaTheme="minorEastAsia" w:hAnsiTheme="minorEastAsia" w:hint="eastAsia"/>
                <w:sz w:val="18"/>
                <w:szCs w:val="18"/>
              </w:rPr>
              <w:t>汎用</w:t>
            </w:r>
            <w:r w:rsidRPr="00190F13">
              <w:rPr>
                <w:rFonts w:asciiTheme="minorEastAsia" w:eastAsiaTheme="minorEastAsia" w:hAnsiTheme="minorEastAsia"/>
                <w:sz w:val="18"/>
                <w:szCs w:val="18"/>
              </w:rPr>
              <w:t>SaaSサービスにおいては、受託情報ではなく、SaaSサービスに保存された</w:t>
            </w:r>
            <w:r w:rsidRPr="00190F13">
              <w:rPr>
                <w:rFonts w:asciiTheme="minorEastAsia" w:eastAsiaTheme="minorEastAsia" w:hAnsiTheme="minorEastAsia"/>
                <w:sz w:val="18"/>
                <w:szCs w:val="18"/>
              </w:rPr>
              <w:lastRenderedPageBreak/>
              <w:t>情報</w:t>
            </w:r>
            <w:r w:rsidRPr="00190F13">
              <w:rPr>
                <w:rFonts w:asciiTheme="minorEastAsia" w:eastAsiaTheme="minorEastAsia" w:hAnsiTheme="minorEastAsia" w:hint="eastAsia"/>
                <w:sz w:val="18"/>
                <w:szCs w:val="18"/>
              </w:rPr>
              <w:t>を示す</w:t>
            </w:r>
          </w:p>
        </w:tc>
        <w:tc>
          <w:tcPr>
            <w:tcW w:w="2268" w:type="dxa"/>
            <w:vMerge w:val="restart"/>
            <w:shd w:val="clear" w:color="auto" w:fill="FFFFFF"/>
          </w:tcPr>
          <w:p w14:paraId="2F162C0F"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lastRenderedPageBreak/>
              <w:t>(1)真正性に関するサービス仕様</w:t>
            </w:r>
          </w:p>
        </w:tc>
        <w:tc>
          <w:tcPr>
            <w:tcW w:w="1844" w:type="dxa"/>
            <w:shd w:val="clear" w:color="auto" w:fill="FFFFFF"/>
          </w:tcPr>
          <w:p w14:paraId="00A51179" w14:textId="7BE90C5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①利用者認証(利用者資格認証、電子署名等)</w:t>
            </w:r>
          </w:p>
        </w:tc>
        <w:tc>
          <w:tcPr>
            <w:tcW w:w="2268" w:type="dxa"/>
            <w:shd w:val="clear" w:color="auto" w:fill="FFFFFF"/>
          </w:tcPr>
          <w:p w14:paraId="579BF02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458CD8E"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09D5E93"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2F909D22" w14:textId="60422609"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1C933CA6" w14:textId="77777777" w:rsidTr="00743489">
        <w:trPr>
          <w:trHeight w:hRule="exact" w:val="1415"/>
          <w:jc w:val="center"/>
        </w:trPr>
        <w:tc>
          <w:tcPr>
            <w:tcW w:w="2404" w:type="dxa"/>
            <w:vMerge/>
            <w:shd w:val="clear" w:color="auto" w:fill="FFFFFF"/>
          </w:tcPr>
          <w:p w14:paraId="5829E39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A0E1278"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68E758E9"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0E4AE240" w14:textId="368B6210"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②職種等に基づくアクセス制御</w:t>
            </w:r>
          </w:p>
        </w:tc>
        <w:tc>
          <w:tcPr>
            <w:tcW w:w="2268" w:type="dxa"/>
            <w:shd w:val="clear" w:color="auto" w:fill="FFFFFF"/>
          </w:tcPr>
          <w:p w14:paraId="69D67189"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2CE8F20"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64BA1231" w14:textId="77777777"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bCs w:val="0"/>
                <w:sz w:val="18"/>
                <w:szCs w:val="18"/>
              </w:rPr>
              <w:t>△</w:t>
            </w:r>
          </w:p>
          <w:p w14:paraId="211EAF8A" w14:textId="5158C35B" w:rsidR="0040446F" w:rsidRPr="00190F13" w:rsidRDefault="0040446F" w:rsidP="0040446F">
            <w:pPr>
              <w:spacing w:line="322" w:lineRule="exact"/>
              <w:ind w:leftChars="0" w:left="180" w:hanging="180"/>
              <w:rPr>
                <w:rFonts w:asciiTheme="minorEastAsia" w:eastAsiaTheme="minorEastAsia" w:hAnsiTheme="minorEastAsia"/>
                <w:bCs w:val="0"/>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6D8C5B94" w14:textId="77777777" w:rsidTr="00743489">
        <w:trPr>
          <w:trHeight w:hRule="exact" w:val="982"/>
          <w:jc w:val="center"/>
        </w:trPr>
        <w:tc>
          <w:tcPr>
            <w:tcW w:w="2404" w:type="dxa"/>
            <w:vMerge/>
            <w:shd w:val="clear" w:color="auto" w:fill="FFFFFF"/>
          </w:tcPr>
          <w:p w14:paraId="578A7E3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71858D2"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7C145883"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33948CE8"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③電子署名</w:t>
            </w:r>
          </w:p>
        </w:tc>
        <w:tc>
          <w:tcPr>
            <w:tcW w:w="2268" w:type="dxa"/>
            <w:shd w:val="clear" w:color="auto" w:fill="FFFFFF"/>
          </w:tcPr>
          <w:p w14:paraId="64EE68BC"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554B66EE" w14:textId="77777777" w:rsidR="0040446F" w:rsidRPr="00190F13" w:rsidRDefault="0040446F" w:rsidP="0040446F">
            <w:pPr>
              <w:spacing w:line="360" w:lineRule="exact"/>
              <w:ind w:leftChars="0" w:left="18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46F0F630" w14:textId="48B88F61" w:rsidR="0040446F" w:rsidRPr="00190F13" w:rsidRDefault="0040446F" w:rsidP="0040446F">
            <w:pPr>
              <w:spacing w:line="360" w:lineRule="exact"/>
              <w:ind w:leftChars="0" w:left="18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サービス提供していなければ不要</w:t>
            </w:r>
          </w:p>
        </w:tc>
      </w:tr>
      <w:tr w:rsidR="0040446F" w:rsidRPr="00190F13" w14:paraId="7C232539" w14:textId="77777777" w:rsidTr="00743489">
        <w:trPr>
          <w:trHeight w:hRule="exact" w:val="1416"/>
          <w:jc w:val="center"/>
        </w:trPr>
        <w:tc>
          <w:tcPr>
            <w:tcW w:w="2404" w:type="dxa"/>
            <w:vMerge/>
            <w:shd w:val="clear" w:color="auto" w:fill="FFFFFF"/>
          </w:tcPr>
          <w:p w14:paraId="3CA2272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3C54D67"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33372569"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65A30170" w14:textId="77777777" w:rsidR="0040446F" w:rsidRPr="00190F13" w:rsidRDefault="0040446F" w:rsidP="0040446F">
            <w:pPr>
              <w:pStyle w:val="Other10"/>
              <w:spacing w:line="37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④診療記録の確定</w:t>
            </w:r>
          </w:p>
          <w:p w14:paraId="397B0CCA" w14:textId="48B1E1A1" w:rsidR="0040446F" w:rsidRPr="00190F13" w:rsidRDefault="0040446F" w:rsidP="0040446F">
            <w:pPr>
              <w:ind w:leftChars="0" w:left="0" w:firstLineChars="0" w:firstLine="0"/>
              <w:rPr>
                <w:rFonts w:asciiTheme="minorEastAsia" w:eastAsiaTheme="minorEastAsia" w:hAnsiTheme="minorEastAsia"/>
                <w:sz w:val="18"/>
                <w:szCs w:val="18"/>
              </w:rPr>
            </w:pPr>
            <w:r w:rsidRPr="00190F13">
              <w:rPr>
                <w:rFonts w:asciiTheme="minorEastAsia" w:eastAsiaTheme="minorEastAsia" w:hAnsiTheme="minorEastAsia"/>
                <w:sz w:val="18"/>
                <w:szCs w:val="18"/>
              </w:rPr>
              <w:t>(本人による確定、代行確定等)</w:t>
            </w:r>
          </w:p>
        </w:tc>
        <w:tc>
          <w:tcPr>
            <w:tcW w:w="2268" w:type="dxa"/>
            <w:shd w:val="clear" w:color="auto" w:fill="FFFFFF"/>
          </w:tcPr>
          <w:p w14:paraId="40A678D3"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6B614AB0" w14:textId="77777777" w:rsidR="0040446F" w:rsidRPr="00190F13" w:rsidRDefault="0040446F" w:rsidP="0040446F">
            <w:pPr>
              <w:pStyle w:val="Other10"/>
              <w:spacing w:line="360"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E7B2299" w14:textId="623211B1" w:rsidR="0040446F" w:rsidRPr="00190F13" w:rsidRDefault="0040446F" w:rsidP="0040446F">
            <w:pPr>
              <w:pStyle w:val="Other10"/>
              <w:spacing w:line="360"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サービス提供していなければ不要</w:t>
            </w:r>
          </w:p>
          <w:p w14:paraId="06FAAE86" w14:textId="24EB0759" w:rsidR="0040446F" w:rsidRPr="00190F13" w:rsidRDefault="0040446F" w:rsidP="0040446F">
            <w:pPr>
              <w:pStyle w:val="Other10"/>
              <w:spacing w:line="360"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5667267F" w14:textId="77777777" w:rsidTr="00743489">
        <w:trPr>
          <w:trHeight w:hRule="exact" w:val="1222"/>
          <w:jc w:val="center"/>
        </w:trPr>
        <w:tc>
          <w:tcPr>
            <w:tcW w:w="2404" w:type="dxa"/>
            <w:vMerge/>
            <w:shd w:val="clear" w:color="auto" w:fill="FFFFFF"/>
          </w:tcPr>
          <w:p w14:paraId="6B57EB6C"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6EF87D8"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4E3B3BD0"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51728C4E" w14:textId="357D845B"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⑤データの更新履歴管理</w:t>
            </w:r>
          </w:p>
        </w:tc>
        <w:tc>
          <w:tcPr>
            <w:tcW w:w="2268" w:type="dxa"/>
            <w:shd w:val="clear" w:color="auto" w:fill="FFFFFF"/>
          </w:tcPr>
          <w:p w14:paraId="327D5BD6"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6785AAE9" w14:textId="77777777" w:rsidR="0040446F" w:rsidRPr="00190F13" w:rsidRDefault="0040446F"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DFA94B9" w14:textId="5C28BB03" w:rsidR="0040446F" w:rsidRPr="00190F13" w:rsidRDefault="00795266"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サービス提供していなければ不要</w:t>
            </w:r>
          </w:p>
          <w:p w14:paraId="11C9E09E" w14:textId="61283C25" w:rsidR="0040446F" w:rsidRPr="00190F13" w:rsidRDefault="0040446F"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2DA6C913" w14:textId="77777777" w:rsidTr="00743489">
        <w:trPr>
          <w:trHeight w:hRule="exact" w:val="1757"/>
          <w:jc w:val="center"/>
        </w:trPr>
        <w:tc>
          <w:tcPr>
            <w:tcW w:w="2404" w:type="dxa"/>
            <w:vMerge/>
            <w:shd w:val="clear" w:color="auto" w:fill="FFFFFF"/>
          </w:tcPr>
          <w:p w14:paraId="4E3CBB8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0AF28794"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1547FD54"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(2)見読性に関するサービス仕様</w:t>
            </w:r>
          </w:p>
        </w:tc>
        <w:tc>
          <w:tcPr>
            <w:tcW w:w="1844" w:type="dxa"/>
            <w:shd w:val="clear" w:color="auto" w:fill="FFFFFF"/>
          </w:tcPr>
          <w:p w14:paraId="05CE3AB6"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①表示仕様</w:t>
            </w:r>
          </w:p>
        </w:tc>
        <w:tc>
          <w:tcPr>
            <w:tcW w:w="2268" w:type="dxa"/>
            <w:shd w:val="clear" w:color="auto" w:fill="FFFFFF"/>
          </w:tcPr>
          <w:p w14:paraId="53AF1EA0"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5F984775" w14:textId="77777777" w:rsidR="0040446F" w:rsidRPr="00190F13" w:rsidRDefault="0040446F"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6FFA428C" w14:textId="4A5BFCA6" w:rsidR="0040446F" w:rsidRPr="00190F13" w:rsidRDefault="00795266"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サービス提供していなければ不要</w:t>
            </w:r>
          </w:p>
          <w:p w14:paraId="6BD2613A" w14:textId="6ED7D60A" w:rsidR="0040446F" w:rsidRPr="00190F13" w:rsidRDefault="0040446F"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34322824" w14:textId="77777777" w:rsidTr="00190F13">
        <w:trPr>
          <w:trHeight w:hRule="exact" w:val="3825"/>
          <w:jc w:val="center"/>
        </w:trPr>
        <w:tc>
          <w:tcPr>
            <w:tcW w:w="2404" w:type="dxa"/>
            <w:vMerge/>
            <w:shd w:val="clear" w:color="auto" w:fill="FFFFFF"/>
          </w:tcPr>
          <w:p w14:paraId="727CABE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3DB9A21"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0AB4BC55"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52A9C246"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②応答時間</w:t>
            </w:r>
          </w:p>
        </w:tc>
        <w:tc>
          <w:tcPr>
            <w:tcW w:w="2268" w:type="dxa"/>
            <w:shd w:val="clear" w:color="auto" w:fill="FFFFFF"/>
          </w:tcPr>
          <w:p w14:paraId="558ED683"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56163E64" w14:textId="77777777" w:rsidR="003856B1"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 xml:space="preserve">△ </w:t>
            </w:r>
          </w:p>
          <w:p w14:paraId="693B2E19" w14:textId="35DD9DED" w:rsidR="0040446F" w:rsidRPr="00190F13" w:rsidRDefault="003856B1"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SaaSの場合、ネットワークやその他外的要因に左右される</w:t>
            </w:r>
            <w:r w:rsidR="0040446F" w:rsidRPr="00190F13">
              <w:rPr>
                <w:rFonts w:asciiTheme="minorEastAsia" w:eastAsiaTheme="minorEastAsia" w:hAnsiTheme="minorEastAsia" w:hint="eastAsia"/>
                <w:sz w:val="18"/>
                <w:szCs w:val="18"/>
              </w:rPr>
              <w:t>場合には、下記例の記載も想定される</w:t>
            </w:r>
          </w:p>
          <w:p w14:paraId="78195656" w14:textId="317499A6" w:rsidR="0040446F"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「本サービスで提供するアプリケーションにおける入 カ及び確定、検索画面の結果の表示につき著しい遅延が生じる場合には、対象事業者は、医療機関等からの連絡又は自己の判断に基づき、調査し、医療機関等への報告を行う。」</w:t>
            </w:r>
          </w:p>
        </w:tc>
      </w:tr>
      <w:tr w:rsidR="0040446F" w:rsidRPr="00190F13" w14:paraId="36C694D7" w14:textId="77777777" w:rsidTr="00743489">
        <w:trPr>
          <w:trHeight w:hRule="exact" w:val="1982"/>
          <w:jc w:val="center"/>
        </w:trPr>
        <w:tc>
          <w:tcPr>
            <w:tcW w:w="2404" w:type="dxa"/>
            <w:vMerge/>
            <w:shd w:val="clear" w:color="auto" w:fill="FFFFFF"/>
          </w:tcPr>
          <w:p w14:paraId="033ACED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021EA957"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6D5312CC"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270502AF"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③冗長性</w:t>
            </w:r>
          </w:p>
        </w:tc>
        <w:tc>
          <w:tcPr>
            <w:tcW w:w="2268" w:type="dxa"/>
            <w:shd w:val="clear" w:color="auto" w:fill="FFFFFF"/>
          </w:tcPr>
          <w:p w14:paraId="0644B909"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0CE91ABB" w14:textId="77777777" w:rsidR="0040446F"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78265820" w14:textId="61374AB9" w:rsidR="0040446F"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プラットフォーム事業者やサービスの組み方に依存する</w:t>
            </w:r>
            <w:r w:rsidRPr="00190F13">
              <w:rPr>
                <w:rFonts w:asciiTheme="minorEastAsia" w:eastAsiaTheme="minorEastAsia" w:hAnsiTheme="minorEastAsia" w:hint="eastAsia"/>
                <w:sz w:val="18"/>
                <w:szCs w:val="18"/>
              </w:rPr>
              <w:t>場合には、</w:t>
            </w:r>
            <w:r w:rsidRPr="00190F13">
              <w:rPr>
                <w:rFonts w:asciiTheme="minorEastAsia" w:eastAsiaTheme="minorEastAsia" w:hAnsiTheme="minorEastAsia"/>
                <w:sz w:val="18"/>
                <w:szCs w:val="18"/>
              </w:rPr>
              <w:t>そのことを加味した記載内容</w:t>
            </w:r>
            <w:r w:rsidRPr="00190F13">
              <w:rPr>
                <w:rFonts w:asciiTheme="minorEastAsia" w:eastAsiaTheme="minorEastAsia" w:hAnsiTheme="minorEastAsia" w:hint="eastAsia"/>
                <w:sz w:val="18"/>
                <w:szCs w:val="18"/>
              </w:rPr>
              <w:t>とすることを検討</w:t>
            </w:r>
          </w:p>
        </w:tc>
      </w:tr>
      <w:tr w:rsidR="0040446F" w:rsidRPr="00190F13" w14:paraId="01D3277F" w14:textId="77777777" w:rsidTr="00190F13">
        <w:trPr>
          <w:trHeight w:hRule="exact" w:val="1258"/>
          <w:jc w:val="center"/>
        </w:trPr>
        <w:tc>
          <w:tcPr>
            <w:tcW w:w="2404" w:type="dxa"/>
            <w:vMerge/>
            <w:shd w:val="clear" w:color="auto" w:fill="FFFFFF"/>
          </w:tcPr>
          <w:p w14:paraId="7B48D78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480D3DF"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4D4CE1A9"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(3)保存性に関するサービス仕様</w:t>
            </w:r>
          </w:p>
        </w:tc>
        <w:tc>
          <w:tcPr>
            <w:tcW w:w="1844" w:type="dxa"/>
            <w:shd w:val="clear" w:color="auto" w:fill="FFFFFF"/>
          </w:tcPr>
          <w:p w14:paraId="1979ED75" w14:textId="13C27F9B"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①データの破壊防止対策(ウィルス等による攻撃対策等)</w:t>
            </w:r>
          </w:p>
        </w:tc>
        <w:tc>
          <w:tcPr>
            <w:tcW w:w="2268" w:type="dxa"/>
            <w:shd w:val="clear" w:color="auto" w:fill="FFFFFF"/>
          </w:tcPr>
          <w:p w14:paraId="75976BE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28AE8920" w14:textId="77777777" w:rsidR="0040446F"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92B840D" w14:textId="4ACF5123" w:rsidR="0040446F" w:rsidRPr="00190F13" w:rsidRDefault="0040446F" w:rsidP="0040446F">
            <w:pPr>
              <w:pStyle w:val="Other10"/>
              <w:spacing w:line="365"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サービス提供していなければ不要</w:t>
            </w:r>
          </w:p>
        </w:tc>
      </w:tr>
      <w:tr w:rsidR="0040446F" w:rsidRPr="00190F13" w14:paraId="4D6A06F1" w14:textId="77777777" w:rsidTr="00743489">
        <w:trPr>
          <w:trHeight w:hRule="exact" w:val="2602"/>
          <w:jc w:val="center"/>
        </w:trPr>
        <w:tc>
          <w:tcPr>
            <w:tcW w:w="2404" w:type="dxa"/>
            <w:vMerge/>
            <w:shd w:val="clear" w:color="auto" w:fill="FFFFFF"/>
          </w:tcPr>
          <w:p w14:paraId="1C9EDA8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15331B89"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64B405BF"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694D6C51" w14:textId="6DBFBEF5"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②データの劣化、滅失対策</w:t>
            </w:r>
          </w:p>
        </w:tc>
        <w:tc>
          <w:tcPr>
            <w:tcW w:w="2268" w:type="dxa"/>
            <w:shd w:val="clear" w:color="auto" w:fill="FFFFFF"/>
          </w:tcPr>
          <w:p w14:paraId="5A4149E6"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0E68949E" w14:textId="77777777"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 xml:space="preserve">△ </w:t>
            </w:r>
          </w:p>
          <w:p w14:paraId="5D1A3043" w14:textId="213A77BF"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プラットフォーム事業者やサービスの組み方に依存する</w:t>
            </w:r>
            <w:r w:rsidRPr="00190F13">
              <w:rPr>
                <w:rFonts w:asciiTheme="minorEastAsia" w:eastAsiaTheme="minorEastAsia" w:hAnsiTheme="minorEastAsia" w:hint="eastAsia"/>
                <w:sz w:val="18"/>
                <w:szCs w:val="18"/>
              </w:rPr>
              <w:t>場合には、</w:t>
            </w:r>
            <w:r w:rsidRPr="00190F13">
              <w:rPr>
                <w:rFonts w:asciiTheme="minorEastAsia" w:eastAsiaTheme="minorEastAsia" w:hAnsiTheme="minorEastAsia"/>
                <w:sz w:val="18"/>
                <w:szCs w:val="18"/>
              </w:rPr>
              <w:t>そのことを加味した記載内容</w:t>
            </w:r>
            <w:r w:rsidRPr="00190F13">
              <w:rPr>
                <w:rFonts w:asciiTheme="minorEastAsia" w:eastAsiaTheme="minorEastAsia" w:hAnsiTheme="minorEastAsia" w:hint="eastAsia"/>
                <w:sz w:val="18"/>
                <w:szCs w:val="18"/>
              </w:rPr>
              <w:t>とすることを検討</w:t>
            </w:r>
            <w:r w:rsidRPr="00190F13">
              <w:rPr>
                <w:rFonts w:asciiTheme="minorEastAsia" w:eastAsiaTheme="minorEastAsia" w:hAnsiTheme="minorEastAsia"/>
                <w:sz w:val="18"/>
                <w:szCs w:val="18"/>
              </w:rPr>
              <w:t>にする</w:t>
            </w:r>
          </w:p>
          <w:p w14:paraId="500A6FDA" w14:textId="5B109A60" w:rsidR="0040446F"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また、バックアップの実施頻度等も記載する</w:t>
            </w:r>
          </w:p>
        </w:tc>
      </w:tr>
      <w:tr w:rsidR="0040446F" w:rsidRPr="00190F13" w14:paraId="751901DB" w14:textId="77777777" w:rsidTr="00743489">
        <w:trPr>
          <w:trHeight w:hRule="exact" w:val="794"/>
          <w:jc w:val="center"/>
        </w:trPr>
        <w:tc>
          <w:tcPr>
            <w:tcW w:w="2404" w:type="dxa"/>
            <w:vMerge/>
            <w:shd w:val="clear" w:color="auto" w:fill="FFFFFF"/>
          </w:tcPr>
          <w:p w14:paraId="77992F21"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4AB1EE30"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270B822D"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7F8DD0E9" w14:textId="5CD7DA0D"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③データ仕様について</w:t>
            </w:r>
          </w:p>
        </w:tc>
        <w:tc>
          <w:tcPr>
            <w:tcW w:w="2268" w:type="dxa"/>
            <w:shd w:val="clear" w:color="auto" w:fill="FFFFFF"/>
          </w:tcPr>
          <w:p w14:paraId="7E946F4E"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△サービス提供していなければ不要</w:t>
            </w:r>
          </w:p>
        </w:tc>
        <w:tc>
          <w:tcPr>
            <w:tcW w:w="3404" w:type="dxa"/>
            <w:shd w:val="clear" w:color="auto" w:fill="FFFFFF"/>
          </w:tcPr>
          <w:p w14:paraId="1983C022"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7190E445"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r>
      <w:tr w:rsidR="0040446F" w:rsidRPr="00190F13" w14:paraId="6F52D051" w14:textId="77777777" w:rsidTr="00743489">
        <w:trPr>
          <w:trHeight w:hRule="exact" w:val="414"/>
          <w:jc w:val="center"/>
        </w:trPr>
        <w:tc>
          <w:tcPr>
            <w:tcW w:w="2404" w:type="dxa"/>
            <w:vMerge w:val="restart"/>
            <w:shd w:val="clear" w:color="auto" w:fill="FFFFFF"/>
          </w:tcPr>
          <w:p w14:paraId="2E493460"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6•運用内容</w:t>
            </w:r>
          </w:p>
        </w:tc>
        <w:tc>
          <w:tcPr>
            <w:tcW w:w="2835" w:type="dxa"/>
            <w:vMerge w:val="restart"/>
            <w:shd w:val="clear" w:color="auto" w:fill="FFFFFF"/>
          </w:tcPr>
          <w:p w14:paraId="496B1420"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6.1運用組織•規程等</w:t>
            </w:r>
          </w:p>
        </w:tc>
        <w:tc>
          <w:tcPr>
            <w:tcW w:w="2268" w:type="dxa"/>
            <w:shd w:val="clear" w:color="auto" w:fill="FFFFFF"/>
          </w:tcPr>
          <w:p w14:paraId="2BEFF3E1"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(1)運用組織・体制</w:t>
            </w:r>
          </w:p>
        </w:tc>
        <w:tc>
          <w:tcPr>
            <w:tcW w:w="1844" w:type="dxa"/>
            <w:shd w:val="clear" w:color="auto" w:fill="FFFFFF"/>
          </w:tcPr>
          <w:p w14:paraId="2F6BD9ED"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5794351C"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BC64F1B"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69C06915" w14:textId="6E6E92CB"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21910FC6" w14:textId="77777777" w:rsidTr="00743489">
        <w:trPr>
          <w:trHeight w:hRule="exact" w:val="1273"/>
          <w:jc w:val="center"/>
        </w:trPr>
        <w:tc>
          <w:tcPr>
            <w:tcW w:w="2404" w:type="dxa"/>
            <w:vMerge/>
            <w:shd w:val="clear" w:color="auto" w:fill="FFFFFF"/>
          </w:tcPr>
          <w:p w14:paraId="570E9A1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6639C568"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5157264F"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(2)運用に関する規程</w:t>
            </w:r>
          </w:p>
        </w:tc>
        <w:tc>
          <w:tcPr>
            <w:tcW w:w="1844" w:type="dxa"/>
            <w:shd w:val="clear" w:color="auto" w:fill="FFFFFF"/>
          </w:tcPr>
          <w:p w14:paraId="17658463" w14:textId="0A2480BE"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①本サービス提供上、根拠とする運用管理規程等</w:t>
            </w:r>
          </w:p>
        </w:tc>
        <w:tc>
          <w:tcPr>
            <w:tcW w:w="2268" w:type="dxa"/>
            <w:shd w:val="clear" w:color="auto" w:fill="FFFFFF"/>
          </w:tcPr>
          <w:p w14:paraId="2C947BB8" w14:textId="0EACCB18" w:rsidR="0040446F" w:rsidRPr="00190F13" w:rsidRDefault="0040446F" w:rsidP="0040446F">
            <w:pPr>
              <w:pStyle w:val="Other10"/>
              <w:spacing w:line="35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75B0CB2"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30269AA"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2D793FE"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p>
        </w:tc>
      </w:tr>
      <w:tr w:rsidR="0040446F" w:rsidRPr="00190F13" w14:paraId="6454AB90" w14:textId="77777777" w:rsidTr="00743489">
        <w:trPr>
          <w:trHeight w:hRule="exact" w:val="990"/>
          <w:jc w:val="center"/>
        </w:trPr>
        <w:tc>
          <w:tcPr>
            <w:tcW w:w="2404" w:type="dxa"/>
            <w:vMerge/>
            <w:shd w:val="clear" w:color="auto" w:fill="FFFFFF"/>
          </w:tcPr>
          <w:p w14:paraId="5516D4B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67EBCD71"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5C355B24"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05F64DEC" w14:textId="356BB065"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②運用の方針となる規程</w:t>
            </w:r>
          </w:p>
        </w:tc>
        <w:tc>
          <w:tcPr>
            <w:tcW w:w="2268" w:type="dxa"/>
            <w:shd w:val="clear" w:color="auto" w:fill="FFFFFF"/>
          </w:tcPr>
          <w:p w14:paraId="5518020B"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5133963" w14:textId="77777777" w:rsidR="0040446F" w:rsidRPr="00190F13" w:rsidRDefault="0040446F" w:rsidP="0040446F">
            <w:pPr>
              <w:spacing w:line="35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E9C523C"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A263146" w14:textId="3E0B9978"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r>
      <w:tr w:rsidR="0040446F" w:rsidRPr="00190F13" w14:paraId="2D327601" w14:textId="77777777" w:rsidTr="00743489">
        <w:trPr>
          <w:trHeight w:hRule="exact" w:val="1131"/>
          <w:jc w:val="center"/>
        </w:trPr>
        <w:tc>
          <w:tcPr>
            <w:tcW w:w="2404" w:type="dxa"/>
            <w:vMerge/>
            <w:shd w:val="clear" w:color="auto" w:fill="FFFFFF"/>
          </w:tcPr>
          <w:p w14:paraId="1F46943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1B016AE"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0B630D39"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71FEE87E" w14:textId="7F5AF571"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③運用管理を構成する規程・要領</w:t>
            </w: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手順等</w:t>
            </w:r>
          </w:p>
        </w:tc>
        <w:tc>
          <w:tcPr>
            <w:tcW w:w="2268" w:type="dxa"/>
            <w:shd w:val="clear" w:color="auto" w:fill="FFFFFF"/>
          </w:tcPr>
          <w:p w14:paraId="5B2A3118"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CAA415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5E0B69FB"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661C921B" w14:textId="682EA2C7" w:rsidR="0040446F" w:rsidRPr="00190F13" w:rsidRDefault="003856B1"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hint="eastAsia"/>
                <w:sz w:val="18"/>
                <w:szCs w:val="18"/>
              </w:rPr>
              <w:t>詳細は個別のサービス目的に応じて検討</w:t>
            </w:r>
          </w:p>
        </w:tc>
      </w:tr>
      <w:tr w:rsidR="0040446F" w:rsidRPr="00190F13" w14:paraId="5350A433" w14:textId="77777777" w:rsidTr="00743489">
        <w:trPr>
          <w:trHeight w:hRule="exact" w:val="1561"/>
          <w:jc w:val="center"/>
        </w:trPr>
        <w:tc>
          <w:tcPr>
            <w:tcW w:w="2404" w:type="dxa"/>
            <w:vMerge/>
            <w:shd w:val="clear" w:color="auto" w:fill="FFFFFF"/>
          </w:tcPr>
          <w:p w14:paraId="03E5C03C"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00C764C"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1922F370"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6CE1E182" w14:textId="5F86FFB0"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④本項で示す運用管理規程類等の提供</w:t>
            </w:r>
          </w:p>
        </w:tc>
        <w:tc>
          <w:tcPr>
            <w:tcW w:w="2268" w:type="dxa"/>
            <w:shd w:val="clear" w:color="auto" w:fill="FFFFFF"/>
          </w:tcPr>
          <w:p w14:paraId="610632B3"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2823436B" w14:textId="51B000DC" w:rsidR="0040446F" w:rsidRPr="00190F13" w:rsidRDefault="0040446F" w:rsidP="0040446F">
            <w:pPr>
              <w:pStyle w:val="Other10"/>
              <w:spacing w:line="36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・具体的な提供情報はサービス仕様適合開示書への記載と併せて検討</w:t>
            </w:r>
          </w:p>
          <w:p w14:paraId="30951F8E" w14:textId="6BDE1717" w:rsidR="0040446F" w:rsidRPr="00190F13" w:rsidRDefault="0040446F" w:rsidP="0040446F">
            <w:pPr>
              <w:pStyle w:val="Other10"/>
              <w:ind w:left="180" w:hangingChars="100" w:hanging="180"/>
              <w:rPr>
                <w:rFonts w:asciiTheme="minorEastAsia" w:eastAsiaTheme="minorEastAsia" w:hAnsiTheme="minorEastAsia"/>
                <w:sz w:val="18"/>
                <w:szCs w:val="18"/>
              </w:rPr>
            </w:pPr>
          </w:p>
          <w:p w14:paraId="63E850A4"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88995AF" w14:textId="77777777" w:rsidR="0040446F" w:rsidRPr="00190F13" w:rsidRDefault="0040446F" w:rsidP="0040446F">
            <w:pPr>
              <w:pStyle w:val="Other10"/>
              <w:spacing w:after="8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X</w:t>
            </w:r>
          </w:p>
          <w:p w14:paraId="714026A0" w14:textId="77777777" w:rsidR="0040446F" w:rsidRPr="00190F13" w:rsidRDefault="0040446F" w:rsidP="0040446F">
            <w:pPr>
              <w:pStyle w:val="Other10"/>
              <w:spacing w:after="8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・一般的な約款契約による場合には、運用規程等は省略可</w:t>
            </w:r>
          </w:p>
          <w:p w14:paraId="102F4D46" w14:textId="77777777" w:rsidR="0040446F" w:rsidRPr="00190F13" w:rsidRDefault="0040446F" w:rsidP="0040446F">
            <w:pPr>
              <w:pStyle w:val="Other10"/>
              <w:spacing w:after="80"/>
              <w:ind w:left="180" w:hangingChars="100" w:hanging="180"/>
              <w:rPr>
                <w:rFonts w:asciiTheme="minorEastAsia" w:eastAsiaTheme="minorEastAsia" w:hAnsiTheme="minorEastAsia"/>
                <w:sz w:val="18"/>
                <w:szCs w:val="18"/>
              </w:rPr>
            </w:pPr>
          </w:p>
        </w:tc>
      </w:tr>
      <w:tr w:rsidR="0040446F" w:rsidRPr="00190F13" w14:paraId="268AC259" w14:textId="77777777" w:rsidTr="00743489">
        <w:trPr>
          <w:trHeight w:hRule="exact" w:val="846"/>
          <w:jc w:val="center"/>
        </w:trPr>
        <w:tc>
          <w:tcPr>
            <w:tcW w:w="2404" w:type="dxa"/>
            <w:vMerge/>
            <w:shd w:val="clear" w:color="auto" w:fill="FFFFFF"/>
          </w:tcPr>
          <w:p w14:paraId="57B80D4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4AE1FA9D"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5A583E1D"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(3)運用における遵守事項</w:t>
            </w:r>
          </w:p>
        </w:tc>
        <w:tc>
          <w:tcPr>
            <w:tcW w:w="1844" w:type="dxa"/>
            <w:shd w:val="clear" w:color="auto" w:fill="FFFFFF"/>
          </w:tcPr>
          <w:p w14:paraId="0653B9A7"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5505EA59"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EFC3863"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6D0132E" w14:textId="4516AFFA" w:rsidR="0040446F" w:rsidRPr="00190F13" w:rsidRDefault="0040446F" w:rsidP="0040446F">
            <w:pPr>
              <w:spacing w:after="8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117F88D5" w14:textId="77777777" w:rsidTr="00743489">
        <w:trPr>
          <w:trHeight w:hRule="exact" w:val="863"/>
          <w:jc w:val="center"/>
        </w:trPr>
        <w:tc>
          <w:tcPr>
            <w:tcW w:w="2404" w:type="dxa"/>
            <w:vMerge/>
            <w:shd w:val="clear" w:color="auto" w:fill="FFFFFF"/>
          </w:tcPr>
          <w:p w14:paraId="344E974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460ECC3F"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6.2受託情報の取り扱い</w:t>
            </w:r>
          </w:p>
        </w:tc>
        <w:tc>
          <w:tcPr>
            <w:tcW w:w="2268" w:type="dxa"/>
            <w:shd w:val="clear" w:color="auto" w:fill="FFFFFF"/>
          </w:tcPr>
          <w:p w14:paraId="40BE68F9" w14:textId="06CDA2C0"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(1)受託情報の取り扱い範囲</w:t>
            </w:r>
          </w:p>
        </w:tc>
        <w:tc>
          <w:tcPr>
            <w:tcW w:w="1844" w:type="dxa"/>
            <w:shd w:val="clear" w:color="auto" w:fill="FFFFFF"/>
          </w:tcPr>
          <w:p w14:paraId="63CDFB5C"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7E9EED02" w14:textId="77777777" w:rsidR="003856B1" w:rsidRPr="00190F13" w:rsidRDefault="0040446F"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2065F351" w14:textId="7816343D" w:rsidR="0040446F" w:rsidRPr="00190F13" w:rsidRDefault="003856B1" w:rsidP="0040446F">
            <w:pPr>
              <w:pStyle w:val="Other10"/>
              <w:spacing w:line="365"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医療情報の受託がある場合に必要。</w:t>
            </w:r>
          </w:p>
        </w:tc>
        <w:tc>
          <w:tcPr>
            <w:tcW w:w="3404" w:type="dxa"/>
            <w:shd w:val="clear" w:color="auto" w:fill="FFFFFF"/>
          </w:tcPr>
          <w:p w14:paraId="1269DA5F" w14:textId="77777777" w:rsidR="0040446F" w:rsidRPr="00190F13" w:rsidRDefault="0040446F" w:rsidP="0040446F">
            <w:pPr>
              <w:pStyle w:val="Other10"/>
              <w:spacing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2F0F41E6" w14:textId="26FF335D" w:rsidR="0040446F" w:rsidRPr="00190F13" w:rsidRDefault="003856B1" w:rsidP="0040446F">
            <w:pPr>
              <w:pStyle w:val="Other10"/>
              <w:spacing w:line="36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医療情報の受託がある場合に必要</w:t>
            </w:r>
          </w:p>
        </w:tc>
      </w:tr>
      <w:tr w:rsidR="0040446F" w:rsidRPr="00190F13" w14:paraId="53859067" w14:textId="77777777" w:rsidTr="00743489">
        <w:trPr>
          <w:trHeight w:hRule="exact" w:val="561"/>
          <w:jc w:val="center"/>
        </w:trPr>
        <w:tc>
          <w:tcPr>
            <w:tcW w:w="2404" w:type="dxa"/>
            <w:vMerge/>
            <w:shd w:val="clear" w:color="auto" w:fill="FFFFFF"/>
          </w:tcPr>
          <w:p w14:paraId="64B0FBC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4B7645E"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3A926601" w14:textId="03E7885C"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(2)受託情報の管理</w:t>
            </w:r>
          </w:p>
        </w:tc>
        <w:tc>
          <w:tcPr>
            <w:tcW w:w="1844" w:type="dxa"/>
            <w:shd w:val="clear" w:color="auto" w:fill="FFFFFF"/>
          </w:tcPr>
          <w:p w14:paraId="1D6017F2"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0A8361C1"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3105C966" w14:textId="3607C720" w:rsidR="0040446F" w:rsidRPr="00190F13" w:rsidRDefault="0040446F" w:rsidP="0040446F">
            <w:pPr>
              <w:spacing w:line="36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r w:rsidR="0040446F" w:rsidRPr="00190F13" w14:paraId="0FA40D25" w14:textId="77777777" w:rsidTr="00743489">
        <w:trPr>
          <w:trHeight w:hRule="exact" w:val="427"/>
          <w:jc w:val="center"/>
        </w:trPr>
        <w:tc>
          <w:tcPr>
            <w:tcW w:w="2404" w:type="dxa"/>
            <w:vMerge/>
            <w:shd w:val="clear" w:color="auto" w:fill="FFFFFF"/>
          </w:tcPr>
          <w:p w14:paraId="5FA4314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90304BA"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43D9132F" w14:textId="209363B9"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(3)受託情報の提供</w:t>
            </w:r>
          </w:p>
        </w:tc>
        <w:tc>
          <w:tcPr>
            <w:tcW w:w="1844" w:type="dxa"/>
            <w:shd w:val="clear" w:color="auto" w:fill="FFFFFF"/>
          </w:tcPr>
          <w:p w14:paraId="79C1D414"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1BF1F396"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4ED30B71" w14:textId="636EDCC2" w:rsidR="0040446F" w:rsidRPr="00190F13" w:rsidRDefault="0040446F" w:rsidP="0040446F">
            <w:pPr>
              <w:spacing w:line="36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r w:rsidR="0040446F" w:rsidRPr="00190F13" w14:paraId="63D8D747" w14:textId="77777777" w:rsidTr="00743489">
        <w:trPr>
          <w:trHeight w:hRule="exact" w:val="511"/>
          <w:jc w:val="center"/>
        </w:trPr>
        <w:tc>
          <w:tcPr>
            <w:tcW w:w="2404" w:type="dxa"/>
            <w:vMerge/>
            <w:shd w:val="clear" w:color="auto" w:fill="FFFFFF"/>
          </w:tcPr>
          <w:p w14:paraId="23990BD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416861A4"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5C76BA4D"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(4)受託情報の返却等</w:t>
            </w:r>
          </w:p>
        </w:tc>
        <w:tc>
          <w:tcPr>
            <w:tcW w:w="1844" w:type="dxa"/>
            <w:shd w:val="clear" w:color="auto" w:fill="FFFFFF"/>
          </w:tcPr>
          <w:p w14:paraId="51D60120"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19F60AB5"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3B31BE30" w14:textId="2F17EFEB" w:rsidR="0040446F" w:rsidRPr="00190F13" w:rsidRDefault="0040446F" w:rsidP="0040446F">
            <w:pPr>
              <w:spacing w:line="36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r w:rsidR="0040446F" w:rsidRPr="00190F13" w14:paraId="18496E58" w14:textId="77777777" w:rsidTr="00743489">
        <w:trPr>
          <w:trHeight w:hRule="exact" w:val="794"/>
          <w:jc w:val="center"/>
        </w:trPr>
        <w:tc>
          <w:tcPr>
            <w:tcW w:w="2404" w:type="dxa"/>
            <w:vMerge/>
            <w:shd w:val="clear" w:color="auto" w:fill="FFFFFF"/>
          </w:tcPr>
          <w:p w14:paraId="10C7B63B"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58A6BD70"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6.3運用仕様及びその指標</w:t>
            </w:r>
          </w:p>
        </w:tc>
        <w:tc>
          <w:tcPr>
            <w:tcW w:w="2268" w:type="dxa"/>
            <w:vMerge w:val="restart"/>
            <w:shd w:val="clear" w:color="auto" w:fill="FFFFFF"/>
          </w:tcPr>
          <w:p w14:paraId="0FBE60E2" w14:textId="26AB7024"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(1)機密性</w:t>
            </w:r>
          </w:p>
        </w:tc>
        <w:tc>
          <w:tcPr>
            <w:tcW w:w="1844" w:type="dxa"/>
            <w:shd w:val="clear" w:color="auto" w:fill="FFFFFF"/>
          </w:tcPr>
          <w:p w14:paraId="159786DC" w14:textId="3884C91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①物理的セキュリティ</w:t>
            </w:r>
          </w:p>
        </w:tc>
        <w:tc>
          <w:tcPr>
            <w:tcW w:w="2268" w:type="dxa"/>
            <w:shd w:val="clear" w:color="auto" w:fill="FFFFFF"/>
          </w:tcPr>
          <w:p w14:paraId="711D67B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0207707"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445BE45C"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7EF78B3" w14:textId="27622C23"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SDSの提供</w:t>
            </w:r>
          </w:p>
        </w:tc>
      </w:tr>
      <w:tr w:rsidR="0040446F" w:rsidRPr="00190F13" w14:paraId="4272ABB1" w14:textId="77777777" w:rsidTr="00743489">
        <w:trPr>
          <w:trHeight w:hRule="exact" w:val="1894"/>
          <w:jc w:val="center"/>
        </w:trPr>
        <w:tc>
          <w:tcPr>
            <w:tcW w:w="2404" w:type="dxa"/>
            <w:vMerge/>
            <w:shd w:val="clear" w:color="auto" w:fill="FFFFFF"/>
          </w:tcPr>
          <w:p w14:paraId="541ADBC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56DD814"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020743FF"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6BC8411C"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②セキュリティ管理</w:t>
            </w:r>
          </w:p>
        </w:tc>
        <w:tc>
          <w:tcPr>
            <w:tcW w:w="2268" w:type="dxa"/>
            <w:shd w:val="clear" w:color="auto" w:fill="FFFFFF"/>
          </w:tcPr>
          <w:p w14:paraId="7C76C73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3C52CB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84D6D0F" w14:textId="77777777" w:rsidR="0040446F" w:rsidRPr="00190F13" w:rsidRDefault="0040446F" w:rsidP="0040446F">
            <w:pPr>
              <w:pStyle w:val="Other10"/>
              <w:spacing w:after="40" w:line="37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4D04980" w14:textId="7C43FAC6" w:rsidR="0040446F" w:rsidRPr="00190F13" w:rsidRDefault="0040446F" w:rsidP="0040446F">
            <w:pPr>
              <w:pStyle w:val="Other10"/>
              <w:spacing w:after="40" w:line="37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r w:rsidRPr="00190F13">
              <w:rPr>
                <w:rFonts w:asciiTheme="minorEastAsia" w:eastAsiaTheme="minorEastAsia" w:hAnsiTheme="minorEastAsia" w:hint="eastAsia"/>
                <w:sz w:val="18"/>
                <w:szCs w:val="18"/>
              </w:rPr>
              <w:t>第三者認証</w:t>
            </w:r>
            <w:r w:rsidRPr="00190F13">
              <w:rPr>
                <w:rFonts w:asciiTheme="minorEastAsia" w:eastAsiaTheme="minorEastAsia" w:hAnsiTheme="minorEastAsia"/>
                <w:sz w:val="18"/>
                <w:szCs w:val="18"/>
              </w:rPr>
              <w:t>(ISMS認証、SOC1</w:t>
            </w: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SOC2</w:t>
            </w: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SOC3取得の</w:t>
            </w:r>
            <w:r w:rsidR="00572F2C" w:rsidRPr="00190F13">
              <w:rPr>
                <w:rFonts w:asciiTheme="minorEastAsia" w:eastAsiaTheme="minorEastAsia" w:hAnsiTheme="minorEastAsia"/>
                <w:sz w:val="18"/>
                <w:szCs w:val="18"/>
              </w:rPr>
              <w:t>データセンタ</w:t>
            </w:r>
            <w:r w:rsidRPr="00190F13">
              <w:rPr>
                <w:rFonts w:asciiTheme="minorEastAsia" w:eastAsiaTheme="minorEastAsia" w:hAnsiTheme="minorEastAsia"/>
                <w:sz w:val="18"/>
                <w:szCs w:val="18"/>
              </w:rPr>
              <w:t>で適切にデータを取り扱う等) などを記載する</w:t>
            </w:r>
          </w:p>
        </w:tc>
      </w:tr>
      <w:tr w:rsidR="0040446F" w:rsidRPr="00190F13" w14:paraId="00103E1A" w14:textId="77777777" w:rsidTr="00743489">
        <w:trPr>
          <w:trHeight w:hRule="exact" w:val="1410"/>
          <w:jc w:val="center"/>
        </w:trPr>
        <w:tc>
          <w:tcPr>
            <w:tcW w:w="2404" w:type="dxa"/>
            <w:vMerge/>
            <w:shd w:val="clear" w:color="auto" w:fill="FFFFFF"/>
          </w:tcPr>
          <w:p w14:paraId="4431886E"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B4BC9B7"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65863E94" w14:textId="1288E811"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(2)可用性</w:t>
            </w:r>
          </w:p>
        </w:tc>
        <w:tc>
          <w:tcPr>
            <w:tcW w:w="1844" w:type="dxa"/>
            <w:shd w:val="clear" w:color="auto" w:fill="FFFFFF"/>
          </w:tcPr>
          <w:p w14:paraId="6A1BB072"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434CE8D8"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88D81BA"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272D0786" w14:textId="77777777" w:rsidR="0040446F" w:rsidRPr="00190F13" w:rsidRDefault="0040446F" w:rsidP="0040446F">
            <w:pPr>
              <w:pStyle w:val="Other10"/>
              <w:spacing w:after="60"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B5E5BAC" w14:textId="17C93C21" w:rsidR="0040446F" w:rsidRPr="00190F13" w:rsidRDefault="00465988" w:rsidP="0040446F">
            <w:pPr>
              <w:pStyle w:val="Other10"/>
              <w:spacing w:after="60" w:line="36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提供内容はサービス毎にことなるので、適切な可用性を記載する</w:t>
            </w:r>
          </w:p>
        </w:tc>
      </w:tr>
      <w:tr w:rsidR="0040446F" w:rsidRPr="00190F13" w14:paraId="2D95FDAC" w14:textId="77777777" w:rsidTr="00743489">
        <w:trPr>
          <w:trHeight w:hRule="exact" w:val="1288"/>
          <w:jc w:val="center"/>
        </w:trPr>
        <w:tc>
          <w:tcPr>
            <w:tcW w:w="2404" w:type="dxa"/>
            <w:vMerge/>
            <w:shd w:val="clear" w:color="auto" w:fill="FFFFFF"/>
          </w:tcPr>
          <w:p w14:paraId="0A2B09A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01DBA23"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7F7AA4E0" w14:textId="2DE56CCF"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r w:rsidRPr="00190F13">
              <w:rPr>
                <w:rFonts w:asciiTheme="minorEastAsia" w:eastAsiaTheme="minorEastAsia" w:hAnsiTheme="minorEastAsia" w:hint="eastAsia"/>
                <w:sz w:val="18"/>
                <w:szCs w:val="18"/>
              </w:rPr>
              <w:t>3</w:t>
            </w:r>
            <w:r w:rsidRPr="00190F13">
              <w:rPr>
                <w:rFonts w:asciiTheme="minorEastAsia" w:eastAsiaTheme="minorEastAsia" w:hAnsiTheme="minorEastAsia"/>
                <w:sz w:val="18"/>
                <w:szCs w:val="18"/>
              </w:rPr>
              <w:t>)完全性</w:t>
            </w:r>
          </w:p>
        </w:tc>
        <w:tc>
          <w:tcPr>
            <w:tcW w:w="1844" w:type="dxa"/>
            <w:shd w:val="clear" w:color="auto" w:fill="FFFFFF"/>
          </w:tcPr>
          <w:p w14:paraId="1F141D0A"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61AABF41"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6E780A69"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06FB1D5" w14:textId="77777777" w:rsidR="0040446F" w:rsidRPr="00190F13" w:rsidRDefault="0040446F" w:rsidP="0040446F">
            <w:pPr>
              <w:pStyle w:val="Other10"/>
              <w:spacing w:after="40" w:line="38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DB53900" w14:textId="3BA884D8" w:rsidR="0040446F" w:rsidRPr="00190F13" w:rsidRDefault="0040446F" w:rsidP="0040446F">
            <w:pPr>
              <w:pStyle w:val="Other10"/>
              <w:spacing w:after="40" w:line="384"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提供内容はサービス</w:t>
            </w:r>
            <w:r w:rsidRPr="00190F13">
              <w:rPr>
                <w:rFonts w:asciiTheme="minorEastAsia" w:eastAsiaTheme="minorEastAsia" w:hAnsiTheme="minorEastAsia" w:hint="eastAsia"/>
                <w:sz w:val="18"/>
                <w:szCs w:val="18"/>
              </w:rPr>
              <w:t>により異</w:t>
            </w:r>
            <w:r w:rsidRPr="00190F13">
              <w:rPr>
                <w:rFonts w:asciiTheme="minorEastAsia" w:eastAsiaTheme="minorEastAsia" w:hAnsiTheme="minorEastAsia"/>
                <w:sz w:val="18"/>
                <w:szCs w:val="18"/>
              </w:rPr>
              <w:t>なるので、適切な可用性を記載する</w:t>
            </w:r>
          </w:p>
        </w:tc>
      </w:tr>
      <w:tr w:rsidR="0040446F" w:rsidRPr="00190F13" w14:paraId="61C1D00D" w14:textId="77777777" w:rsidTr="00743489">
        <w:trPr>
          <w:trHeight w:hRule="exact" w:val="1415"/>
          <w:jc w:val="center"/>
        </w:trPr>
        <w:tc>
          <w:tcPr>
            <w:tcW w:w="2404" w:type="dxa"/>
            <w:vMerge/>
            <w:shd w:val="clear" w:color="auto" w:fill="FFFFFF"/>
          </w:tcPr>
          <w:p w14:paraId="6E3175D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shd w:val="clear" w:color="auto" w:fill="FFFFFF"/>
          </w:tcPr>
          <w:p w14:paraId="7A82A872"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6.4非常時の対応</w:t>
            </w:r>
          </w:p>
        </w:tc>
        <w:tc>
          <w:tcPr>
            <w:tcW w:w="2268" w:type="dxa"/>
            <w:vMerge/>
            <w:shd w:val="clear" w:color="auto" w:fill="FFFFFF"/>
          </w:tcPr>
          <w:p w14:paraId="01851AA0"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6A5B0D51"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421AC82D"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187E2CEF"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5E2A5FC" w14:textId="77777777" w:rsidR="0040446F" w:rsidRPr="00190F13" w:rsidRDefault="0040446F" w:rsidP="0040446F">
            <w:pPr>
              <w:pStyle w:val="Other10"/>
              <w:spacing w:after="60" w:line="34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53B505B" w14:textId="63066BFE" w:rsidR="0040446F" w:rsidRPr="00190F13" w:rsidRDefault="0040446F" w:rsidP="0040446F">
            <w:pPr>
              <w:pStyle w:val="Other10"/>
              <w:spacing w:after="60" w:line="346"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20C74C04" w14:textId="77777777" w:rsidTr="00743489">
        <w:trPr>
          <w:trHeight w:hRule="exact" w:val="1561"/>
          <w:jc w:val="center"/>
        </w:trPr>
        <w:tc>
          <w:tcPr>
            <w:tcW w:w="2404" w:type="dxa"/>
            <w:vMerge/>
            <w:shd w:val="clear" w:color="auto" w:fill="FFFFFF"/>
          </w:tcPr>
          <w:p w14:paraId="6357767C"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2D69653D"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6.5報告事項•事前連絡</w:t>
            </w:r>
          </w:p>
        </w:tc>
        <w:tc>
          <w:tcPr>
            <w:tcW w:w="2268" w:type="dxa"/>
            <w:vMerge w:val="restart"/>
            <w:shd w:val="clear" w:color="auto" w:fill="FFFFFF"/>
          </w:tcPr>
          <w:p w14:paraId="3F5DA81B"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(1)報告事項と頻度</w:t>
            </w:r>
          </w:p>
        </w:tc>
        <w:tc>
          <w:tcPr>
            <w:tcW w:w="1844" w:type="dxa"/>
            <w:shd w:val="clear" w:color="auto" w:fill="FFFFFF"/>
          </w:tcPr>
          <w:p w14:paraId="0706F093"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①月次報告事項</w:t>
            </w:r>
          </w:p>
        </w:tc>
        <w:tc>
          <w:tcPr>
            <w:tcW w:w="2268" w:type="dxa"/>
            <w:shd w:val="clear" w:color="auto" w:fill="FFFFFF"/>
          </w:tcPr>
          <w:p w14:paraId="3047E5EF" w14:textId="77777777" w:rsidR="0040446F" w:rsidRPr="00190F13" w:rsidRDefault="0040446F" w:rsidP="0040446F">
            <w:pPr>
              <w:pStyle w:val="Other10"/>
              <w:spacing w:after="4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514CD3F2" w14:textId="77777777" w:rsidR="0040446F" w:rsidRPr="00190F13" w:rsidRDefault="0040446F" w:rsidP="0040446F">
            <w:pPr>
              <w:pStyle w:val="Other1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p w14:paraId="0B6BC7C1" w14:textId="1E148C5E" w:rsidR="0040446F" w:rsidRPr="00190F13" w:rsidRDefault="0040446F" w:rsidP="0040446F">
            <w:pPr>
              <w:pStyle w:val="Other10"/>
              <w:spacing w:after="4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月次報告はサービス提供内容による</w:t>
            </w:r>
          </w:p>
        </w:tc>
        <w:tc>
          <w:tcPr>
            <w:tcW w:w="3404" w:type="dxa"/>
            <w:shd w:val="clear" w:color="auto" w:fill="FFFFFF"/>
          </w:tcPr>
          <w:p w14:paraId="0869D900" w14:textId="77777777" w:rsidR="0040446F" w:rsidRPr="00190F13" w:rsidRDefault="0040446F" w:rsidP="0040446F">
            <w:pPr>
              <w:pStyle w:val="Other10"/>
              <w:spacing w:after="60" w:line="37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p>
          <w:p w14:paraId="3DA556FE" w14:textId="5FB693CA" w:rsidR="0040446F" w:rsidRPr="00190F13" w:rsidRDefault="0040446F" w:rsidP="0040446F">
            <w:pPr>
              <w:pStyle w:val="Other10"/>
              <w:spacing w:after="60" w:line="372"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2E167B68" w14:textId="77777777" w:rsidTr="00743489">
        <w:trPr>
          <w:trHeight w:hRule="exact" w:val="1272"/>
          <w:jc w:val="center"/>
        </w:trPr>
        <w:tc>
          <w:tcPr>
            <w:tcW w:w="2404" w:type="dxa"/>
            <w:vMerge/>
            <w:shd w:val="clear" w:color="auto" w:fill="FFFFFF"/>
          </w:tcPr>
          <w:p w14:paraId="18BBF52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DB84F0D"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22BD91EC"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5D93C94C"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②年次報告事項</w:t>
            </w:r>
          </w:p>
        </w:tc>
        <w:tc>
          <w:tcPr>
            <w:tcW w:w="2268" w:type="dxa"/>
            <w:shd w:val="clear" w:color="auto" w:fill="FFFFFF"/>
          </w:tcPr>
          <w:p w14:paraId="099E5C27"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1B41FB18"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A508E76" w14:textId="77777777" w:rsidR="0040446F" w:rsidRPr="00190F13" w:rsidRDefault="0040446F" w:rsidP="0040446F">
            <w:pPr>
              <w:pStyle w:val="Other10"/>
              <w:spacing w:after="60" w:line="367"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4E2368DE" w14:textId="7F763C26" w:rsidR="0040446F" w:rsidRPr="00190F13" w:rsidRDefault="0040446F" w:rsidP="0040446F">
            <w:pPr>
              <w:pStyle w:val="Other10"/>
              <w:spacing w:after="60" w:line="367"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3A6D503" w14:textId="77777777" w:rsidTr="00743489">
        <w:trPr>
          <w:trHeight w:hRule="exact" w:val="1276"/>
          <w:jc w:val="center"/>
        </w:trPr>
        <w:tc>
          <w:tcPr>
            <w:tcW w:w="2404" w:type="dxa"/>
            <w:vMerge/>
            <w:shd w:val="clear" w:color="auto" w:fill="FFFFFF"/>
          </w:tcPr>
          <w:p w14:paraId="2F8905E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6B3F61D"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30F57ACC"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5474A9CB" w14:textId="2D72D6FA"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③発生の都度に報告する事項</w:t>
            </w:r>
          </w:p>
        </w:tc>
        <w:tc>
          <w:tcPr>
            <w:tcW w:w="2268" w:type="dxa"/>
            <w:shd w:val="clear" w:color="auto" w:fill="FFFFFF"/>
          </w:tcPr>
          <w:p w14:paraId="1AA2A7BE"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6D09D313"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5EE8499" w14:textId="77777777" w:rsidR="0040446F" w:rsidRPr="00190F13" w:rsidRDefault="0040446F" w:rsidP="0040446F">
            <w:pPr>
              <w:pStyle w:val="Other10"/>
              <w:spacing w:after="60" w:line="35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BE9853C" w14:textId="1559A57A" w:rsidR="0040446F" w:rsidRPr="00190F13" w:rsidRDefault="0040446F" w:rsidP="0040446F">
            <w:pPr>
              <w:pStyle w:val="Other10"/>
              <w:spacing w:after="60" w:line="350"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サービス提供の範囲で、都度報告が必要な事項を記載する</w:t>
            </w:r>
          </w:p>
        </w:tc>
      </w:tr>
      <w:tr w:rsidR="0040446F" w:rsidRPr="00190F13" w14:paraId="71901F6B" w14:textId="77777777" w:rsidTr="00743489">
        <w:trPr>
          <w:trHeight w:hRule="exact" w:val="1134"/>
          <w:jc w:val="center"/>
        </w:trPr>
        <w:tc>
          <w:tcPr>
            <w:tcW w:w="2404" w:type="dxa"/>
            <w:vMerge/>
            <w:shd w:val="clear" w:color="auto" w:fill="FFFFFF"/>
          </w:tcPr>
          <w:p w14:paraId="32468552"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56755B3A"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6F39A200"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(2)報告方法</w:t>
            </w:r>
          </w:p>
        </w:tc>
        <w:tc>
          <w:tcPr>
            <w:tcW w:w="1844" w:type="dxa"/>
            <w:shd w:val="clear" w:color="auto" w:fill="FFFFFF"/>
          </w:tcPr>
          <w:p w14:paraId="1108C35A" w14:textId="78D48658"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①書面または電子メールにより報告を要する項目</w:t>
            </w:r>
          </w:p>
        </w:tc>
        <w:tc>
          <w:tcPr>
            <w:tcW w:w="2268" w:type="dxa"/>
            <w:shd w:val="clear" w:color="auto" w:fill="FFFFFF"/>
          </w:tcPr>
          <w:p w14:paraId="183B1629"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2DCDDACB"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6D23CC4"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34BA2D0E" w14:textId="2B2DFD0F"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SaaSサービスで可能な通知方法を記載す</w:t>
            </w:r>
            <w:r w:rsidR="00F1006B" w:rsidRPr="00190F13">
              <w:rPr>
                <w:rFonts w:asciiTheme="minorEastAsia" w:eastAsiaTheme="minorEastAsia" w:hAnsiTheme="minorEastAsia" w:hint="eastAsia"/>
                <w:sz w:val="18"/>
                <w:szCs w:val="18"/>
              </w:rPr>
              <w:t>る</w:t>
            </w:r>
          </w:p>
        </w:tc>
      </w:tr>
      <w:tr w:rsidR="0040446F" w:rsidRPr="00190F13" w14:paraId="550CC7FA" w14:textId="77777777" w:rsidTr="00190F13">
        <w:trPr>
          <w:trHeight w:hRule="exact" w:val="2681"/>
          <w:jc w:val="center"/>
        </w:trPr>
        <w:tc>
          <w:tcPr>
            <w:tcW w:w="2404" w:type="dxa"/>
            <w:vMerge/>
            <w:shd w:val="clear" w:color="auto" w:fill="FFFFFF"/>
          </w:tcPr>
          <w:p w14:paraId="41122E1A"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717F7A60"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4286BA66"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45A9A8E8" w14:textId="7BD0CB46"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②書面または電子メールによるほか、対象事業者において管理する対象事業者の名義におけるWeb上で公開による報告が可能な項目</w:t>
            </w:r>
          </w:p>
        </w:tc>
        <w:tc>
          <w:tcPr>
            <w:tcW w:w="2268" w:type="dxa"/>
            <w:shd w:val="clear" w:color="auto" w:fill="FFFFFF"/>
          </w:tcPr>
          <w:p w14:paraId="18C19B8F"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679772B"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6D8BF0D"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2C22FAC5" w14:textId="1E51E3B8"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SaaSサービスで可能な通知方法を記載する</w:t>
            </w:r>
          </w:p>
        </w:tc>
      </w:tr>
      <w:tr w:rsidR="0040446F" w:rsidRPr="00190F13" w14:paraId="01231F81" w14:textId="77777777" w:rsidTr="00743489">
        <w:trPr>
          <w:trHeight w:hRule="exact" w:val="1221"/>
          <w:jc w:val="center"/>
        </w:trPr>
        <w:tc>
          <w:tcPr>
            <w:tcW w:w="2404" w:type="dxa"/>
            <w:vMerge/>
            <w:shd w:val="clear" w:color="auto" w:fill="FFFFFF"/>
          </w:tcPr>
          <w:p w14:paraId="6660A9E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5629B7F"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52F420CA"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(3)事前連絡及び承認等</w:t>
            </w:r>
          </w:p>
        </w:tc>
        <w:tc>
          <w:tcPr>
            <w:tcW w:w="1844" w:type="dxa"/>
            <w:shd w:val="clear" w:color="auto" w:fill="FFFFFF"/>
          </w:tcPr>
          <w:p w14:paraId="7A9AD46C" w14:textId="7D8873D8"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①保守業務に伴うサービスの停止の告知</w:t>
            </w:r>
          </w:p>
        </w:tc>
        <w:tc>
          <w:tcPr>
            <w:tcW w:w="2268" w:type="dxa"/>
            <w:shd w:val="clear" w:color="auto" w:fill="FFFFFF"/>
          </w:tcPr>
          <w:p w14:paraId="20D43AC8"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08DFD4C4"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041D1F7"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B56AE8B" w14:textId="4699D752"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SaaSサービスで可能な通知方法を記載する</w:t>
            </w:r>
          </w:p>
        </w:tc>
      </w:tr>
      <w:tr w:rsidR="0040446F" w:rsidRPr="00190F13" w14:paraId="1FBC1B13" w14:textId="77777777" w:rsidTr="00743489">
        <w:trPr>
          <w:trHeight w:hRule="exact" w:val="1140"/>
          <w:jc w:val="center"/>
        </w:trPr>
        <w:tc>
          <w:tcPr>
            <w:tcW w:w="2404" w:type="dxa"/>
            <w:vMerge/>
            <w:shd w:val="clear" w:color="auto" w:fill="FFFFFF"/>
          </w:tcPr>
          <w:p w14:paraId="3B7C47E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9DEE03B"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664CF3AD"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312D0F30" w14:textId="14133152"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②受託情報等に関する保守業務の事前連絡・承認</w:t>
            </w:r>
          </w:p>
        </w:tc>
        <w:tc>
          <w:tcPr>
            <w:tcW w:w="2268" w:type="dxa"/>
            <w:shd w:val="clear" w:color="auto" w:fill="FFFFFF"/>
          </w:tcPr>
          <w:p w14:paraId="28AC6806"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791F81DF"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16AD1DEA"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01E416A1" w14:textId="16E63796"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受託情報の保守が必要なサービス提供の場合のみ</w:t>
            </w:r>
          </w:p>
        </w:tc>
      </w:tr>
      <w:tr w:rsidR="0040446F" w:rsidRPr="00190F13" w14:paraId="67E1A2F9" w14:textId="77777777" w:rsidTr="00743489">
        <w:trPr>
          <w:trHeight w:hRule="exact" w:val="1232"/>
          <w:jc w:val="center"/>
        </w:trPr>
        <w:tc>
          <w:tcPr>
            <w:tcW w:w="2404" w:type="dxa"/>
            <w:vMerge/>
            <w:shd w:val="clear" w:color="auto" w:fill="FFFFFF"/>
          </w:tcPr>
          <w:p w14:paraId="0E6761AD"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2F1ADF0C"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34EBA7DA"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4F931D87" w14:textId="6B6F9038"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③保守業務に関する事前連絡等</w:t>
            </w:r>
          </w:p>
        </w:tc>
        <w:tc>
          <w:tcPr>
            <w:tcW w:w="2268" w:type="dxa"/>
            <w:shd w:val="clear" w:color="auto" w:fill="FFFFFF"/>
          </w:tcPr>
          <w:p w14:paraId="59E09AE2"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18A2BDF3"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52D7D4DB"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p>
          <w:p w14:paraId="75109D34" w14:textId="3D0DAE0D"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DC1A450" w14:textId="77777777" w:rsidTr="00743489">
        <w:trPr>
          <w:trHeight w:hRule="exact" w:val="1587"/>
          <w:jc w:val="center"/>
        </w:trPr>
        <w:tc>
          <w:tcPr>
            <w:tcW w:w="2404" w:type="dxa"/>
            <w:vMerge/>
            <w:shd w:val="clear" w:color="auto" w:fill="FFFFFF"/>
          </w:tcPr>
          <w:p w14:paraId="56360D23"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val="restart"/>
            <w:shd w:val="clear" w:color="auto" w:fill="FFFFFF"/>
          </w:tcPr>
          <w:p w14:paraId="72A2DA05"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6.6サポート</w:t>
            </w:r>
          </w:p>
        </w:tc>
        <w:tc>
          <w:tcPr>
            <w:tcW w:w="2268" w:type="dxa"/>
            <w:vMerge w:val="restart"/>
            <w:shd w:val="clear" w:color="auto" w:fill="FFFFFF"/>
          </w:tcPr>
          <w:p w14:paraId="6C92D7A4"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(1)利用者に対するサポート</w:t>
            </w:r>
          </w:p>
        </w:tc>
        <w:tc>
          <w:tcPr>
            <w:tcW w:w="1844" w:type="dxa"/>
            <w:shd w:val="clear" w:color="auto" w:fill="FFFFFF"/>
          </w:tcPr>
          <w:p w14:paraId="5867A916"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①サポート内容</w:t>
            </w:r>
          </w:p>
        </w:tc>
        <w:tc>
          <w:tcPr>
            <w:tcW w:w="2268" w:type="dxa"/>
            <w:shd w:val="clear" w:color="auto" w:fill="FFFFFF"/>
          </w:tcPr>
          <w:p w14:paraId="1BCE8A3C"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5D99E015"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50DAF00E" w14:textId="18EF4452"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〇サービス提供に関するサポート内容を記載する</w:t>
            </w:r>
          </w:p>
          <w:p w14:paraId="7A381FED"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•利用やからの問い合わせ</w:t>
            </w:r>
          </w:p>
          <w:p w14:paraId="46F07D2D" w14:textId="562DB4F1"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•ID再発行など</w:t>
            </w:r>
          </w:p>
        </w:tc>
      </w:tr>
      <w:tr w:rsidR="0040446F" w:rsidRPr="00190F13" w14:paraId="6D509844" w14:textId="77777777" w:rsidTr="00743489">
        <w:trPr>
          <w:trHeight w:hRule="exact" w:val="850"/>
          <w:jc w:val="center"/>
        </w:trPr>
        <w:tc>
          <w:tcPr>
            <w:tcW w:w="2404" w:type="dxa"/>
            <w:vMerge/>
            <w:shd w:val="clear" w:color="auto" w:fill="FFFFFF"/>
          </w:tcPr>
          <w:p w14:paraId="58C951A6"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3E4E3D2C"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5A8DA217"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p>
        </w:tc>
        <w:tc>
          <w:tcPr>
            <w:tcW w:w="1844" w:type="dxa"/>
            <w:shd w:val="clear" w:color="auto" w:fill="FFFFFF"/>
          </w:tcPr>
          <w:p w14:paraId="069035C9"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②サポート対応時間</w:t>
            </w:r>
          </w:p>
        </w:tc>
        <w:tc>
          <w:tcPr>
            <w:tcW w:w="2268" w:type="dxa"/>
            <w:shd w:val="clear" w:color="auto" w:fill="FFFFFF"/>
          </w:tcPr>
          <w:p w14:paraId="656C02EF"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7BB97D63"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0529BFE2" w14:textId="3283667B" w:rsidR="0040446F" w:rsidRPr="00190F13" w:rsidRDefault="0040446F" w:rsidP="0040446F">
            <w:pPr>
              <w:spacing w:after="6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tc>
      </w:tr>
      <w:tr w:rsidR="0040446F" w:rsidRPr="00190F13" w14:paraId="1A05E1D6" w14:textId="77777777" w:rsidTr="00743489">
        <w:trPr>
          <w:trHeight w:hRule="exact" w:val="989"/>
          <w:jc w:val="center"/>
        </w:trPr>
        <w:tc>
          <w:tcPr>
            <w:tcW w:w="2404" w:type="dxa"/>
            <w:vMerge/>
            <w:shd w:val="clear" w:color="auto" w:fill="FFFFFF"/>
          </w:tcPr>
          <w:p w14:paraId="47EE65D5"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1FC58368"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774EFD40" w14:textId="449F4B86"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⑵技術情報提供について</w:t>
            </w:r>
          </w:p>
        </w:tc>
        <w:tc>
          <w:tcPr>
            <w:tcW w:w="1844" w:type="dxa"/>
            <w:shd w:val="clear" w:color="auto" w:fill="FFFFFF"/>
          </w:tcPr>
          <w:p w14:paraId="2C56839A"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0E036E76" w14:textId="77777777" w:rsidR="0040446F" w:rsidRPr="00190F13" w:rsidRDefault="0040446F" w:rsidP="0040446F">
            <w:pPr>
              <w:pStyle w:val="Other10"/>
              <w:spacing w:after="6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OSDS</w:t>
            </w:r>
          </w:p>
          <w:p w14:paraId="34B14B3B" w14:textId="77777777" w:rsidR="0040446F" w:rsidRPr="00190F13" w:rsidRDefault="0040446F" w:rsidP="0040446F">
            <w:pPr>
              <w:spacing w:after="40"/>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tc>
        <w:tc>
          <w:tcPr>
            <w:tcW w:w="3404" w:type="dxa"/>
            <w:shd w:val="clear" w:color="auto" w:fill="FFFFFF"/>
          </w:tcPr>
          <w:p w14:paraId="75FF49DB" w14:textId="77777777" w:rsidR="0040446F" w:rsidRPr="00190F13" w:rsidRDefault="0040446F"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〇</w:t>
            </w:r>
          </w:p>
          <w:p w14:paraId="360EF51C" w14:textId="232B54C4" w:rsidR="0040446F" w:rsidRPr="00190F13" w:rsidRDefault="00465988" w:rsidP="0040446F">
            <w:pPr>
              <w:pStyle w:val="Other10"/>
              <w:spacing w:after="4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JAHIS同様にSDSを提示。</w:t>
            </w:r>
          </w:p>
        </w:tc>
      </w:tr>
      <w:tr w:rsidR="0040446F" w:rsidRPr="00190F13" w14:paraId="2BEBC0AB" w14:textId="77777777" w:rsidTr="00743489">
        <w:trPr>
          <w:trHeight w:hRule="exact" w:val="1698"/>
          <w:jc w:val="center"/>
        </w:trPr>
        <w:tc>
          <w:tcPr>
            <w:tcW w:w="2404" w:type="dxa"/>
            <w:vMerge/>
            <w:shd w:val="clear" w:color="auto" w:fill="FFFFFF"/>
          </w:tcPr>
          <w:p w14:paraId="6EB59CF7"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2835" w:type="dxa"/>
            <w:vMerge/>
            <w:shd w:val="clear" w:color="auto" w:fill="FFFFFF"/>
          </w:tcPr>
          <w:p w14:paraId="4853A1D9"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shd w:val="clear" w:color="auto" w:fill="FFFFFF"/>
          </w:tcPr>
          <w:p w14:paraId="5B0B3EF3" w14:textId="4D0B83E5"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⑶運用状況に係る情報提供について</w:t>
            </w:r>
          </w:p>
        </w:tc>
        <w:tc>
          <w:tcPr>
            <w:tcW w:w="1844" w:type="dxa"/>
            <w:shd w:val="clear" w:color="auto" w:fill="FFFFFF"/>
          </w:tcPr>
          <w:p w14:paraId="597AE70A"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vAlign w:val="bottom"/>
          </w:tcPr>
          <w:p w14:paraId="5AFE40A6" w14:textId="54F614DA"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〇</w:t>
            </w:r>
          </w:p>
          <w:p w14:paraId="67030E39" w14:textId="77777777" w:rsidR="0040446F" w:rsidRPr="00190F13" w:rsidRDefault="0040446F" w:rsidP="0040446F">
            <w:pPr>
              <w:pStyle w:val="Other10"/>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p w14:paraId="7B458C73" w14:textId="2E1CB490" w:rsidR="0040446F" w:rsidRPr="00190F13" w:rsidRDefault="00465988" w:rsidP="0040446F">
            <w:pPr>
              <w:spacing w:after="60"/>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0040446F" w:rsidRPr="00190F13">
              <w:rPr>
                <w:rFonts w:asciiTheme="minorEastAsia" w:eastAsiaTheme="minorEastAsia" w:hAnsiTheme="minorEastAsia"/>
                <w:sz w:val="18"/>
                <w:szCs w:val="18"/>
              </w:rPr>
              <w:t>保守レポート、リモート報告など</w:t>
            </w:r>
          </w:p>
        </w:tc>
        <w:tc>
          <w:tcPr>
            <w:tcW w:w="3404" w:type="dxa"/>
            <w:shd w:val="clear" w:color="auto" w:fill="FFFFFF"/>
          </w:tcPr>
          <w:p w14:paraId="5DAE82A3" w14:textId="77777777" w:rsidR="0040446F" w:rsidRPr="00190F13" w:rsidRDefault="0040446F" w:rsidP="0040446F">
            <w:pPr>
              <w:pStyle w:val="Other10"/>
              <w:spacing w:after="60" w:line="384"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p>
          <w:p w14:paraId="770D549E" w14:textId="0AD689D3" w:rsidR="0040446F" w:rsidRPr="00190F13" w:rsidRDefault="0040446F" w:rsidP="0040446F">
            <w:pPr>
              <w:pStyle w:val="Other10"/>
              <w:spacing w:after="60" w:line="384" w:lineRule="exact"/>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・サービス仕様適合開示書への記載と併せて検討</w:t>
            </w:r>
          </w:p>
        </w:tc>
      </w:tr>
      <w:tr w:rsidR="0040446F" w:rsidRPr="00190F13" w14:paraId="0388F71F" w14:textId="77777777" w:rsidTr="00743489">
        <w:trPr>
          <w:trHeight w:hRule="exact" w:val="2055"/>
          <w:jc w:val="center"/>
        </w:trPr>
        <w:tc>
          <w:tcPr>
            <w:tcW w:w="2404" w:type="dxa"/>
            <w:vMerge w:val="restart"/>
            <w:shd w:val="clear" w:color="auto" w:fill="FFFFFF"/>
          </w:tcPr>
          <w:p w14:paraId="52E9FC33" w14:textId="03639ADB" w:rsidR="0040446F" w:rsidRPr="00190F13" w:rsidRDefault="0040446F" w:rsidP="00190F13">
            <w:pPr>
              <w:pStyle w:val="Other10"/>
              <w:spacing w:after="40"/>
              <w:ind w:left="180" w:hangingChars="100" w:hanging="180"/>
              <w:jc w:val="both"/>
              <w:rPr>
                <w:rFonts w:asciiTheme="minorEastAsia" w:eastAsiaTheme="minorEastAsia" w:hAnsiTheme="minorEastAsia"/>
                <w:sz w:val="18"/>
                <w:szCs w:val="18"/>
              </w:rPr>
            </w:pPr>
            <w:r w:rsidRPr="00190F13">
              <w:rPr>
                <w:rFonts w:asciiTheme="minorEastAsia" w:eastAsiaTheme="minorEastAsia" w:hAnsiTheme="minorEastAsia"/>
                <w:sz w:val="18"/>
                <w:szCs w:val="18"/>
              </w:rPr>
              <w:lastRenderedPageBreak/>
              <w:t>7.</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に関する合意事項</w:t>
            </w:r>
          </w:p>
        </w:tc>
        <w:tc>
          <w:tcPr>
            <w:tcW w:w="2835" w:type="dxa"/>
            <w:vMerge w:val="restart"/>
            <w:shd w:val="clear" w:color="auto" w:fill="FFFFFF"/>
          </w:tcPr>
          <w:p w14:paraId="757D227E" w14:textId="51E580D7"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7.1</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の評価方法</w:t>
            </w:r>
          </w:p>
        </w:tc>
        <w:tc>
          <w:tcPr>
            <w:tcW w:w="2268" w:type="dxa"/>
            <w:vMerge w:val="restart"/>
            <w:shd w:val="clear" w:color="auto" w:fill="FFFFFF"/>
          </w:tcPr>
          <w:p w14:paraId="5CA1202D" w14:textId="77777777"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(1)管理指標及び評価方法</w:t>
            </w:r>
          </w:p>
        </w:tc>
        <w:tc>
          <w:tcPr>
            <w:tcW w:w="1844" w:type="dxa"/>
            <w:shd w:val="clear" w:color="auto" w:fill="FFFFFF"/>
          </w:tcPr>
          <w:p w14:paraId="2C5C4779" w14:textId="3F57E397"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①管理指標</w:t>
            </w:r>
          </w:p>
        </w:tc>
        <w:tc>
          <w:tcPr>
            <w:tcW w:w="2268" w:type="dxa"/>
            <w:shd w:val="clear" w:color="auto" w:fill="FFFFFF"/>
          </w:tcPr>
          <w:p w14:paraId="6B2EC0B9" w14:textId="36EAA2E6" w:rsidR="0040446F" w:rsidRPr="00190F13" w:rsidRDefault="0040446F" w:rsidP="0040446F">
            <w:pPr>
              <w:pStyle w:val="Other10"/>
              <w:spacing w:line="379"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〇</w:t>
            </w:r>
          </w:p>
          <w:p w14:paraId="7BA47C41" w14:textId="77777777" w:rsidR="0040446F" w:rsidRPr="00190F13" w:rsidRDefault="0040446F" w:rsidP="0040446F">
            <w:pPr>
              <w:pStyle w:val="Other10"/>
              <w:spacing w:line="379"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※JAHIS参照</w:t>
            </w:r>
          </w:p>
          <w:p w14:paraId="703FBDF9" w14:textId="6C8C9EAE"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共同評価や情報提供について、どこまで可能か要検討</w:t>
            </w:r>
          </w:p>
        </w:tc>
        <w:tc>
          <w:tcPr>
            <w:tcW w:w="3404" w:type="dxa"/>
            <w:shd w:val="clear" w:color="auto" w:fill="FFFFFF"/>
          </w:tcPr>
          <w:p w14:paraId="637218A0" w14:textId="77777777" w:rsidR="0040446F" w:rsidRPr="00190F13" w:rsidRDefault="0040446F" w:rsidP="0040446F">
            <w:pPr>
              <w:pStyle w:val="Other10"/>
              <w:spacing w:after="40" w:line="37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w:t>
            </w:r>
          </w:p>
          <w:p w14:paraId="3744DBB1" w14:textId="30431F4C" w:rsidR="0040446F" w:rsidRPr="00190F13" w:rsidRDefault="0040446F" w:rsidP="0040446F">
            <w:pPr>
              <w:pStyle w:val="Other10"/>
              <w:spacing w:after="40" w:line="372" w:lineRule="exact"/>
              <w:ind w:left="180" w:hangingChars="100" w:hanging="180"/>
              <w:rPr>
                <w:rFonts w:asciiTheme="minorEastAsia" w:eastAsiaTheme="minorEastAsia" w:hAnsiTheme="minorEastAsia"/>
                <w:sz w:val="18"/>
                <w:szCs w:val="18"/>
              </w:rPr>
            </w:pPr>
            <w:r w:rsidRPr="00190F13">
              <w:rPr>
                <w:rFonts w:asciiTheme="minorEastAsia" w:eastAsiaTheme="minorEastAsia" w:hAnsiTheme="minorEastAsia" w:hint="eastAsia"/>
                <w:sz w:val="18"/>
                <w:szCs w:val="18"/>
              </w:rPr>
              <w:t>・</w:t>
            </w:r>
            <w:r w:rsidRPr="00190F13">
              <w:rPr>
                <w:rFonts w:asciiTheme="minorEastAsia" w:eastAsiaTheme="minorEastAsia" w:hAnsiTheme="minorEastAsia"/>
                <w:sz w:val="18"/>
                <w:szCs w:val="18"/>
              </w:rPr>
              <w:t>情報提供について、どこまで可能か要検討</w:t>
            </w:r>
          </w:p>
        </w:tc>
      </w:tr>
      <w:tr w:rsidR="0040446F" w:rsidRPr="00190F13" w14:paraId="0BB1E6EA" w14:textId="77777777" w:rsidTr="00743489">
        <w:trPr>
          <w:trHeight w:hRule="exact" w:val="631"/>
          <w:jc w:val="center"/>
        </w:trPr>
        <w:tc>
          <w:tcPr>
            <w:tcW w:w="2404" w:type="dxa"/>
            <w:vMerge/>
            <w:shd w:val="clear" w:color="auto" w:fill="FFFFFF"/>
          </w:tcPr>
          <w:p w14:paraId="387D23D9" w14:textId="77777777" w:rsidR="0040446F" w:rsidRPr="00190F13" w:rsidRDefault="0040446F" w:rsidP="0040446F">
            <w:pPr>
              <w:spacing w:after="40"/>
              <w:ind w:leftChars="0" w:left="180" w:hanging="180"/>
              <w:jc w:val="both"/>
              <w:rPr>
                <w:rFonts w:asciiTheme="minorEastAsia" w:eastAsiaTheme="minorEastAsia" w:hAnsiTheme="minorEastAsia"/>
                <w:sz w:val="18"/>
                <w:szCs w:val="18"/>
              </w:rPr>
            </w:pPr>
          </w:p>
        </w:tc>
        <w:tc>
          <w:tcPr>
            <w:tcW w:w="2835" w:type="dxa"/>
            <w:vMerge/>
            <w:shd w:val="clear" w:color="auto" w:fill="FFFFFF"/>
          </w:tcPr>
          <w:p w14:paraId="33D50F87"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shd w:val="clear" w:color="auto" w:fill="FFFFFF"/>
          </w:tcPr>
          <w:p w14:paraId="0FC183C4"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1844" w:type="dxa"/>
            <w:shd w:val="clear" w:color="auto" w:fill="FFFFFF"/>
          </w:tcPr>
          <w:p w14:paraId="0DE8A1E4" w14:textId="37CA5F4F" w:rsidR="0040446F" w:rsidRPr="00190F13" w:rsidRDefault="0040446F" w:rsidP="0040446F">
            <w:pPr>
              <w:spacing w:line="370"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②評価方法</w:t>
            </w:r>
          </w:p>
        </w:tc>
        <w:tc>
          <w:tcPr>
            <w:tcW w:w="2268" w:type="dxa"/>
            <w:shd w:val="clear" w:color="auto" w:fill="FFFFFF"/>
          </w:tcPr>
          <w:p w14:paraId="30975755"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3024CDD0" w14:textId="299B5899" w:rsidR="0040446F" w:rsidRPr="00190F13" w:rsidRDefault="0040446F" w:rsidP="0040446F">
            <w:pPr>
              <w:spacing w:after="40" w:line="372"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r w:rsidR="0040446F" w:rsidRPr="00190F13" w14:paraId="1E94F012" w14:textId="77777777" w:rsidTr="00743489">
        <w:trPr>
          <w:trHeight w:hRule="exact" w:val="613"/>
          <w:jc w:val="center"/>
        </w:trPr>
        <w:tc>
          <w:tcPr>
            <w:tcW w:w="2404" w:type="dxa"/>
            <w:vMerge/>
            <w:shd w:val="clear" w:color="auto" w:fill="FFFFFF"/>
          </w:tcPr>
          <w:p w14:paraId="42F45961" w14:textId="77777777" w:rsidR="0040446F" w:rsidRPr="00190F13" w:rsidRDefault="0040446F" w:rsidP="0040446F">
            <w:pPr>
              <w:spacing w:after="40"/>
              <w:ind w:leftChars="0" w:left="180" w:hanging="180"/>
              <w:jc w:val="both"/>
              <w:rPr>
                <w:rFonts w:asciiTheme="minorEastAsia" w:eastAsiaTheme="minorEastAsia" w:hAnsiTheme="minorEastAsia"/>
                <w:sz w:val="18"/>
                <w:szCs w:val="18"/>
              </w:rPr>
            </w:pPr>
          </w:p>
        </w:tc>
        <w:tc>
          <w:tcPr>
            <w:tcW w:w="2835" w:type="dxa"/>
            <w:vMerge/>
            <w:shd w:val="clear" w:color="auto" w:fill="FFFFFF"/>
          </w:tcPr>
          <w:p w14:paraId="3315A4D2" w14:textId="77777777" w:rsidR="0040446F" w:rsidRPr="00190F13" w:rsidRDefault="0040446F" w:rsidP="0040446F">
            <w:pPr>
              <w:spacing w:line="365" w:lineRule="exact"/>
              <w:ind w:leftChars="0" w:left="180" w:hanging="180"/>
              <w:rPr>
                <w:rFonts w:asciiTheme="minorEastAsia" w:eastAsiaTheme="minorEastAsia" w:hAnsiTheme="minorEastAsia"/>
                <w:sz w:val="18"/>
                <w:szCs w:val="18"/>
              </w:rPr>
            </w:pPr>
          </w:p>
        </w:tc>
        <w:tc>
          <w:tcPr>
            <w:tcW w:w="2268" w:type="dxa"/>
            <w:vMerge w:val="restart"/>
            <w:shd w:val="clear" w:color="auto" w:fill="FFFFFF"/>
          </w:tcPr>
          <w:p w14:paraId="6060EA2C" w14:textId="1BDED800" w:rsidR="0040446F" w:rsidRPr="00190F13" w:rsidRDefault="0040446F" w:rsidP="0040446F">
            <w:pPr>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(2)</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算定除外事項</w:t>
            </w:r>
          </w:p>
        </w:tc>
        <w:tc>
          <w:tcPr>
            <w:tcW w:w="1844" w:type="dxa"/>
            <w:vMerge w:val="restart"/>
            <w:shd w:val="clear" w:color="auto" w:fill="FFFFFF"/>
          </w:tcPr>
          <w:p w14:paraId="01048AAE"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2648EFE2"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1AB7E1D3" w14:textId="47A2BB4D" w:rsidR="0040446F" w:rsidRPr="00190F13" w:rsidRDefault="0040446F" w:rsidP="0040446F">
            <w:pPr>
              <w:spacing w:after="40" w:line="372"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r w:rsidR="0040446F" w:rsidRPr="002E4C30" w14:paraId="4F4DB007" w14:textId="77777777" w:rsidTr="00190F13">
        <w:trPr>
          <w:trHeight w:hRule="exact" w:val="795"/>
          <w:jc w:val="center"/>
        </w:trPr>
        <w:tc>
          <w:tcPr>
            <w:tcW w:w="2404" w:type="dxa"/>
            <w:vMerge/>
            <w:shd w:val="clear" w:color="auto" w:fill="FFFFFF"/>
          </w:tcPr>
          <w:p w14:paraId="52CA96B0" w14:textId="77777777" w:rsidR="0040446F" w:rsidRPr="00190F13" w:rsidRDefault="0040446F" w:rsidP="0040446F">
            <w:pPr>
              <w:spacing w:after="40"/>
              <w:ind w:leftChars="0" w:left="180" w:hanging="180"/>
              <w:jc w:val="both"/>
              <w:rPr>
                <w:rFonts w:asciiTheme="minorEastAsia" w:eastAsiaTheme="minorEastAsia" w:hAnsiTheme="minorEastAsia"/>
                <w:sz w:val="18"/>
                <w:szCs w:val="18"/>
              </w:rPr>
            </w:pPr>
          </w:p>
        </w:tc>
        <w:tc>
          <w:tcPr>
            <w:tcW w:w="2835" w:type="dxa"/>
            <w:shd w:val="clear" w:color="auto" w:fill="FFFFFF"/>
          </w:tcPr>
          <w:p w14:paraId="4103C7F6" w14:textId="62A38322" w:rsidR="0040446F" w:rsidRPr="00190F13" w:rsidRDefault="0040446F" w:rsidP="0040446F">
            <w:pPr>
              <w:spacing w:line="365"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7.2</w:t>
            </w:r>
            <w:r w:rsidR="003B75CB" w:rsidRPr="00190F13">
              <w:rPr>
                <w:rFonts w:asciiTheme="minorEastAsia" w:eastAsiaTheme="minorEastAsia" w:hAnsiTheme="minorEastAsia"/>
                <w:sz w:val="18"/>
                <w:szCs w:val="18"/>
              </w:rPr>
              <w:t>サービス・レベル</w:t>
            </w:r>
            <w:r w:rsidRPr="00190F13">
              <w:rPr>
                <w:rFonts w:asciiTheme="minorEastAsia" w:eastAsiaTheme="minorEastAsia" w:hAnsiTheme="minorEastAsia"/>
                <w:sz w:val="18"/>
                <w:szCs w:val="18"/>
              </w:rPr>
              <w:t>マネジメント</w:t>
            </w:r>
          </w:p>
        </w:tc>
        <w:tc>
          <w:tcPr>
            <w:tcW w:w="2268" w:type="dxa"/>
            <w:vMerge/>
            <w:shd w:val="clear" w:color="auto" w:fill="FFFFFF"/>
          </w:tcPr>
          <w:p w14:paraId="491B0308" w14:textId="77777777" w:rsidR="0040446F" w:rsidRPr="00190F13" w:rsidRDefault="0040446F" w:rsidP="0040446F">
            <w:pPr>
              <w:ind w:leftChars="0" w:left="180" w:hanging="180"/>
              <w:rPr>
                <w:rFonts w:asciiTheme="minorEastAsia" w:eastAsiaTheme="minorEastAsia" w:hAnsiTheme="minorEastAsia"/>
                <w:sz w:val="18"/>
                <w:szCs w:val="18"/>
              </w:rPr>
            </w:pPr>
          </w:p>
        </w:tc>
        <w:tc>
          <w:tcPr>
            <w:tcW w:w="1844" w:type="dxa"/>
            <w:vMerge/>
            <w:shd w:val="clear" w:color="auto" w:fill="FFFFFF"/>
          </w:tcPr>
          <w:p w14:paraId="2C501B81" w14:textId="77777777" w:rsidR="0040446F" w:rsidRPr="00190F13" w:rsidRDefault="0040446F" w:rsidP="0040446F">
            <w:pPr>
              <w:spacing w:line="370" w:lineRule="exact"/>
              <w:ind w:leftChars="0" w:left="180" w:hanging="180"/>
              <w:rPr>
                <w:rFonts w:asciiTheme="minorEastAsia" w:eastAsiaTheme="minorEastAsia" w:hAnsiTheme="minorEastAsia"/>
                <w:sz w:val="18"/>
                <w:szCs w:val="18"/>
              </w:rPr>
            </w:pPr>
          </w:p>
        </w:tc>
        <w:tc>
          <w:tcPr>
            <w:tcW w:w="2268" w:type="dxa"/>
            <w:shd w:val="clear" w:color="auto" w:fill="FFFFFF"/>
          </w:tcPr>
          <w:p w14:paraId="183BF64A" w14:textId="77777777" w:rsidR="0040446F" w:rsidRPr="00190F13" w:rsidRDefault="0040446F" w:rsidP="0040446F">
            <w:pPr>
              <w:spacing w:line="379"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c>
          <w:tcPr>
            <w:tcW w:w="3404" w:type="dxa"/>
            <w:shd w:val="clear" w:color="auto" w:fill="FFFFFF"/>
          </w:tcPr>
          <w:p w14:paraId="6560D1C5" w14:textId="48F84B05" w:rsidR="0040446F" w:rsidRPr="002E4C30" w:rsidRDefault="0040446F" w:rsidP="0040446F">
            <w:pPr>
              <w:spacing w:after="40" w:line="372" w:lineRule="exact"/>
              <w:ind w:leftChars="0" w:left="180" w:hanging="180"/>
              <w:rPr>
                <w:rFonts w:asciiTheme="minorEastAsia" w:eastAsiaTheme="minorEastAsia" w:hAnsiTheme="minorEastAsia"/>
                <w:sz w:val="18"/>
                <w:szCs w:val="18"/>
              </w:rPr>
            </w:pPr>
            <w:r w:rsidRPr="00190F13">
              <w:rPr>
                <w:rFonts w:asciiTheme="minorEastAsia" w:eastAsiaTheme="minorEastAsia" w:hAnsiTheme="minorEastAsia"/>
                <w:sz w:val="18"/>
                <w:szCs w:val="18"/>
              </w:rPr>
              <w:t>同上</w:t>
            </w:r>
          </w:p>
        </w:tc>
      </w:tr>
    </w:tbl>
    <w:p w14:paraId="544AA614" w14:textId="77777777" w:rsidR="00C7614D" w:rsidRPr="003E27A9" w:rsidRDefault="00C7614D" w:rsidP="00EF4236">
      <w:pPr>
        <w:ind w:leftChars="0" w:left="0" w:firstLineChars="0" w:firstLine="0"/>
      </w:pPr>
      <w:bookmarkStart w:id="70" w:name="_サービスレベル算定除外事項"/>
      <w:bookmarkEnd w:id="50"/>
      <w:bookmarkEnd w:id="51"/>
      <w:bookmarkEnd w:id="52"/>
      <w:bookmarkEnd w:id="53"/>
      <w:bookmarkEnd w:id="54"/>
      <w:bookmarkEnd w:id="70"/>
    </w:p>
    <w:sectPr w:rsidR="00C7614D" w:rsidRPr="003E27A9" w:rsidSect="00557440">
      <w:footerReference w:type="default" r:id="rId2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83DB" w14:textId="77777777" w:rsidR="001E5FB6" w:rsidRDefault="001E5FB6" w:rsidP="00E67A4E">
      <w:r>
        <w:separator/>
      </w:r>
    </w:p>
    <w:p w14:paraId="6D345919" w14:textId="77777777" w:rsidR="001E5FB6" w:rsidRDefault="001E5FB6" w:rsidP="00E67A4E"/>
  </w:endnote>
  <w:endnote w:type="continuationSeparator" w:id="0">
    <w:p w14:paraId="365351E8" w14:textId="77777777" w:rsidR="001E5FB6" w:rsidRDefault="001E5FB6" w:rsidP="00E67A4E">
      <w:r>
        <w:continuationSeparator/>
      </w:r>
    </w:p>
    <w:p w14:paraId="357A04E7" w14:textId="77777777" w:rsidR="001E5FB6" w:rsidRDefault="001E5FB6" w:rsidP="00E67A4E"/>
  </w:endnote>
  <w:endnote w:type="continuationNotice" w:id="1">
    <w:p w14:paraId="1329D64B" w14:textId="77777777" w:rsidR="001E5FB6" w:rsidRDefault="001E5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6D5E" w14:textId="77777777" w:rsidR="00551DE0" w:rsidRPr="0043605E" w:rsidRDefault="00551DE0" w:rsidP="0043605E">
    <w:pPr>
      <w:pStyle w:val="a5"/>
      <w:ind w:left="580" w:hanging="1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97552"/>
      <w:docPartObj>
        <w:docPartGallery w:val="Page Numbers (Bottom of Page)"/>
        <w:docPartUnique/>
      </w:docPartObj>
    </w:sdtPr>
    <w:sdtEndPr/>
    <w:sdtContent>
      <w:p w14:paraId="1928BCCB" w14:textId="057EC878" w:rsidR="00551DE0" w:rsidRDefault="00551DE0">
        <w:pPr>
          <w:pStyle w:val="a5"/>
          <w:ind w:left="580" w:hanging="160"/>
          <w:jc w:val="center"/>
        </w:pPr>
        <w:r>
          <w:fldChar w:fldCharType="begin"/>
        </w:r>
        <w:r>
          <w:instrText>PAGE   \* MERGEFORMAT</w:instrText>
        </w:r>
        <w:r>
          <w:fldChar w:fldCharType="separate"/>
        </w:r>
        <w:r w:rsidR="00531D42" w:rsidRPr="00531D42">
          <w:rPr>
            <w:noProof/>
            <w:lang w:val="ja-JP"/>
          </w:rPr>
          <w:t>19</w:t>
        </w:r>
        <w:r>
          <w:fldChar w:fldCharType="end"/>
        </w:r>
      </w:p>
    </w:sdtContent>
  </w:sdt>
  <w:p w14:paraId="4ADF7CFB" w14:textId="77777777" w:rsidR="00551DE0" w:rsidRPr="0043605E" w:rsidRDefault="00551DE0" w:rsidP="0043605E">
    <w:pPr>
      <w:pStyle w:val="a5"/>
      <w:ind w:left="580" w:hanging="1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E96E" w14:textId="77777777" w:rsidR="00551DE0" w:rsidRDefault="00551DE0">
    <w:pPr>
      <w:pStyle w:val="a5"/>
      <w:ind w:left="580" w:hanging="1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8738"/>
      <w:docPartObj>
        <w:docPartGallery w:val="Page Numbers (Bottom of Page)"/>
        <w:docPartUnique/>
      </w:docPartObj>
    </w:sdtPr>
    <w:sdtEndPr/>
    <w:sdtContent>
      <w:p w14:paraId="490D7579" w14:textId="5AA425E3" w:rsidR="00551DE0" w:rsidRDefault="00551DE0">
        <w:pPr>
          <w:pStyle w:val="a5"/>
          <w:ind w:left="580" w:hanging="160"/>
          <w:jc w:val="center"/>
        </w:pPr>
        <w:r>
          <w:fldChar w:fldCharType="begin"/>
        </w:r>
        <w:r>
          <w:instrText>PAGE   \* MERGEFORMAT</w:instrText>
        </w:r>
        <w:r>
          <w:fldChar w:fldCharType="separate"/>
        </w:r>
        <w:r w:rsidR="00465988" w:rsidRPr="00465988">
          <w:rPr>
            <w:noProof/>
            <w:lang w:val="ja-JP"/>
          </w:rPr>
          <w:t>80</w:t>
        </w:r>
        <w:r>
          <w:fldChar w:fldCharType="end"/>
        </w:r>
      </w:p>
    </w:sdtContent>
  </w:sdt>
  <w:p w14:paraId="103376A6" w14:textId="77777777" w:rsidR="00551DE0" w:rsidRPr="0043605E" w:rsidRDefault="00551DE0" w:rsidP="0043605E">
    <w:pPr>
      <w:pStyle w:val="a5"/>
      <w:ind w:left="580" w:hanging="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8D5C" w14:textId="39CCE2E4" w:rsidR="00551DE0" w:rsidRPr="0043605E" w:rsidRDefault="00551DE0" w:rsidP="0043605E">
    <w:pPr>
      <w:pStyle w:val="a5"/>
      <w:ind w:left="580" w:hanging="1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BDAB" w14:textId="77777777" w:rsidR="00551DE0" w:rsidRDefault="00551DE0">
    <w:pPr>
      <w:pStyle w:val="a5"/>
      <w:ind w:left="580" w:hanging="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0877"/>
      <w:docPartObj>
        <w:docPartGallery w:val="Page Numbers (Bottom of Page)"/>
        <w:docPartUnique/>
      </w:docPartObj>
    </w:sdtPr>
    <w:sdtEndPr/>
    <w:sdtContent>
      <w:p w14:paraId="4DB1756E" w14:textId="3374735A" w:rsidR="00551DE0" w:rsidRDefault="00551DE0">
        <w:pPr>
          <w:pStyle w:val="a5"/>
          <w:ind w:left="580" w:hanging="160"/>
          <w:jc w:val="center"/>
        </w:pPr>
        <w:r>
          <w:fldChar w:fldCharType="begin"/>
        </w:r>
        <w:r>
          <w:instrText>PAGE   \* MERGEFORMAT</w:instrText>
        </w:r>
        <w:r>
          <w:fldChar w:fldCharType="separate"/>
        </w:r>
        <w:r w:rsidR="00531D42" w:rsidRPr="00531D42">
          <w:rPr>
            <w:noProof/>
            <w:lang w:val="ja-JP"/>
          </w:rPr>
          <w:t>18</w:t>
        </w:r>
        <w:r>
          <w:fldChar w:fldCharType="end"/>
        </w:r>
      </w:p>
    </w:sdtContent>
  </w:sdt>
  <w:p w14:paraId="44C0CE6E" w14:textId="77777777" w:rsidR="00551DE0" w:rsidRPr="0043605E" w:rsidRDefault="00551DE0" w:rsidP="0043605E">
    <w:pPr>
      <w:pStyle w:val="a5"/>
      <w:ind w:left="580" w:hanging="1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80BA" w14:textId="77777777" w:rsidR="00551DE0" w:rsidRPr="0043605E" w:rsidRDefault="00551DE0" w:rsidP="0043605E">
    <w:pPr>
      <w:pStyle w:val="a5"/>
      <w:ind w:left="580" w:hanging="1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3510" w14:textId="77777777" w:rsidR="00551DE0" w:rsidRDefault="00551DE0">
    <w:pPr>
      <w:pStyle w:val="a5"/>
      <w:ind w:left="580" w:hanging="1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A461" w14:textId="77777777" w:rsidR="00551DE0" w:rsidRPr="0043605E" w:rsidRDefault="00551DE0" w:rsidP="0043605E">
    <w:pPr>
      <w:pStyle w:val="a5"/>
      <w:ind w:left="580" w:hanging="1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EE4D" w14:textId="77777777" w:rsidR="00551DE0" w:rsidRDefault="00551DE0">
    <w:pPr>
      <w:pStyle w:val="a5"/>
      <w:ind w:left="580" w:hanging="1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FAA7" w14:textId="77777777" w:rsidR="00551DE0" w:rsidRDefault="00551DE0">
    <w:pPr>
      <w:pStyle w:val="a5"/>
      <w:ind w:left="580" w:hanging="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2D9B" w14:textId="77777777" w:rsidR="001E5FB6" w:rsidRDefault="001E5FB6" w:rsidP="00E67A4E">
      <w:r>
        <w:separator/>
      </w:r>
    </w:p>
    <w:p w14:paraId="6C7A43C9" w14:textId="77777777" w:rsidR="001E5FB6" w:rsidRDefault="001E5FB6" w:rsidP="00E67A4E"/>
  </w:footnote>
  <w:footnote w:type="continuationSeparator" w:id="0">
    <w:p w14:paraId="4A0EFA37" w14:textId="77777777" w:rsidR="001E5FB6" w:rsidRDefault="001E5FB6" w:rsidP="00E67A4E">
      <w:r>
        <w:continuationSeparator/>
      </w:r>
    </w:p>
    <w:p w14:paraId="3BA1DD28" w14:textId="77777777" w:rsidR="001E5FB6" w:rsidRDefault="001E5FB6" w:rsidP="00E67A4E"/>
  </w:footnote>
  <w:footnote w:type="continuationNotice" w:id="1">
    <w:p w14:paraId="72C7453B" w14:textId="77777777" w:rsidR="001E5FB6" w:rsidRDefault="001E5FB6"/>
  </w:footnote>
  <w:footnote w:id="2">
    <w:p w14:paraId="6B6AE944" w14:textId="1D44375F" w:rsidR="00551DE0" w:rsidRPr="00636180" w:rsidRDefault="00551DE0" w:rsidP="00E402B8">
      <w:pPr>
        <w:pStyle w:val="a7"/>
        <w:ind w:left="600" w:hanging="180"/>
      </w:pPr>
      <w:r>
        <w:rPr>
          <w:rStyle w:val="a9"/>
        </w:rPr>
        <w:footnoteRef/>
      </w:r>
      <w:r w:rsidRPr="00E67A4E">
        <w:t xml:space="preserve"> </w:t>
      </w:r>
      <w:r w:rsidRPr="00E67A4E">
        <w:rPr>
          <w:rFonts w:hint="eastAsia"/>
        </w:rPr>
        <w:t>「</w:t>
      </w:r>
      <w:r>
        <w:rPr>
          <w:rFonts w:hint="eastAsia"/>
        </w:rPr>
        <w:t>医療情報システム</w:t>
      </w:r>
      <w:r w:rsidRPr="00E035D2">
        <w:rPr>
          <w:rFonts w:hint="eastAsia"/>
        </w:rPr>
        <w:t>等</w:t>
      </w:r>
      <w:r w:rsidRPr="00E67A4E">
        <w:rPr>
          <w:rFonts w:hint="eastAsia"/>
        </w:rPr>
        <w:t>仕様における『</w:t>
      </w:r>
      <w:r w:rsidRPr="00557440">
        <w:rPr>
          <w:rFonts w:hint="eastAsia"/>
        </w:rPr>
        <w:t>医療情報を取り扱う情報システム・サービスの提供事業者における安全管理ガイドライン</w:t>
      </w:r>
      <w:r w:rsidRPr="00E67A4E">
        <w:rPr>
          <w:rFonts w:hint="eastAsia"/>
        </w:rPr>
        <w:t>』への適合性の開示書」（以下「サービス仕様適合開示書</w:t>
      </w:r>
      <w:r w:rsidRPr="00A87200">
        <w:rPr>
          <w:rFonts w:hint="eastAsia"/>
        </w:rPr>
        <w:t>」という）</w:t>
      </w:r>
    </w:p>
  </w:footnote>
  <w:footnote w:id="3">
    <w:p w14:paraId="064407AA" w14:textId="7ECFF274" w:rsidR="00551DE0" w:rsidRDefault="00551DE0">
      <w:pPr>
        <w:pStyle w:val="a7"/>
        <w:ind w:left="600" w:hanging="180"/>
      </w:pPr>
      <w:r>
        <w:rPr>
          <w:rStyle w:val="a9"/>
        </w:rPr>
        <w:footnoteRef/>
      </w:r>
      <w:r>
        <w:t xml:space="preserve"> </w:t>
      </w:r>
      <w:r w:rsidRPr="00240AE7">
        <w:rPr>
          <w:rFonts w:hint="eastAsia"/>
        </w:rPr>
        <w:t>一般社団法人保健医療福祉情報システム工業会（</w:t>
      </w:r>
      <w:r w:rsidRPr="00240AE7">
        <w:t>JAHIS</w:t>
      </w:r>
      <w:r w:rsidRPr="00240AE7">
        <w:t>）医療システム部会セキュリティ委員会及び一般社団法人日本画像医療システム工業会（</w:t>
      </w:r>
      <w:r w:rsidRPr="00240AE7">
        <w:t>JIRA</w:t>
      </w:r>
      <w:r w:rsidRPr="00240AE7">
        <w:t>）医用画像システム部会セキュリティ委員会</w:t>
      </w:r>
      <w:r>
        <w:rPr>
          <w:rFonts w:hint="eastAsia"/>
        </w:rPr>
        <w:t>により作成。（</w:t>
      </w:r>
      <w:r w:rsidR="00F315E7" w:rsidRPr="00F315E7">
        <w:t>https://www.jahis.jp/standard/detail/id=1119</w:t>
      </w:r>
      <w:r>
        <w:rPr>
          <w:rFonts w:hint="eastAsia"/>
        </w:rPr>
        <w:t>）</w:t>
      </w:r>
    </w:p>
  </w:footnote>
  <w:footnote w:id="4">
    <w:p w14:paraId="77CB677C" w14:textId="77777777" w:rsidR="00551DE0" w:rsidRDefault="00551DE0" w:rsidP="001F4723">
      <w:pPr>
        <w:pStyle w:val="a7"/>
        <w:ind w:left="600" w:hanging="180"/>
      </w:pPr>
      <w:r>
        <w:rPr>
          <w:rStyle w:val="a9"/>
        </w:rPr>
        <w:footnoteRef/>
      </w:r>
      <w:r>
        <w:t xml:space="preserve"> </w:t>
      </w:r>
      <w:r>
        <w:rPr>
          <w:rFonts w:hint="eastAsia"/>
        </w:rPr>
        <w:t>2</w:t>
      </w:r>
      <w:r>
        <w:rPr>
          <w:rFonts w:hint="eastAsia"/>
        </w:rPr>
        <w:t>省ガイドラインでは、リスクコミュニケーションを以下のように定義する。「</w:t>
      </w:r>
      <w:r w:rsidRPr="002D4C2A">
        <w:rPr>
          <w:rFonts w:hint="eastAsia"/>
        </w:rPr>
        <w:t>リスクマネジメントの実効性を高めるために、医療機関等と対象事業者の双方によって実施される活動のこと。対象事業者から医療機関等への情報提供等の一方向的な活動だけでなく、医療機関等の疑問や要求に応えながら、共通理解を得る双方向的な活動が重要視される。</w:t>
      </w:r>
      <w:r>
        <w:rPr>
          <w:rFonts w:hint="eastAsia"/>
        </w:rPr>
        <w:t>」</w:t>
      </w:r>
    </w:p>
  </w:footnote>
  <w:footnote w:id="5">
    <w:p w14:paraId="514DE580" w14:textId="77777777" w:rsidR="00551DE0" w:rsidRDefault="00551DE0" w:rsidP="001F4723">
      <w:pPr>
        <w:pStyle w:val="a7"/>
        <w:ind w:left="600" w:hanging="180"/>
      </w:pPr>
      <w:r>
        <w:rPr>
          <w:rStyle w:val="a9"/>
        </w:rPr>
        <w:footnoteRef/>
      </w:r>
      <w:r>
        <w:t xml:space="preserve"> </w:t>
      </w:r>
      <w:r>
        <w:rPr>
          <w:rFonts w:hint="eastAsia"/>
        </w:rPr>
        <w:t>2</w:t>
      </w:r>
      <w:r>
        <w:rPr>
          <w:rFonts w:hint="eastAsia"/>
        </w:rPr>
        <w:t>省ガイドライン「</w:t>
      </w:r>
      <w:r w:rsidRPr="00032C6C">
        <w:rPr>
          <w:rFonts w:hint="eastAsia"/>
        </w:rPr>
        <w:t>5.1.6.</w:t>
      </w:r>
      <w:r>
        <w:rPr>
          <w:rFonts w:hint="eastAsia"/>
        </w:rPr>
        <w:t xml:space="preserve">　</w:t>
      </w:r>
      <w:r w:rsidRPr="00032C6C">
        <w:rPr>
          <w:rFonts w:hint="eastAsia"/>
        </w:rPr>
        <w:t>リスクコミュニケーション</w:t>
      </w:r>
      <w:r>
        <w:rPr>
          <w:rFonts w:hint="eastAsia"/>
        </w:rPr>
        <w:t>」</w:t>
      </w:r>
    </w:p>
  </w:footnote>
  <w:footnote w:id="6">
    <w:p w14:paraId="2310E37E" w14:textId="0A9535B8" w:rsidR="0040446F" w:rsidRDefault="0040446F" w:rsidP="00C51440">
      <w:pPr>
        <w:pStyle w:val="a7"/>
        <w:ind w:left="600" w:hanging="180"/>
      </w:pPr>
      <w:r>
        <w:rPr>
          <w:rStyle w:val="a9"/>
        </w:rPr>
        <w:footnoteRef/>
      </w:r>
      <w:r>
        <w:t xml:space="preserve"> </w:t>
      </w:r>
      <w:r>
        <w:rPr>
          <w:rFonts w:hint="eastAsia"/>
        </w:rPr>
        <w:t>「</w:t>
      </w:r>
      <w:r>
        <w:rPr>
          <w:rFonts w:hint="eastAsia"/>
        </w:rPr>
        <w:t>JAHIS</w:t>
      </w:r>
      <w:r>
        <w:rPr>
          <w:rFonts w:hint="eastAsia"/>
        </w:rPr>
        <w:t>参照」とは、当該項目について「</w:t>
      </w:r>
      <w:r w:rsidRPr="00C51440">
        <w:t>JAHIS</w:t>
      </w:r>
      <w:r w:rsidRPr="00C51440">
        <w:t>リモートサービス</w:t>
      </w:r>
      <w:r w:rsidRPr="00C51440">
        <w:t xml:space="preserve"> </w:t>
      </w:r>
      <w:r w:rsidRPr="00C51440">
        <w:t>セキュリティガイドライン</w:t>
      </w:r>
      <w:r w:rsidRPr="00C51440">
        <w:t>Ver.</w:t>
      </w:r>
      <w:r w:rsidR="00812DB2">
        <w:rPr>
          <w:rFonts w:hint="eastAsia"/>
        </w:rPr>
        <w:t>4.0</w:t>
      </w:r>
      <w:r>
        <w:rPr>
          <w:rFonts w:hint="eastAsia"/>
        </w:rPr>
        <w:t>」（一般社団法人</w:t>
      </w:r>
      <w:r>
        <w:t xml:space="preserve"> </w:t>
      </w:r>
      <w:r>
        <w:t>保健医療福祉情報システム工業会</w:t>
      </w:r>
      <w:r>
        <w:rPr>
          <w:rFonts w:hint="eastAsia"/>
        </w:rPr>
        <w:t xml:space="preserve">　医療システム部会</w:t>
      </w:r>
      <w:r>
        <w:t xml:space="preserve"> </w:t>
      </w:r>
      <w:r>
        <w:t>セキュリティ委員会</w:t>
      </w:r>
      <w:r>
        <w:t>JAHIS/JIRA</w:t>
      </w:r>
      <w:r>
        <w:t>合同リモートサービスセキュリティ作成</w:t>
      </w:r>
      <w:r>
        <w:t>WG</w:t>
      </w:r>
      <w:r>
        <w:rPr>
          <w:rFonts w:hint="eastAsia"/>
        </w:rPr>
        <w:t>）に付属する「「リモート保守サービス</w:t>
      </w:r>
      <w:r>
        <w:t>SLA</w:t>
      </w:r>
      <w:r>
        <w:t>サンプル（見本）」</w:t>
      </w:r>
      <w:r>
        <w:rPr>
          <w:rFonts w:hint="eastAsia"/>
        </w:rPr>
        <w:t>、及び「「リモート保守サービス</w:t>
      </w:r>
      <w:r>
        <w:t>SLA</w:t>
      </w:r>
      <w:r>
        <w:t>サンプル解説付き（テンプレート）</w:t>
      </w:r>
      <w:r>
        <w:rPr>
          <w:rFonts w:hint="eastAsia"/>
        </w:rPr>
        <w:t>」の内容を参照して、検討することが望ましい旨を示す。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24E9" w14:textId="77777777" w:rsidR="00551DE0" w:rsidRDefault="00551D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89A9" w14:textId="77777777" w:rsidR="00551DE0" w:rsidRDefault="00551D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D9B7" w14:textId="77777777" w:rsidR="00551DE0" w:rsidRDefault="00551D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C6F222"/>
    <w:lvl w:ilvl="0">
      <w:numFmt w:val="decimal"/>
      <w:lvlText w:val="%1."/>
      <w:lvlJc w:val="left"/>
      <w:pPr>
        <w:ind w:left="425" w:hanging="425"/>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797" w:hanging="567"/>
      </w:pPr>
      <w:rPr>
        <w:rFonts w:hint="eastAsia"/>
        <w:lang w:val="en-US"/>
      </w:rPr>
    </w:lvl>
    <w:lvl w:ilvl="2">
      <w:start w:val="1"/>
      <w:numFmt w:val="decimal"/>
      <w:lvlText w:val="%1.%2.%3."/>
      <w:lvlJc w:val="left"/>
      <w:pPr>
        <w:ind w:left="2694" w:hanging="709"/>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C43324"/>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84C70C8"/>
    <w:multiLevelType w:val="hybridMultilevel"/>
    <w:tmpl w:val="B46288E6"/>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B0273FF"/>
    <w:multiLevelType w:val="hybridMultilevel"/>
    <w:tmpl w:val="7B303DB4"/>
    <w:lvl w:ilvl="0" w:tplc="4BB255D0">
      <w:start w:val="1"/>
      <w:numFmt w:val="decimalEnclosedCircle"/>
      <w:lvlText w:val="%1"/>
      <w:lvlJc w:val="left"/>
      <w:pPr>
        <w:ind w:left="570" w:hanging="360"/>
      </w:pPr>
      <w:rPr>
        <w:rFonts w:asciiTheme="majorEastAsia" w:eastAsia="ＭＳ Ｐ明朝" w:hAnsiTheme="majorEastAsia"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261C54"/>
    <w:multiLevelType w:val="hybridMultilevel"/>
    <w:tmpl w:val="B17216CC"/>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0E9D53E7"/>
    <w:multiLevelType w:val="hybridMultilevel"/>
    <w:tmpl w:val="FAF4FD76"/>
    <w:lvl w:ilvl="0" w:tplc="1DC6B0F4">
      <w:start w:val="270"/>
      <w:numFmt w:val="bullet"/>
      <w:lvlText w:val=""/>
      <w:lvlJc w:val="left"/>
      <w:pPr>
        <w:tabs>
          <w:tab w:val="num" w:pos="200"/>
        </w:tabs>
        <w:ind w:left="600" w:hanging="20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1F63770"/>
    <w:multiLevelType w:val="hybridMultilevel"/>
    <w:tmpl w:val="DBF4B1DC"/>
    <w:lvl w:ilvl="0" w:tplc="07BCF120">
      <w:start w:val="1"/>
      <w:numFmt w:val="upp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0D4EC7"/>
    <w:multiLevelType w:val="hybridMultilevel"/>
    <w:tmpl w:val="0262E65E"/>
    <w:lvl w:ilvl="0" w:tplc="5EBCC12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D22603E"/>
    <w:multiLevelType w:val="hybridMultilevel"/>
    <w:tmpl w:val="DF1CC3EC"/>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1DE7B7D"/>
    <w:multiLevelType w:val="hybridMultilevel"/>
    <w:tmpl w:val="E24C29DA"/>
    <w:lvl w:ilvl="0" w:tplc="1BD065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726F22"/>
    <w:multiLevelType w:val="hybridMultilevel"/>
    <w:tmpl w:val="C72C9020"/>
    <w:lvl w:ilvl="0" w:tplc="59884B86">
      <w:start w:val="1"/>
      <w:numFmt w:val="aiueoFullWidth"/>
      <w:lvlText w:val="（%1）"/>
      <w:lvlJc w:val="left"/>
      <w:pPr>
        <w:ind w:left="6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85D3E3C"/>
    <w:multiLevelType w:val="hybridMultilevel"/>
    <w:tmpl w:val="83D06822"/>
    <w:lvl w:ilvl="0" w:tplc="7FCAD4C4">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29BB20E9"/>
    <w:multiLevelType w:val="hybridMultilevel"/>
    <w:tmpl w:val="222690CE"/>
    <w:lvl w:ilvl="0" w:tplc="2AF2E288">
      <w:start w:val="1"/>
      <w:numFmt w:val="decimalEnclosedCircle"/>
      <w:lvlText w:val="%1"/>
      <w:lvlJc w:val="left"/>
      <w:pPr>
        <w:ind w:left="360" w:hanging="360"/>
      </w:pPr>
      <w:rPr>
        <w:rFonts w:hint="default"/>
      </w:rPr>
    </w:lvl>
    <w:lvl w:ilvl="1" w:tplc="CA9668D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BC660422">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77C54"/>
    <w:multiLevelType w:val="hybridMultilevel"/>
    <w:tmpl w:val="DDB89E62"/>
    <w:lvl w:ilvl="0" w:tplc="7FCAD4C4">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2E56679D"/>
    <w:multiLevelType w:val="hybridMultilevel"/>
    <w:tmpl w:val="1054C458"/>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2EDE4660"/>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32E07DDF"/>
    <w:multiLevelType w:val="hybridMultilevel"/>
    <w:tmpl w:val="48AA0714"/>
    <w:lvl w:ilvl="0" w:tplc="7FCAD4C4">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7" w15:restartNumberingAfterBreak="0">
    <w:nsid w:val="392201D7"/>
    <w:multiLevelType w:val="hybridMultilevel"/>
    <w:tmpl w:val="DD06C23C"/>
    <w:lvl w:ilvl="0" w:tplc="27C8A4D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CA41E0C"/>
    <w:multiLevelType w:val="hybridMultilevel"/>
    <w:tmpl w:val="D7B27BDE"/>
    <w:lvl w:ilvl="0" w:tplc="7FCAD4C4">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9" w15:restartNumberingAfterBreak="0">
    <w:nsid w:val="3E9D3BCD"/>
    <w:multiLevelType w:val="hybridMultilevel"/>
    <w:tmpl w:val="2244F208"/>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1605349"/>
    <w:multiLevelType w:val="hybridMultilevel"/>
    <w:tmpl w:val="98767D1E"/>
    <w:lvl w:ilvl="0" w:tplc="7FCAD4C4">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465A3BEE"/>
    <w:multiLevelType w:val="hybridMultilevel"/>
    <w:tmpl w:val="967E0D78"/>
    <w:lvl w:ilvl="0" w:tplc="7FCAD4C4">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2" w15:restartNumberingAfterBreak="0">
    <w:nsid w:val="47DC79DD"/>
    <w:multiLevelType w:val="multilevel"/>
    <w:tmpl w:val="A64E9DFA"/>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15:restartNumberingAfterBreak="0">
    <w:nsid w:val="4F8E537B"/>
    <w:multiLevelType w:val="hybridMultilevel"/>
    <w:tmpl w:val="4D922C28"/>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4F8F5B87"/>
    <w:multiLevelType w:val="hybridMultilevel"/>
    <w:tmpl w:val="485C75B0"/>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4FFD730C"/>
    <w:multiLevelType w:val="hybridMultilevel"/>
    <w:tmpl w:val="B10EDE88"/>
    <w:lvl w:ilvl="0" w:tplc="5EBCC12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38D0A84"/>
    <w:multiLevelType w:val="hybridMultilevel"/>
    <w:tmpl w:val="259E72A2"/>
    <w:lvl w:ilvl="0" w:tplc="04090017">
      <w:start w:val="1"/>
      <w:numFmt w:val="aiueoFullWidth"/>
      <w:lvlText w:val="(%1)"/>
      <w:lvlJc w:val="left"/>
      <w:pPr>
        <w:ind w:left="3130" w:hanging="420"/>
      </w:pPr>
    </w:lvl>
    <w:lvl w:ilvl="1" w:tplc="04090017" w:tentative="1">
      <w:start w:val="1"/>
      <w:numFmt w:val="aiueoFullWidth"/>
      <w:lvlText w:val="(%2)"/>
      <w:lvlJc w:val="left"/>
      <w:pPr>
        <w:ind w:left="3550" w:hanging="420"/>
      </w:pPr>
    </w:lvl>
    <w:lvl w:ilvl="2" w:tplc="04090011" w:tentative="1">
      <w:start w:val="1"/>
      <w:numFmt w:val="decimalEnclosedCircle"/>
      <w:lvlText w:val="%3"/>
      <w:lvlJc w:val="left"/>
      <w:pPr>
        <w:ind w:left="3970" w:hanging="420"/>
      </w:pPr>
    </w:lvl>
    <w:lvl w:ilvl="3" w:tplc="0409000F" w:tentative="1">
      <w:start w:val="1"/>
      <w:numFmt w:val="decimal"/>
      <w:lvlText w:val="%4."/>
      <w:lvlJc w:val="left"/>
      <w:pPr>
        <w:ind w:left="4390" w:hanging="420"/>
      </w:pPr>
    </w:lvl>
    <w:lvl w:ilvl="4" w:tplc="04090017" w:tentative="1">
      <w:start w:val="1"/>
      <w:numFmt w:val="aiueoFullWidth"/>
      <w:lvlText w:val="(%5)"/>
      <w:lvlJc w:val="left"/>
      <w:pPr>
        <w:ind w:left="4810" w:hanging="420"/>
      </w:pPr>
    </w:lvl>
    <w:lvl w:ilvl="5" w:tplc="04090011" w:tentative="1">
      <w:start w:val="1"/>
      <w:numFmt w:val="decimalEnclosedCircle"/>
      <w:lvlText w:val="%6"/>
      <w:lvlJc w:val="left"/>
      <w:pPr>
        <w:ind w:left="5230" w:hanging="420"/>
      </w:pPr>
    </w:lvl>
    <w:lvl w:ilvl="6" w:tplc="0409000F" w:tentative="1">
      <w:start w:val="1"/>
      <w:numFmt w:val="decimal"/>
      <w:lvlText w:val="%7."/>
      <w:lvlJc w:val="left"/>
      <w:pPr>
        <w:ind w:left="5650" w:hanging="420"/>
      </w:pPr>
    </w:lvl>
    <w:lvl w:ilvl="7" w:tplc="04090017" w:tentative="1">
      <w:start w:val="1"/>
      <w:numFmt w:val="aiueoFullWidth"/>
      <w:lvlText w:val="(%8)"/>
      <w:lvlJc w:val="left"/>
      <w:pPr>
        <w:ind w:left="6070" w:hanging="420"/>
      </w:pPr>
    </w:lvl>
    <w:lvl w:ilvl="8" w:tplc="04090011" w:tentative="1">
      <w:start w:val="1"/>
      <w:numFmt w:val="decimalEnclosedCircle"/>
      <w:lvlText w:val="%9"/>
      <w:lvlJc w:val="left"/>
      <w:pPr>
        <w:ind w:left="6490" w:hanging="420"/>
      </w:pPr>
    </w:lvl>
  </w:abstractNum>
  <w:abstractNum w:abstractNumId="27" w15:restartNumberingAfterBreak="0">
    <w:nsid w:val="549A576F"/>
    <w:multiLevelType w:val="multilevel"/>
    <w:tmpl w:val="350C872E"/>
    <w:lvl w:ilvl="0">
      <w:start w:val="1"/>
      <w:numFmt w:val="decimalFullWidth"/>
      <w:lvlText w:val="第%1章"/>
      <w:lvlJc w:val="left"/>
      <w:pPr>
        <w:tabs>
          <w:tab w:val="num" w:pos="305"/>
        </w:tabs>
        <w:ind w:left="305" w:hanging="825"/>
      </w:pPr>
      <w:rPr>
        <w:rFonts w:hint="default"/>
      </w:rPr>
    </w:lvl>
    <w:lvl w:ilvl="1">
      <w:start w:val="1"/>
      <w:numFmt w:val="decimalFullWidth"/>
      <w:lvlText w:val="%1．%2"/>
      <w:lvlJc w:val="left"/>
      <w:pPr>
        <w:tabs>
          <w:tab w:val="num" w:pos="545"/>
        </w:tabs>
        <w:ind w:left="545" w:hanging="825"/>
      </w:pPr>
      <w:rPr>
        <w:rFonts w:hint="default"/>
      </w:rPr>
    </w:lvl>
    <w:lvl w:ilvl="2">
      <w:start w:val="1"/>
      <w:numFmt w:val="decimalFullWidth"/>
      <w:lvlText w:val="%1．%2．%3"/>
      <w:lvlJc w:val="left"/>
      <w:pPr>
        <w:tabs>
          <w:tab w:val="num" w:pos="785"/>
        </w:tabs>
        <w:ind w:left="785" w:hanging="825"/>
      </w:pPr>
      <w:rPr>
        <w:rFonts w:hint="default"/>
      </w:rPr>
    </w:lvl>
    <w:lvl w:ilvl="3">
      <w:start w:val="1"/>
      <w:numFmt w:val="decimalFullWidth"/>
      <w:suff w:val="space"/>
      <w:lvlText w:val="（%4）"/>
      <w:lvlJc w:val="left"/>
      <w:pPr>
        <w:ind w:left="967" w:hanging="40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suff w:val="space"/>
      <w:lvlText w:val="%5"/>
      <w:lvlJc w:val="left"/>
      <w:pPr>
        <w:ind w:left="1880" w:hanging="1440"/>
      </w:pPr>
      <w:rPr>
        <w:rFonts w:hint="default"/>
      </w:rPr>
    </w:lvl>
    <w:lvl w:ilvl="5">
      <w:start w:val="1"/>
      <w:numFmt w:val="decimal"/>
      <w:suff w:val="space"/>
      <w:lvlText w:val="%6) "/>
      <w:lvlJc w:val="left"/>
      <w:pPr>
        <w:ind w:left="2120" w:hanging="1440"/>
      </w:pPr>
      <w:rPr>
        <w:rFonts w:hint="default"/>
      </w:rPr>
    </w:lvl>
    <w:lvl w:ilvl="6">
      <w:start w:val="1"/>
      <w:numFmt w:val="decimal"/>
      <w:lvlText w:val="%1．%2.%3.%4.%5.%6.%7"/>
      <w:lvlJc w:val="left"/>
      <w:pPr>
        <w:tabs>
          <w:tab w:val="num" w:pos="2720"/>
        </w:tabs>
        <w:ind w:left="2720" w:hanging="1800"/>
      </w:pPr>
      <w:rPr>
        <w:rFonts w:hint="default"/>
      </w:rPr>
    </w:lvl>
    <w:lvl w:ilvl="7">
      <w:start w:val="1"/>
      <w:numFmt w:val="decimal"/>
      <w:lvlText w:val="%1．%2.%3.%4.%5.%6.%7.%8"/>
      <w:lvlJc w:val="left"/>
      <w:pPr>
        <w:tabs>
          <w:tab w:val="num" w:pos="2960"/>
        </w:tabs>
        <w:ind w:left="2960" w:hanging="1800"/>
      </w:pPr>
      <w:rPr>
        <w:rFonts w:hint="default"/>
      </w:rPr>
    </w:lvl>
    <w:lvl w:ilvl="8">
      <w:start w:val="1"/>
      <w:numFmt w:val="decimal"/>
      <w:lvlText w:val="%1．%2.%3.%4.%5.%6.%7.%8.%9"/>
      <w:lvlJc w:val="left"/>
      <w:pPr>
        <w:tabs>
          <w:tab w:val="num" w:pos="3560"/>
        </w:tabs>
        <w:ind w:left="3560" w:hanging="2160"/>
      </w:pPr>
      <w:rPr>
        <w:rFonts w:hint="default"/>
      </w:rPr>
    </w:lvl>
  </w:abstractNum>
  <w:abstractNum w:abstractNumId="28" w15:restartNumberingAfterBreak="0">
    <w:nsid w:val="5CF44B23"/>
    <w:multiLevelType w:val="hybridMultilevel"/>
    <w:tmpl w:val="CCBA8354"/>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5D0E2E5A"/>
    <w:multiLevelType w:val="hybridMultilevel"/>
    <w:tmpl w:val="17602832"/>
    <w:lvl w:ilvl="0" w:tplc="54383D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E676D3D"/>
    <w:multiLevelType w:val="hybridMultilevel"/>
    <w:tmpl w:val="D3923220"/>
    <w:lvl w:ilvl="0" w:tplc="7FCAD4C4">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31" w15:restartNumberingAfterBreak="0">
    <w:nsid w:val="5EE70C3F"/>
    <w:multiLevelType w:val="hybridMultilevel"/>
    <w:tmpl w:val="527E3E90"/>
    <w:lvl w:ilvl="0" w:tplc="0FC085CA">
      <w:start w:val="1"/>
      <w:numFmt w:val="lowerLetter"/>
      <w:pStyle w:val="6"/>
      <w:lvlText w:val="(%1)"/>
      <w:lvlJc w:val="left"/>
      <w:pPr>
        <w:ind w:left="630" w:hanging="420"/>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130" w:hanging="420"/>
      </w:pPr>
    </w:lvl>
    <w:lvl w:ilvl="2" w:tplc="04090011">
      <w:start w:val="1"/>
      <w:numFmt w:val="decimalEnclosedCircle"/>
      <w:lvlText w:val="%3"/>
      <w:lvlJc w:val="left"/>
      <w:pPr>
        <w:ind w:left="3550" w:hanging="420"/>
      </w:pPr>
    </w:lvl>
    <w:lvl w:ilvl="3" w:tplc="0409000F" w:tentative="1">
      <w:start w:val="1"/>
      <w:numFmt w:val="decimal"/>
      <w:lvlText w:val="%4."/>
      <w:lvlJc w:val="left"/>
      <w:pPr>
        <w:ind w:left="3970" w:hanging="420"/>
      </w:pPr>
    </w:lvl>
    <w:lvl w:ilvl="4" w:tplc="04090017" w:tentative="1">
      <w:start w:val="1"/>
      <w:numFmt w:val="aiueoFullWidth"/>
      <w:lvlText w:val="(%5)"/>
      <w:lvlJc w:val="left"/>
      <w:pPr>
        <w:ind w:left="4390" w:hanging="420"/>
      </w:pPr>
    </w:lvl>
    <w:lvl w:ilvl="5" w:tplc="04090011" w:tentative="1">
      <w:start w:val="1"/>
      <w:numFmt w:val="decimalEnclosedCircle"/>
      <w:lvlText w:val="%6"/>
      <w:lvlJc w:val="left"/>
      <w:pPr>
        <w:ind w:left="4810" w:hanging="420"/>
      </w:pPr>
    </w:lvl>
    <w:lvl w:ilvl="6" w:tplc="0409000F" w:tentative="1">
      <w:start w:val="1"/>
      <w:numFmt w:val="decimal"/>
      <w:lvlText w:val="%7."/>
      <w:lvlJc w:val="left"/>
      <w:pPr>
        <w:ind w:left="5230" w:hanging="420"/>
      </w:pPr>
    </w:lvl>
    <w:lvl w:ilvl="7" w:tplc="04090017" w:tentative="1">
      <w:start w:val="1"/>
      <w:numFmt w:val="aiueoFullWidth"/>
      <w:lvlText w:val="(%8)"/>
      <w:lvlJc w:val="left"/>
      <w:pPr>
        <w:ind w:left="5650" w:hanging="420"/>
      </w:pPr>
    </w:lvl>
    <w:lvl w:ilvl="8" w:tplc="04090011" w:tentative="1">
      <w:start w:val="1"/>
      <w:numFmt w:val="decimalEnclosedCircle"/>
      <w:lvlText w:val="%9"/>
      <w:lvlJc w:val="left"/>
      <w:pPr>
        <w:ind w:left="6070" w:hanging="420"/>
      </w:pPr>
    </w:lvl>
  </w:abstractNum>
  <w:abstractNum w:abstractNumId="32" w15:restartNumberingAfterBreak="0">
    <w:nsid w:val="63B97676"/>
    <w:multiLevelType w:val="hybridMultilevel"/>
    <w:tmpl w:val="0900A556"/>
    <w:lvl w:ilvl="0" w:tplc="2F08A9B6">
      <w:start w:val="1"/>
      <w:numFmt w:val="bullet"/>
      <w:pStyle w:val="-"/>
      <w:lvlText w:val=""/>
      <w:lvlJc w:val="left"/>
      <w:pPr>
        <w:tabs>
          <w:tab w:val="num" w:pos="1167"/>
        </w:tabs>
        <w:ind w:left="1167" w:hanging="283"/>
      </w:pPr>
      <w:rPr>
        <w:rFonts w:ascii="Wingdings" w:hAnsi="Wingdings" w:hint="default"/>
      </w:rPr>
    </w:lvl>
    <w:lvl w:ilvl="1" w:tplc="D6CAAC76">
      <w:start w:val="9"/>
      <w:numFmt w:val="bullet"/>
      <w:lvlText w:val="■"/>
      <w:lvlJc w:val="left"/>
      <w:pPr>
        <w:tabs>
          <w:tab w:val="num" w:pos="614"/>
        </w:tabs>
        <w:ind w:left="614" w:hanging="360"/>
      </w:pPr>
      <w:rPr>
        <w:rFonts w:ascii="ＭＳ Ｐゴシック" w:eastAsia="ＭＳ Ｐゴシック" w:hAnsi="ＭＳ Ｐゴシック" w:cs="ＭＳ 明朝" w:hint="eastAsia"/>
      </w:rPr>
    </w:lvl>
    <w:lvl w:ilvl="2" w:tplc="73DE7BEC">
      <w:numFmt w:val="bullet"/>
      <w:lvlText w:val="・"/>
      <w:lvlJc w:val="left"/>
      <w:pPr>
        <w:tabs>
          <w:tab w:val="num" w:pos="1034"/>
        </w:tabs>
        <w:ind w:left="1034" w:hanging="360"/>
      </w:pPr>
      <w:rPr>
        <w:rFonts w:ascii="ＭＳ Ｐゴシック" w:eastAsia="ＭＳ Ｐゴシック" w:hAnsi="ＭＳ Ｐゴシック" w:cs="ＭＳ 明朝" w:hint="eastAsia"/>
      </w:rPr>
    </w:lvl>
    <w:lvl w:ilvl="3" w:tplc="04090001">
      <w:start w:val="1"/>
      <w:numFmt w:val="bullet"/>
      <w:lvlText w:val=""/>
      <w:lvlJc w:val="left"/>
      <w:pPr>
        <w:tabs>
          <w:tab w:val="num" w:pos="1514"/>
        </w:tabs>
        <w:ind w:left="1514" w:hanging="420"/>
      </w:pPr>
      <w:rPr>
        <w:rFonts w:ascii="Wingdings" w:hAnsi="Wingdings" w:hint="default"/>
      </w:rPr>
    </w:lvl>
    <w:lvl w:ilvl="4" w:tplc="0409000B">
      <w:start w:val="1"/>
      <w:numFmt w:val="bullet"/>
      <w:lvlText w:val=""/>
      <w:lvlJc w:val="left"/>
      <w:pPr>
        <w:tabs>
          <w:tab w:val="num" w:pos="1934"/>
        </w:tabs>
        <w:ind w:left="1934" w:hanging="420"/>
      </w:pPr>
      <w:rPr>
        <w:rFonts w:ascii="Wingdings" w:hAnsi="Wingdings" w:hint="default"/>
      </w:rPr>
    </w:lvl>
    <w:lvl w:ilvl="5" w:tplc="0409000D">
      <w:start w:val="1"/>
      <w:numFmt w:val="bullet"/>
      <w:lvlText w:val=""/>
      <w:lvlJc w:val="left"/>
      <w:pPr>
        <w:tabs>
          <w:tab w:val="num" w:pos="2354"/>
        </w:tabs>
        <w:ind w:left="2354" w:hanging="420"/>
      </w:pPr>
      <w:rPr>
        <w:rFonts w:ascii="Wingdings" w:hAnsi="Wingdings" w:hint="default"/>
      </w:rPr>
    </w:lvl>
    <w:lvl w:ilvl="6" w:tplc="04090001">
      <w:start w:val="1"/>
      <w:numFmt w:val="bullet"/>
      <w:lvlText w:val=""/>
      <w:lvlJc w:val="left"/>
      <w:pPr>
        <w:tabs>
          <w:tab w:val="num" w:pos="2774"/>
        </w:tabs>
        <w:ind w:left="2774" w:hanging="420"/>
      </w:pPr>
      <w:rPr>
        <w:rFonts w:ascii="Wingdings" w:hAnsi="Wingdings" w:hint="default"/>
      </w:rPr>
    </w:lvl>
    <w:lvl w:ilvl="7" w:tplc="0409000B">
      <w:start w:val="1"/>
      <w:numFmt w:val="bullet"/>
      <w:lvlText w:val=""/>
      <w:lvlJc w:val="left"/>
      <w:pPr>
        <w:tabs>
          <w:tab w:val="num" w:pos="3194"/>
        </w:tabs>
        <w:ind w:left="3194" w:hanging="420"/>
      </w:pPr>
      <w:rPr>
        <w:rFonts w:ascii="Wingdings" w:hAnsi="Wingdings" w:hint="default"/>
      </w:rPr>
    </w:lvl>
    <w:lvl w:ilvl="8" w:tplc="0409000D" w:tentative="1">
      <w:start w:val="1"/>
      <w:numFmt w:val="bullet"/>
      <w:lvlText w:val=""/>
      <w:lvlJc w:val="left"/>
      <w:pPr>
        <w:tabs>
          <w:tab w:val="num" w:pos="3614"/>
        </w:tabs>
        <w:ind w:left="3614" w:hanging="420"/>
      </w:pPr>
      <w:rPr>
        <w:rFonts w:ascii="Wingdings" w:hAnsi="Wingdings" w:hint="default"/>
      </w:rPr>
    </w:lvl>
  </w:abstractNum>
  <w:abstractNum w:abstractNumId="33" w15:restartNumberingAfterBreak="0">
    <w:nsid w:val="648054E0"/>
    <w:multiLevelType w:val="hybridMultilevel"/>
    <w:tmpl w:val="C5E6BCE0"/>
    <w:lvl w:ilvl="0" w:tplc="B9D6DF82">
      <w:start w:val="1"/>
      <w:numFmt w:val="decimalEnclosedCircle"/>
      <w:lvlText w:val="%1"/>
      <w:lvlJc w:val="left"/>
      <w:pPr>
        <w:tabs>
          <w:tab w:val="num" w:pos="720"/>
        </w:tabs>
        <w:ind w:left="720" w:hanging="360"/>
      </w:pPr>
      <w:rPr>
        <w:rFonts w:ascii="ＭＳ 明朝" w:eastAsia="ＭＳ 明朝" w:hAnsi="Times New Roman" w:cs="Times New Roman"/>
      </w:rPr>
    </w:lvl>
    <w:lvl w:ilvl="1" w:tplc="5EBCC120">
      <w:numFmt w:val="bullet"/>
      <w:lvlText w:val="・"/>
      <w:lvlJc w:val="left"/>
      <w:pPr>
        <w:ind w:left="1440" w:hanging="360"/>
      </w:pPr>
      <w:rPr>
        <w:rFonts w:ascii="ＭＳ 明朝" w:eastAsia="ＭＳ 明朝" w:hAnsi="ＭＳ 明朝" w:cs="Times New Roman" w:hint="eastAsia"/>
      </w:rPr>
    </w:lvl>
    <w:lvl w:ilvl="2" w:tplc="F3746AA2" w:tentative="1">
      <w:start w:val="1"/>
      <w:numFmt w:val="decimal"/>
      <w:lvlText w:val="%3."/>
      <w:lvlJc w:val="left"/>
      <w:pPr>
        <w:tabs>
          <w:tab w:val="num" w:pos="2160"/>
        </w:tabs>
        <w:ind w:left="2160" w:hanging="360"/>
      </w:pPr>
    </w:lvl>
    <w:lvl w:ilvl="3" w:tplc="26027930" w:tentative="1">
      <w:start w:val="1"/>
      <w:numFmt w:val="decimal"/>
      <w:lvlText w:val="%4."/>
      <w:lvlJc w:val="left"/>
      <w:pPr>
        <w:tabs>
          <w:tab w:val="num" w:pos="2880"/>
        </w:tabs>
        <w:ind w:left="2880" w:hanging="360"/>
      </w:pPr>
    </w:lvl>
    <w:lvl w:ilvl="4" w:tplc="A5BE1AD0" w:tentative="1">
      <w:start w:val="1"/>
      <w:numFmt w:val="decimal"/>
      <w:lvlText w:val="%5."/>
      <w:lvlJc w:val="left"/>
      <w:pPr>
        <w:tabs>
          <w:tab w:val="num" w:pos="3600"/>
        </w:tabs>
        <w:ind w:left="3600" w:hanging="360"/>
      </w:pPr>
    </w:lvl>
    <w:lvl w:ilvl="5" w:tplc="FC12EB6C" w:tentative="1">
      <w:start w:val="1"/>
      <w:numFmt w:val="decimal"/>
      <w:lvlText w:val="%6."/>
      <w:lvlJc w:val="left"/>
      <w:pPr>
        <w:tabs>
          <w:tab w:val="num" w:pos="4320"/>
        </w:tabs>
        <w:ind w:left="4320" w:hanging="360"/>
      </w:pPr>
    </w:lvl>
    <w:lvl w:ilvl="6" w:tplc="1830380A" w:tentative="1">
      <w:start w:val="1"/>
      <w:numFmt w:val="decimal"/>
      <w:lvlText w:val="%7."/>
      <w:lvlJc w:val="left"/>
      <w:pPr>
        <w:tabs>
          <w:tab w:val="num" w:pos="5040"/>
        </w:tabs>
        <w:ind w:left="5040" w:hanging="360"/>
      </w:pPr>
    </w:lvl>
    <w:lvl w:ilvl="7" w:tplc="309428D8" w:tentative="1">
      <w:start w:val="1"/>
      <w:numFmt w:val="decimal"/>
      <w:lvlText w:val="%8."/>
      <w:lvlJc w:val="left"/>
      <w:pPr>
        <w:tabs>
          <w:tab w:val="num" w:pos="5760"/>
        </w:tabs>
        <w:ind w:left="5760" w:hanging="360"/>
      </w:pPr>
    </w:lvl>
    <w:lvl w:ilvl="8" w:tplc="3A44C8DE" w:tentative="1">
      <w:start w:val="1"/>
      <w:numFmt w:val="decimal"/>
      <w:lvlText w:val="%9."/>
      <w:lvlJc w:val="left"/>
      <w:pPr>
        <w:tabs>
          <w:tab w:val="num" w:pos="6480"/>
        </w:tabs>
        <w:ind w:left="6480" w:hanging="360"/>
      </w:pPr>
    </w:lvl>
  </w:abstractNum>
  <w:abstractNum w:abstractNumId="34" w15:restartNumberingAfterBreak="0">
    <w:nsid w:val="67493AB1"/>
    <w:multiLevelType w:val="multilevel"/>
    <w:tmpl w:val="6FF444FE"/>
    <w:lvl w:ilvl="0">
      <w:start w:val="1"/>
      <w:numFmt w:val="upperRoman"/>
      <w:pStyle w:val="1"/>
      <w:suff w:val="space"/>
      <w:lvlText w:val="%1."/>
      <w:lvlJc w:val="left"/>
      <w:pPr>
        <w:ind w:left="2268" w:hanging="2268"/>
      </w:pPr>
      <w:rPr>
        <w:rFonts w:hint="default"/>
      </w:rPr>
    </w:lvl>
    <w:lvl w:ilvl="1">
      <w:start w:val="1"/>
      <w:numFmt w:val="decimalFullWidth"/>
      <w:pStyle w:val="2"/>
      <w:suff w:val="nothing"/>
      <w:lvlText w:val="%2．"/>
      <w:lvlJc w:val="left"/>
      <w:pPr>
        <w:ind w:left="3278" w:hanging="725"/>
      </w:pPr>
      <w:rPr>
        <w:rFonts w:ascii="ＭＳ 明朝" w:eastAsia="ＭＳ 明朝" w:hint="eastAsia"/>
        <w:b w:val="0"/>
        <w:i w:val="0"/>
        <w:sz w:val="21"/>
      </w:rPr>
    </w:lvl>
    <w:lvl w:ilvl="2">
      <w:start w:val="1"/>
      <w:numFmt w:val="decimalFullWidth"/>
      <w:pStyle w:val="3"/>
      <w:suff w:val="space"/>
      <w:lvlText w:val="%2．%3"/>
      <w:lvlJc w:val="left"/>
      <w:pPr>
        <w:ind w:left="1800" w:firstLine="0"/>
      </w:pPr>
      <w:rPr>
        <w:rFonts w:ascii="ＭＳ 明朝" w:eastAsia="ＭＳ 明朝" w:hAnsi="Times New Roman" w:cs="Times New Roman"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200"/>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200" w:firstLine="200"/>
      </w:pPr>
      <w:rPr>
        <w:rFonts w:ascii="ＭＳ 明朝" w:eastAsia="ＭＳ 明朝" w:hint="eastAsia"/>
        <w:bCs w:val="0"/>
        <w:iCs w:val="0"/>
        <w:color w:val="auto"/>
        <w:sz w:val="20"/>
        <w:szCs w:val="20"/>
        <w:u w:val="none"/>
      </w:rPr>
    </w:lvl>
    <w:lvl w:ilvl="5">
      <w:start w:val="1"/>
      <w:numFmt w:val="lowerRoman"/>
      <w:suff w:val="space"/>
      <w:lvlText w:val="%6."/>
      <w:lvlJc w:val="left"/>
      <w:pPr>
        <w:ind w:left="1880" w:hanging="1440"/>
      </w:pPr>
      <w:rPr>
        <w:rFonts w:hint="default"/>
      </w:rPr>
    </w:lvl>
    <w:lvl w:ilvl="6">
      <w:start w:val="1"/>
      <w:numFmt w:val="decimal"/>
      <w:lvlText w:val="%1．%2.%3.%4.%5.%6.%7"/>
      <w:lvlJc w:val="left"/>
      <w:pPr>
        <w:tabs>
          <w:tab w:val="num" w:pos="2480"/>
        </w:tabs>
        <w:ind w:left="2480" w:hanging="1800"/>
      </w:pPr>
      <w:rPr>
        <w:rFonts w:hint="default"/>
      </w:rPr>
    </w:lvl>
    <w:lvl w:ilvl="7">
      <w:start w:val="1"/>
      <w:numFmt w:val="decimal"/>
      <w:lvlText w:val="%1．%2.%3.%4.%5.%6.%7.%8"/>
      <w:lvlJc w:val="left"/>
      <w:pPr>
        <w:tabs>
          <w:tab w:val="num" w:pos="2720"/>
        </w:tabs>
        <w:ind w:left="2720" w:hanging="1800"/>
      </w:pPr>
      <w:rPr>
        <w:rFonts w:hint="default"/>
      </w:rPr>
    </w:lvl>
    <w:lvl w:ilvl="8">
      <w:start w:val="1"/>
      <w:numFmt w:val="decimal"/>
      <w:lvlText w:val="%1．%2.%3.%4.%5.%6.%7.%8.%9"/>
      <w:lvlJc w:val="left"/>
      <w:pPr>
        <w:tabs>
          <w:tab w:val="num" w:pos="3320"/>
        </w:tabs>
        <w:ind w:left="3320" w:hanging="2160"/>
      </w:pPr>
      <w:rPr>
        <w:rFonts w:hint="default"/>
      </w:rPr>
    </w:lvl>
  </w:abstractNum>
  <w:abstractNum w:abstractNumId="35" w15:restartNumberingAfterBreak="0">
    <w:nsid w:val="67770B75"/>
    <w:multiLevelType w:val="hybridMultilevel"/>
    <w:tmpl w:val="222AFC7A"/>
    <w:lvl w:ilvl="0" w:tplc="5EBCC12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AD654EC"/>
    <w:multiLevelType w:val="hybridMultilevel"/>
    <w:tmpl w:val="FDC06FCC"/>
    <w:lvl w:ilvl="0" w:tplc="7FCAD4C4">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37" w15:restartNumberingAfterBreak="0">
    <w:nsid w:val="6B932533"/>
    <w:multiLevelType w:val="hybridMultilevel"/>
    <w:tmpl w:val="9A24E34E"/>
    <w:lvl w:ilvl="0" w:tplc="E4E000A4">
      <w:start w:val="1"/>
      <w:numFmt w:val="bullet"/>
      <w:lvlText w:val=""/>
      <w:lvlJc w:val="left"/>
      <w:pPr>
        <w:tabs>
          <w:tab w:val="num" w:pos="720"/>
        </w:tabs>
        <w:ind w:left="720" w:hanging="360"/>
      </w:pPr>
      <w:rPr>
        <w:rFonts w:ascii="Wingdings" w:hAnsi="Wingdings" w:hint="default"/>
      </w:rPr>
    </w:lvl>
    <w:lvl w:ilvl="1" w:tplc="01E27F6E" w:tentative="1">
      <w:start w:val="1"/>
      <w:numFmt w:val="bullet"/>
      <w:lvlText w:val=""/>
      <w:lvlJc w:val="left"/>
      <w:pPr>
        <w:tabs>
          <w:tab w:val="num" w:pos="1440"/>
        </w:tabs>
        <w:ind w:left="1440" w:hanging="360"/>
      </w:pPr>
      <w:rPr>
        <w:rFonts w:ascii="Wingdings" w:hAnsi="Wingdings" w:hint="default"/>
      </w:rPr>
    </w:lvl>
    <w:lvl w:ilvl="2" w:tplc="0D42E5AA" w:tentative="1">
      <w:start w:val="1"/>
      <w:numFmt w:val="bullet"/>
      <w:lvlText w:val=""/>
      <w:lvlJc w:val="left"/>
      <w:pPr>
        <w:tabs>
          <w:tab w:val="num" w:pos="2160"/>
        </w:tabs>
        <w:ind w:left="2160" w:hanging="360"/>
      </w:pPr>
      <w:rPr>
        <w:rFonts w:ascii="Wingdings" w:hAnsi="Wingdings" w:hint="default"/>
      </w:rPr>
    </w:lvl>
    <w:lvl w:ilvl="3" w:tplc="5CD864C0" w:tentative="1">
      <w:start w:val="1"/>
      <w:numFmt w:val="bullet"/>
      <w:lvlText w:val=""/>
      <w:lvlJc w:val="left"/>
      <w:pPr>
        <w:tabs>
          <w:tab w:val="num" w:pos="2880"/>
        </w:tabs>
        <w:ind w:left="2880" w:hanging="360"/>
      </w:pPr>
      <w:rPr>
        <w:rFonts w:ascii="Wingdings" w:hAnsi="Wingdings" w:hint="default"/>
      </w:rPr>
    </w:lvl>
    <w:lvl w:ilvl="4" w:tplc="7B1A39EE" w:tentative="1">
      <w:start w:val="1"/>
      <w:numFmt w:val="bullet"/>
      <w:lvlText w:val=""/>
      <w:lvlJc w:val="left"/>
      <w:pPr>
        <w:tabs>
          <w:tab w:val="num" w:pos="3600"/>
        </w:tabs>
        <w:ind w:left="3600" w:hanging="360"/>
      </w:pPr>
      <w:rPr>
        <w:rFonts w:ascii="Wingdings" w:hAnsi="Wingdings" w:hint="default"/>
      </w:rPr>
    </w:lvl>
    <w:lvl w:ilvl="5" w:tplc="D876D724" w:tentative="1">
      <w:start w:val="1"/>
      <w:numFmt w:val="bullet"/>
      <w:lvlText w:val=""/>
      <w:lvlJc w:val="left"/>
      <w:pPr>
        <w:tabs>
          <w:tab w:val="num" w:pos="4320"/>
        </w:tabs>
        <w:ind w:left="4320" w:hanging="360"/>
      </w:pPr>
      <w:rPr>
        <w:rFonts w:ascii="Wingdings" w:hAnsi="Wingdings" w:hint="default"/>
      </w:rPr>
    </w:lvl>
    <w:lvl w:ilvl="6" w:tplc="3F9E1F3C" w:tentative="1">
      <w:start w:val="1"/>
      <w:numFmt w:val="bullet"/>
      <w:lvlText w:val=""/>
      <w:lvlJc w:val="left"/>
      <w:pPr>
        <w:tabs>
          <w:tab w:val="num" w:pos="5040"/>
        </w:tabs>
        <w:ind w:left="5040" w:hanging="360"/>
      </w:pPr>
      <w:rPr>
        <w:rFonts w:ascii="Wingdings" w:hAnsi="Wingdings" w:hint="default"/>
      </w:rPr>
    </w:lvl>
    <w:lvl w:ilvl="7" w:tplc="82F8F90C" w:tentative="1">
      <w:start w:val="1"/>
      <w:numFmt w:val="bullet"/>
      <w:lvlText w:val=""/>
      <w:lvlJc w:val="left"/>
      <w:pPr>
        <w:tabs>
          <w:tab w:val="num" w:pos="5760"/>
        </w:tabs>
        <w:ind w:left="5760" w:hanging="360"/>
      </w:pPr>
      <w:rPr>
        <w:rFonts w:ascii="Wingdings" w:hAnsi="Wingdings" w:hint="default"/>
      </w:rPr>
    </w:lvl>
    <w:lvl w:ilvl="8" w:tplc="D2D864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C7A8B"/>
    <w:multiLevelType w:val="hybridMultilevel"/>
    <w:tmpl w:val="22461D0C"/>
    <w:lvl w:ilvl="0" w:tplc="5EBCC120">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1AA48F3"/>
    <w:multiLevelType w:val="hybridMultilevel"/>
    <w:tmpl w:val="99B4FD14"/>
    <w:lvl w:ilvl="0" w:tplc="7FCAD4C4">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88255F4"/>
    <w:multiLevelType w:val="hybridMultilevel"/>
    <w:tmpl w:val="5ACA6B08"/>
    <w:lvl w:ilvl="0" w:tplc="7FCAD4C4">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78A2241C"/>
    <w:multiLevelType w:val="hybridMultilevel"/>
    <w:tmpl w:val="A8F8DE12"/>
    <w:lvl w:ilvl="0" w:tplc="7FCAD4C4">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7AAC6B02"/>
    <w:multiLevelType w:val="hybridMultilevel"/>
    <w:tmpl w:val="8B2A73B4"/>
    <w:lvl w:ilvl="0" w:tplc="FD986D20">
      <w:start w:val="1"/>
      <w:numFmt w:val="decimalEnclosedCircle"/>
      <w:pStyle w:val="30"/>
      <w:lvlText w:val="%1"/>
      <w:lvlJc w:val="left"/>
      <w:pPr>
        <w:ind w:left="860" w:hanging="440"/>
      </w:pPr>
    </w:lvl>
    <w:lvl w:ilvl="1" w:tplc="C5C8029C">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3" w15:restartNumberingAfterBreak="0">
    <w:nsid w:val="7B1E0E8D"/>
    <w:multiLevelType w:val="hybridMultilevel"/>
    <w:tmpl w:val="C4E4F2FE"/>
    <w:lvl w:ilvl="0" w:tplc="C04EF468">
      <w:start w:val="1"/>
      <w:numFmt w:val="bullet"/>
      <w:lvlText w:val=""/>
      <w:lvlJc w:val="left"/>
      <w:pPr>
        <w:tabs>
          <w:tab w:val="num" w:pos="720"/>
        </w:tabs>
        <w:ind w:left="720" w:hanging="360"/>
      </w:pPr>
      <w:rPr>
        <w:rFonts w:ascii="Wingdings" w:hAnsi="Wingdings" w:hint="default"/>
      </w:rPr>
    </w:lvl>
    <w:lvl w:ilvl="1" w:tplc="EA6CE7AC" w:tentative="1">
      <w:start w:val="1"/>
      <w:numFmt w:val="bullet"/>
      <w:lvlText w:val=""/>
      <w:lvlJc w:val="left"/>
      <w:pPr>
        <w:tabs>
          <w:tab w:val="num" w:pos="1440"/>
        </w:tabs>
        <w:ind w:left="1440" w:hanging="360"/>
      </w:pPr>
      <w:rPr>
        <w:rFonts w:ascii="Wingdings" w:hAnsi="Wingdings" w:hint="default"/>
      </w:rPr>
    </w:lvl>
    <w:lvl w:ilvl="2" w:tplc="5040F6F0" w:tentative="1">
      <w:start w:val="1"/>
      <w:numFmt w:val="bullet"/>
      <w:lvlText w:val=""/>
      <w:lvlJc w:val="left"/>
      <w:pPr>
        <w:tabs>
          <w:tab w:val="num" w:pos="2160"/>
        </w:tabs>
        <w:ind w:left="2160" w:hanging="360"/>
      </w:pPr>
      <w:rPr>
        <w:rFonts w:ascii="Wingdings" w:hAnsi="Wingdings" w:hint="default"/>
      </w:rPr>
    </w:lvl>
    <w:lvl w:ilvl="3" w:tplc="F5044B48" w:tentative="1">
      <w:start w:val="1"/>
      <w:numFmt w:val="bullet"/>
      <w:lvlText w:val=""/>
      <w:lvlJc w:val="left"/>
      <w:pPr>
        <w:tabs>
          <w:tab w:val="num" w:pos="2880"/>
        </w:tabs>
        <w:ind w:left="2880" w:hanging="360"/>
      </w:pPr>
      <w:rPr>
        <w:rFonts w:ascii="Wingdings" w:hAnsi="Wingdings" w:hint="default"/>
      </w:rPr>
    </w:lvl>
    <w:lvl w:ilvl="4" w:tplc="6BFCFAE6" w:tentative="1">
      <w:start w:val="1"/>
      <w:numFmt w:val="bullet"/>
      <w:lvlText w:val=""/>
      <w:lvlJc w:val="left"/>
      <w:pPr>
        <w:tabs>
          <w:tab w:val="num" w:pos="3600"/>
        </w:tabs>
        <w:ind w:left="3600" w:hanging="360"/>
      </w:pPr>
      <w:rPr>
        <w:rFonts w:ascii="Wingdings" w:hAnsi="Wingdings" w:hint="default"/>
      </w:rPr>
    </w:lvl>
    <w:lvl w:ilvl="5" w:tplc="F43099AE" w:tentative="1">
      <w:start w:val="1"/>
      <w:numFmt w:val="bullet"/>
      <w:lvlText w:val=""/>
      <w:lvlJc w:val="left"/>
      <w:pPr>
        <w:tabs>
          <w:tab w:val="num" w:pos="4320"/>
        </w:tabs>
        <w:ind w:left="4320" w:hanging="360"/>
      </w:pPr>
      <w:rPr>
        <w:rFonts w:ascii="Wingdings" w:hAnsi="Wingdings" w:hint="default"/>
      </w:rPr>
    </w:lvl>
    <w:lvl w:ilvl="6" w:tplc="3BDCE9BA" w:tentative="1">
      <w:start w:val="1"/>
      <w:numFmt w:val="bullet"/>
      <w:lvlText w:val=""/>
      <w:lvlJc w:val="left"/>
      <w:pPr>
        <w:tabs>
          <w:tab w:val="num" w:pos="5040"/>
        </w:tabs>
        <w:ind w:left="5040" w:hanging="360"/>
      </w:pPr>
      <w:rPr>
        <w:rFonts w:ascii="Wingdings" w:hAnsi="Wingdings" w:hint="default"/>
      </w:rPr>
    </w:lvl>
    <w:lvl w:ilvl="7" w:tplc="331292BA" w:tentative="1">
      <w:start w:val="1"/>
      <w:numFmt w:val="bullet"/>
      <w:lvlText w:val=""/>
      <w:lvlJc w:val="left"/>
      <w:pPr>
        <w:tabs>
          <w:tab w:val="num" w:pos="5760"/>
        </w:tabs>
        <w:ind w:left="5760" w:hanging="360"/>
      </w:pPr>
      <w:rPr>
        <w:rFonts w:ascii="Wingdings" w:hAnsi="Wingdings" w:hint="default"/>
      </w:rPr>
    </w:lvl>
    <w:lvl w:ilvl="8" w:tplc="6D26EE3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02291"/>
    <w:multiLevelType w:val="hybridMultilevel"/>
    <w:tmpl w:val="74E2969A"/>
    <w:lvl w:ilvl="0" w:tplc="1B387622">
      <w:start w:val="1"/>
      <w:numFmt w:val="bullet"/>
      <w:lvlText w:val=""/>
      <w:lvlJc w:val="left"/>
      <w:pPr>
        <w:tabs>
          <w:tab w:val="num" w:pos="720"/>
        </w:tabs>
        <w:ind w:left="720" w:hanging="360"/>
      </w:pPr>
      <w:rPr>
        <w:rFonts w:ascii="Wingdings" w:hAnsi="Wingdings" w:hint="default"/>
      </w:rPr>
    </w:lvl>
    <w:lvl w:ilvl="1" w:tplc="833C1916" w:tentative="1">
      <w:start w:val="1"/>
      <w:numFmt w:val="bullet"/>
      <w:lvlText w:val=""/>
      <w:lvlJc w:val="left"/>
      <w:pPr>
        <w:tabs>
          <w:tab w:val="num" w:pos="1440"/>
        </w:tabs>
        <w:ind w:left="1440" w:hanging="360"/>
      </w:pPr>
      <w:rPr>
        <w:rFonts w:ascii="Wingdings" w:hAnsi="Wingdings" w:hint="default"/>
      </w:rPr>
    </w:lvl>
    <w:lvl w:ilvl="2" w:tplc="E3A6EDA4" w:tentative="1">
      <w:start w:val="1"/>
      <w:numFmt w:val="bullet"/>
      <w:lvlText w:val=""/>
      <w:lvlJc w:val="left"/>
      <w:pPr>
        <w:tabs>
          <w:tab w:val="num" w:pos="2160"/>
        </w:tabs>
        <w:ind w:left="2160" w:hanging="360"/>
      </w:pPr>
      <w:rPr>
        <w:rFonts w:ascii="Wingdings" w:hAnsi="Wingdings" w:hint="default"/>
      </w:rPr>
    </w:lvl>
    <w:lvl w:ilvl="3" w:tplc="62C805D0" w:tentative="1">
      <w:start w:val="1"/>
      <w:numFmt w:val="bullet"/>
      <w:lvlText w:val=""/>
      <w:lvlJc w:val="left"/>
      <w:pPr>
        <w:tabs>
          <w:tab w:val="num" w:pos="2880"/>
        </w:tabs>
        <w:ind w:left="2880" w:hanging="360"/>
      </w:pPr>
      <w:rPr>
        <w:rFonts w:ascii="Wingdings" w:hAnsi="Wingdings" w:hint="default"/>
      </w:rPr>
    </w:lvl>
    <w:lvl w:ilvl="4" w:tplc="39EA12D8" w:tentative="1">
      <w:start w:val="1"/>
      <w:numFmt w:val="bullet"/>
      <w:lvlText w:val=""/>
      <w:lvlJc w:val="left"/>
      <w:pPr>
        <w:tabs>
          <w:tab w:val="num" w:pos="3600"/>
        </w:tabs>
        <w:ind w:left="3600" w:hanging="360"/>
      </w:pPr>
      <w:rPr>
        <w:rFonts w:ascii="Wingdings" w:hAnsi="Wingdings" w:hint="default"/>
      </w:rPr>
    </w:lvl>
    <w:lvl w:ilvl="5" w:tplc="4524CDD4" w:tentative="1">
      <w:start w:val="1"/>
      <w:numFmt w:val="bullet"/>
      <w:lvlText w:val=""/>
      <w:lvlJc w:val="left"/>
      <w:pPr>
        <w:tabs>
          <w:tab w:val="num" w:pos="4320"/>
        </w:tabs>
        <w:ind w:left="4320" w:hanging="360"/>
      </w:pPr>
      <w:rPr>
        <w:rFonts w:ascii="Wingdings" w:hAnsi="Wingdings" w:hint="default"/>
      </w:rPr>
    </w:lvl>
    <w:lvl w:ilvl="6" w:tplc="C9CE62B2" w:tentative="1">
      <w:start w:val="1"/>
      <w:numFmt w:val="bullet"/>
      <w:lvlText w:val=""/>
      <w:lvlJc w:val="left"/>
      <w:pPr>
        <w:tabs>
          <w:tab w:val="num" w:pos="5040"/>
        </w:tabs>
        <w:ind w:left="5040" w:hanging="360"/>
      </w:pPr>
      <w:rPr>
        <w:rFonts w:ascii="Wingdings" w:hAnsi="Wingdings" w:hint="default"/>
      </w:rPr>
    </w:lvl>
    <w:lvl w:ilvl="7" w:tplc="A3D83812" w:tentative="1">
      <w:start w:val="1"/>
      <w:numFmt w:val="bullet"/>
      <w:lvlText w:val=""/>
      <w:lvlJc w:val="left"/>
      <w:pPr>
        <w:tabs>
          <w:tab w:val="num" w:pos="5760"/>
        </w:tabs>
        <w:ind w:left="5760" w:hanging="360"/>
      </w:pPr>
      <w:rPr>
        <w:rFonts w:ascii="Wingdings" w:hAnsi="Wingdings" w:hint="default"/>
      </w:rPr>
    </w:lvl>
    <w:lvl w:ilvl="8" w:tplc="79AC57C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63DD0"/>
    <w:multiLevelType w:val="hybridMultilevel"/>
    <w:tmpl w:val="C6FAFF30"/>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CBB7427"/>
    <w:multiLevelType w:val="hybridMultilevel"/>
    <w:tmpl w:val="45ECF23E"/>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7" w15:restartNumberingAfterBreak="0">
    <w:nsid w:val="7D561963"/>
    <w:multiLevelType w:val="hybridMultilevel"/>
    <w:tmpl w:val="1B9C8086"/>
    <w:lvl w:ilvl="0" w:tplc="3912F12E">
      <w:start w:val="1"/>
      <w:numFmt w:val="decimalEnclosedCircle"/>
      <w:lvlText w:val="%1"/>
      <w:lvlJc w:val="left"/>
      <w:pPr>
        <w:ind w:left="29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9E57CF"/>
    <w:multiLevelType w:val="hybridMultilevel"/>
    <w:tmpl w:val="7952B2B4"/>
    <w:lvl w:ilvl="0" w:tplc="0409000B">
      <w:start w:val="1"/>
      <w:numFmt w:val="bullet"/>
      <w:lvlText w:val=""/>
      <w:lvlJc w:val="left"/>
      <w:pPr>
        <w:ind w:left="360" w:hanging="360"/>
      </w:pPr>
      <w:rPr>
        <w:rFonts w:ascii="Wingdings" w:hAnsi="Wingdings" w:hint="default"/>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9" w15:restartNumberingAfterBreak="0">
    <w:nsid w:val="7F5F46BD"/>
    <w:multiLevelType w:val="hybridMultilevel"/>
    <w:tmpl w:val="2A6245CE"/>
    <w:lvl w:ilvl="0" w:tplc="7FCAD4C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414253236">
    <w:abstractNumId w:val="34"/>
  </w:num>
  <w:num w:numId="2" w16cid:durableId="268007599">
    <w:abstractNumId w:val="32"/>
  </w:num>
  <w:num w:numId="3" w16cid:durableId="891426275">
    <w:abstractNumId w:val="27"/>
  </w:num>
  <w:num w:numId="4" w16cid:durableId="1525896138">
    <w:abstractNumId w:val="31"/>
  </w:num>
  <w:num w:numId="5" w16cid:durableId="354694204">
    <w:abstractNumId w:val="31"/>
    <w:lvlOverride w:ilvl="0">
      <w:startOverride w:val="1"/>
    </w:lvlOverride>
  </w:num>
  <w:num w:numId="6" w16cid:durableId="1084034429">
    <w:abstractNumId w:val="22"/>
  </w:num>
  <w:num w:numId="7" w16cid:durableId="3831433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4612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317030">
    <w:abstractNumId w:val="31"/>
  </w:num>
  <w:num w:numId="10" w16cid:durableId="11476689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493683">
    <w:abstractNumId w:val="31"/>
    <w:lvlOverride w:ilvl="0">
      <w:startOverride w:val="1"/>
    </w:lvlOverride>
  </w:num>
  <w:num w:numId="12" w16cid:durableId="1025131144">
    <w:abstractNumId w:val="26"/>
  </w:num>
  <w:num w:numId="13" w16cid:durableId="425686190">
    <w:abstractNumId w:val="15"/>
  </w:num>
  <w:num w:numId="14" w16cid:durableId="1576814503">
    <w:abstractNumId w:val="46"/>
  </w:num>
  <w:num w:numId="15" w16cid:durableId="355235097">
    <w:abstractNumId w:val="4"/>
  </w:num>
  <w:num w:numId="16" w16cid:durableId="1450707060">
    <w:abstractNumId w:val="31"/>
    <w:lvlOverride w:ilvl="0">
      <w:startOverride w:val="1"/>
    </w:lvlOverride>
  </w:num>
  <w:num w:numId="17" w16cid:durableId="1136021705">
    <w:abstractNumId w:val="1"/>
  </w:num>
  <w:num w:numId="18" w16cid:durableId="1629051387">
    <w:abstractNumId w:val="31"/>
    <w:lvlOverride w:ilvl="0">
      <w:startOverride w:val="1"/>
    </w:lvlOverride>
  </w:num>
  <w:num w:numId="19" w16cid:durableId="1155800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2735108">
    <w:abstractNumId w:val="31"/>
    <w:lvlOverride w:ilvl="0">
      <w:startOverride w:val="1"/>
    </w:lvlOverride>
  </w:num>
  <w:num w:numId="21" w16cid:durableId="1466005862">
    <w:abstractNumId w:val="5"/>
  </w:num>
  <w:num w:numId="22" w16cid:durableId="1783767928">
    <w:abstractNumId w:val="2"/>
  </w:num>
  <w:num w:numId="23" w16cid:durableId="1003777525">
    <w:abstractNumId w:val="10"/>
  </w:num>
  <w:num w:numId="24" w16cid:durableId="1221940196">
    <w:abstractNumId w:val="12"/>
  </w:num>
  <w:num w:numId="25" w16cid:durableId="1025137138">
    <w:abstractNumId w:val="47"/>
  </w:num>
  <w:num w:numId="26" w16cid:durableId="1163813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0494180">
    <w:abstractNumId w:val="29"/>
  </w:num>
  <w:num w:numId="28" w16cid:durableId="1617952969">
    <w:abstractNumId w:val="0"/>
  </w:num>
  <w:num w:numId="29" w16cid:durableId="3961318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7455267">
    <w:abstractNumId w:val="9"/>
  </w:num>
  <w:num w:numId="31" w16cid:durableId="67383430">
    <w:abstractNumId w:val="6"/>
  </w:num>
  <w:num w:numId="32" w16cid:durableId="2032488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666280">
    <w:abstractNumId w:val="42"/>
  </w:num>
  <w:num w:numId="34" w16cid:durableId="1909027918">
    <w:abstractNumId w:val="17"/>
  </w:num>
  <w:num w:numId="35" w16cid:durableId="361591158">
    <w:abstractNumId w:val="36"/>
  </w:num>
  <w:num w:numId="36" w16cid:durableId="2062366868">
    <w:abstractNumId w:val="20"/>
  </w:num>
  <w:num w:numId="37" w16cid:durableId="965967106">
    <w:abstractNumId w:val="41"/>
  </w:num>
  <w:num w:numId="38" w16cid:durableId="401610246">
    <w:abstractNumId w:val="39"/>
  </w:num>
  <w:num w:numId="39" w16cid:durableId="1279989650">
    <w:abstractNumId w:val="30"/>
  </w:num>
  <w:num w:numId="40" w16cid:durableId="252013482">
    <w:abstractNumId w:val="18"/>
  </w:num>
  <w:num w:numId="41" w16cid:durableId="1471358988">
    <w:abstractNumId w:val="49"/>
  </w:num>
  <w:num w:numId="42" w16cid:durableId="1794908745">
    <w:abstractNumId w:val="21"/>
  </w:num>
  <w:num w:numId="43" w16cid:durableId="396824476">
    <w:abstractNumId w:val="14"/>
  </w:num>
  <w:num w:numId="44" w16cid:durableId="1964120010">
    <w:abstractNumId w:val="28"/>
  </w:num>
  <w:num w:numId="45" w16cid:durableId="364986665">
    <w:abstractNumId w:val="8"/>
  </w:num>
  <w:num w:numId="46" w16cid:durableId="719936912">
    <w:abstractNumId w:val="11"/>
  </w:num>
  <w:num w:numId="47" w16cid:durableId="1142502798">
    <w:abstractNumId w:val="23"/>
  </w:num>
  <w:num w:numId="48" w16cid:durableId="1960066706">
    <w:abstractNumId w:val="3"/>
  </w:num>
  <w:num w:numId="49" w16cid:durableId="51080470">
    <w:abstractNumId w:val="48"/>
  </w:num>
  <w:num w:numId="50" w16cid:durableId="941569587">
    <w:abstractNumId w:val="24"/>
  </w:num>
  <w:num w:numId="51" w16cid:durableId="773208271">
    <w:abstractNumId w:val="19"/>
  </w:num>
  <w:num w:numId="52" w16cid:durableId="751587917">
    <w:abstractNumId w:val="45"/>
  </w:num>
  <w:num w:numId="53" w16cid:durableId="1307006742">
    <w:abstractNumId w:val="43"/>
  </w:num>
  <w:num w:numId="54" w16cid:durableId="1780679500">
    <w:abstractNumId w:val="37"/>
  </w:num>
  <w:num w:numId="55" w16cid:durableId="1925068300">
    <w:abstractNumId w:val="44"/>
  </w:num>
  <w:num w:numId="56" w16cid:durableId="658650638">
    <w:abstractNumId w:val="33"/>
  </w:num>
  <w:num w:numId="57" w16cid:durableId="356539550">
    <w:abstractNumId w:val="16"/>
  </w:num>
  <w:num w:numId="58" w16cid:durableId="1854955917">
    <w:abstractNumId w:val="13"/>
  </w:num>
  <w:num w:numId="59" w16cid:durableId="1033726132">
    <w:abstractNumId w:val="40"/>
  </w:num>
  <w:num w:numId="60" w16cid:durableId="1621452657">
    <w:abstractNumId w:val="31"/>
    <w:lvlOverride w:ilvl="0">
      <w:startOverride w:val="1"/>
    </w:lvlOverride>
  </w:num>
  <w:num w:numId="61" w16cid:durableId="183593481">
    <w:abstractNumId w:val="31"/>
    <w:lvlOverride w:ilvl="0">
      <w:startOverride w:val="1"/>
    </w:lvlOverride>
  </w:num>
  <w:num w:numId="62" w16cid:durableId="1565944501">
    <w:abstractNumId w:val="31"/>
    <w:lvlOverride w:ilvl="0">
      <w:startOverride w:val="1"/>
    </w:lvlOverride>
  </w:num>
  <w:num w:numId="63" w16cid:durableId="752626099">
    <w:abstractNumId w:val="38"/>
  </w:num>
  <w:num w:numId="64" w16cid:durableId="1987709395">
    <w:abstractNumId w:val="7"/>
  </w:num>
  <w:num w:numId="65" w16cid:durableId="287057272">
    <w:abstractNumId w:val="35"/>
  </w:num>
  <w:num w:numId="66" w16cid:durableId="1019552190">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A7"/>
    <w:rsid w:val="000007CE"/>
    <w:rsid w:val="00003F1C"/>
    <w:rsid w:val="00011110"/>
    <w:rsid w:val="000134A8"/>
    <w:rsid w:val="00014D73"/>
    <w:rsid w:val="00014E5E"/>
    <w:rsid w:val="000155FC"/>
    <w:rsid w:val="00015629"/>
    <w:rsid w:val="000156E6"/>
    <w:rsid w:val="00017EF9"/>
    <w:rsid w:val="00020FD3"/>
    <w:rsid w:val="00023923"/>
    <w:rsid w:val="000242A9"/>
    <w:rsid w:val="00025715"/>
    <w:rsid w:val="0002640E"/>
    <w:rsid w:val="0002776B"/>
    <w:rsid w:val="00033450"/>
    <w:rsid w:val="00036BDF"/>
    <w:rsid w:val="00041B3B"/>
    <w:rsid w:val="000436F5"/>
    <w:rsid w:val="00044EE5"/>
    <w:rsid w:val="000469D0"/>
    <w:rsid w:val="00047061"/>
    <w:rsid w:val="0004707C"/>
    <w:rsid w:val="00047580"/>
    <w:rsid w:val="00047FBB"/>
    <w:rsid w:val="0005050B"/>
    <w:rsid w:val="000521F2"/>
    <w:rsid w:val="00053F8A"/>
    <w:rsid w:val="000542B8"/>
    <w:rsid w:val="0005505E"/>
    <w:rsid w:val="000602FA"/>
    <w:rsid w:val="00062A03"/>
    <w:rsid w:val="00063340"/>
    <w:rsid w:val="00063564"/>
    <w:rsid w:val="00064051"/>
    <w:rsid w:val="000646A0"/>
    <w:rsid w:val="000719E3"/>
    <w:rsid w:val="00072A13"/>
    <w:rsid w:val="00072BC9"/>
    <w:rsid w:val="00072D64"/>
    <w:rsid w:val="00072E2E"/>
    <w:rsid w:val="00073AB6"/>
    <w:rsid w:val="00073D81"/>
    <w:rsid w:val="00074CC2"/>
    <w:rsid w:val="00074ED6"/>
    <w:rsid w:val="00080811"/>
    <w:rsid w:val="000814E7"/>
    <w:rsid w:val="00081CE5"/>
    <w:rsid w:val="00084E4E"/>
    <w:rsid w:val="000854BE"/>
    <w:rsid w:val="000862C2"/>
    <w:rsid w:val="0008677A"/>
    <w:rsid w:val="00086DBD"/>
    <w:rsid w:val="00086F49"/>
    <w:rsid w:val="0008717E"/>
    <w:rsid w:val="00091120"/>
    <w:rsid w:val="00092516"/>
    <w:rsid w:val="000930A5"/>
    <w:rsid w:val="000932DB"/>
    <w:rsid w:val="0009337B"/>
    <w:rsid w:val="0009456D"/>
    <w:rsid w:val="000969B7"/>
    <w:rsid w:val="00097158"/>
    <w:rsid w:val="000A14FA"/>
    <w:rsid w:val="000A1C55"/>
    <w:rsid w:val="000A2440"/>
    <w:rsid w:val="000A2957"/>
    <w:rsid w:val="000A29D8"/>
    <w:rsid w:val="000A35A1"/>
    <w:rsid w:val="000A3715"/>
    <w:rsid w:val="000A4238"/>
    <w:rsid w:val="000A42DF"/>
    <w:rsid w:val="000A4CE4"/>
    <w:rsid w:val="000A75C1"/>
    <w:rsid w:val="000B08A8"/>
    <w:rsid w:val="000B24B1"/>
    <w:rsid w:val="000B3D0B"/>
    <w:rsid w:val="000B4B13"/>
    <w:rsid w:val="000B6691"/>
    <w:rsid w:val="000B7060"/>
    <w:rsid w:val="000B7B63"/>
    <w:rsid w:val="000C2F09"/>
    <w:rsid w:val="000C30C3"/>
    <w:rsid w:val="000C49D6"/>
    <w:rsid w:val="000C5E76"/>
    <w:rsid w:val="000C6C00"/>
    <w:rsid w:val="000D04BE"/>
    <w:rsid w:val="000D0A8B"/>
    <w:rsid w:val="000D23F8"/>
    <w:rsid w:val="000E1A11"/>
    <w:rsid w:val="000E441E"/>
    <w:rsid w:val="000E525B"/>
    <w:rsid w:val="000E6285"/>
    <w:rsid w:val="000E6D46"/>
    <w:rsid w:val="000E6F9E"/>
    <w:rsid w:val="000E76B9"/>
    <w:rsid w:val="000F012E"/>
    <w:rsid w:val="000F1214"/>
    <w:rsid w:val="000F1C86"/>
    <w:rsid w:val="000F4839"/>
    <w:rsid w:val="000F630E"/>
    <w:rsid w:val="000F6C1E"/>
    <w:rsid w:val="000F7D42"/>
    <w:rsid w:val="001011B2"/>
    <w:rsid w:val="00102272"/>
    <w:rsid w:val="00102A8D"/>
    <w:rsid w:val="00105EA9"/>
    <w:rsid w:val="001113CB"/>
    <w:rsid w:val="00111EE6"/>
    <w:rsid w:val="00112F0A"/>
    <w:rsid w:val="001137E8"/>
    <w:rsid w:val="00114BA0"/>
    <w:rsid w:val="00115B3C"/>
    <w:rsid w:val="00116523"/>
    <w:rsid w:val="00116F96"/>
    <w:rsid w:val="00117888"/>
    <w:rsid w:val="00117B2A"/>
    <w:rsid w:val="0012080C"/>
    <w:rsid w:val="00121B47"/>
    <w:rsid w:val="00123347"/>
    <w:rsid w:val="00126542"/>
    <w:rsid w:val="00126925"/>
    <w:rsid w:val="00132211"/>
    <w:rsid w:val="0013270F"/>
    <w:rsid w:val="00134E6F"/>
    <w:rsid w:val="0013673F"/>
    <w:rsid w:val="00136851"/>
    <w:rsid w:val="00141660"/>
    <w:rsid w:val="00142E93"/>
    <w:rsid w:val="00143C34"/>
    <w:rsid w:val="001464B2"/>
    <w:rsid w:val="00147F72"/>
    <w:rsid w:val="001508EE"/>
    <w:rsid w:val="00156D9B"/>
    <w:rsid w:val="001578D6"/>
    <w:rsid w:val="00161308"/>
    <w:rsid w:val="00162FFF"/>
    <w:rsid w:val="00163DEB"/>
    <w:rsid w:val="00167353"/>
    <w:rsid w:val="0017182F"/>
    <w:rsid w:val="00171E93"/>
    <w:rsid w:val="00173FFB"/>
    <w:rsid w:val="00174D46"/>
    <w:rsid w:val="00174EF6"/>
    <w:rsid w:val="00177AA3"/>
    <w:rsid w:val="00180E9B"/>
    <w:rsid w:val="00181314"/>
    <w:rsid w:val="00183F07"/>
    <w:rsid w:val="001842BD"/>
    <w:rsid w:val="001846DF"/>
    <w:rsid w:val="00184894"/>
    <w:rsid w:val="0018520D"/>
    <w:rsid w:val="001863D6"/>
    <w:rsid w:val="00190F13"/>
    <w:rsid w:val="00192492"/>
    <w:rsid w:val="00193278"/>
    <w:rsid w:val="00195307"/>
    <w:rsid w:val="001971AD"/>
    <w:rsid w:val="00197438"/>
    <w:rsid w:val="001A27D0"/>
    <w:rsid w:val="001A7C83"/>
    <w:rsid w:val="001B16BA"/>
    <w:rsid w:val="001B1CB5"/>
    <w:rsid w:val="001B5CF5"/>
    <w:rsid w:val="001B6930"/>
    <w:rsid w:val="001B7E35"/>
    <w:rsid w:val="001C06DF"/>
    <w:rsid w:val="001C3F8F"/>
    <w:rsid w:val="001D0453"/>
    <w:rsid w:val="001D1050"/>
    <w:rsid w:val="001D1617"/>
    <w:rsid w:val="001D4FDC"/>
    <w:rsid w:val="001D5D6C"/>
    <w:rsid w:val="001D66E0"/>
    <w:rsid w:val="001D67C2"/>
    <w:rsid w:val="001E0433"/>
    <w:rsid w:val="001E04BC"/>
    <w:rsid w:val="001E2270"/>
    <w:rsid w:val="001E56D3"/>
    <w:rsid w:val="001E5FB6"/>
    <w:rsid w:val="001E7700"/>
    <w:rsid w:val="001F0AA9"/>
    <w:rsid w:val="001F4723"/>
    <w:rsid w:val="001F49AD"/>
    <w:rsid w:val="001F7159"/>
    <w:rsid w:val="00204E54"/>
    <w:rsid w:val="00205A98"/>
    <w:rsid w:val="00206C54"/>
    <w:rsid w:val="00210965"/>
    <w:rsid w:val="00211FE7"/>
    <w:rsid w:val="00212F96"/>
    <w:rsid w:val="00214274"/>
    <w:rsid w:val="002154D9"/>
    <w:rsid w:val="00215E85"/>
    <w:rsid w:val="00215FE0"/>
    <w:rsid w:val="0021663F"/>
    <w:rsid w:val="002203BA"/>
    <w:rsid w:val="00221B5B"/>
    <w:rsid w:val="00225C8B"/>
    <w:rsid w:val="00226A20"/>
    <w:rsid w:val="00226CBB"/>
    <w:rsid w:val="002273C3"/>
    <w:rsid w:val="00227CBD"/>
    <w:rsid w:val="002303D4"/>
    <w:rsid w:val="00230C39"/>
    <w:rsid w:val="00231085"/>
    <w:rsid w:val="00233F94"/>
    <w:rsid w:val="00240772"/>
    <w:rsid w:val="00240AE7"/>
    <w:rsid w:val="002460D2"/>
    <w:rsid w:val="002475F1"/>
    <w:rsid w:val="00251D78"/>
    <w:rsid w:val="00252A77"/>
    <w:rsid w:val="00252F6D"/>
    <w:rsid w:val="0025648D"/>
    <w:rsid w:val="0025693B"/>
    <w:rsid w:val="0026111D"/>
    <w:rsid w:val="00261B24"/>
    <w:rsid w:val="002636AA"/>
    <w:rsid w:val="00264819"/>
    <w:rsid w:val="00267051"/>
    <w:rsid w:val="00267D1B"/>
    <w:rsid w:val="00270EEC"/>
    <w:rsid w:val="00271FE0"/>
    <w:rsid w:val="00274E31"/>
    <w:rsid w:val="00275CBA"/>
    <w:rsid w:val="00276B46"/>
    <w:rsid w:val="00276CE5"/>
    <w:rsid w:val="00277C46"/>
    <w:rsid w:val="00280A48"/>
    <w:rsid w:val="00283916"/>
    <w:rsid w:val="00286D19"/>
    <w:rsid w:val="0029192F"/>
    <w:rsid w:val="00292094"/>
    <w:rsid w:val="002956FF"/>
    <w:rsid w:val="0029570B"/>
    <w:rsid w:val="002962DE"/>
    <w:rsid w:val="00296B96"/>
    <w:rsid w:val="002977E0"/>
    <w:rsid w:val="002A0444"/>
    <w:rsid w:val="002A2181"/>
    <w:rsid w:val="002A2251"/>
    <w:rsid w:val="002A4AF7"/>
    <w:rsid w:val="002A5BDE"/>
    <w:rsid w:val="002A71D9"/>
    <w:rsid w:val="002A7A8C"/>
    <w:rsid w:val="002B03B5"/>
    <w:rsid w:val="002B065C"/>
    <w:rsid w:val="002B1EAD"/>
    <w:rsid w:val="002B257E"/>
    <w:rsid w:val="002B30E9"/>
    <w:rsid w:val="002B3107"/>
    <w:rsid w:val="002B3A53"/>
    <w:rsid w:val="002B4B45"/>
    <w:rsid w:val="002B5665"/>
    <w:rsid w:val="002B6E7F"/>
    <w:rsid w:val="002B7BBC"/>
    <w:rsid w:val="002C0623"/>
    <w:rsid w:val="002C14B0"/>
    <w:rsid w:val="002C2BC2"/>
    <w:rsid w:val="002C6BC8"/>
    <w:rsid w:val="002D1094"/>
    <w:rsid w:val="002D3765"/>
    <w:rsid w:val="002D4B3B"/>
    <w:rsid w:val="002D4DEA"/>
    <w:rsid w:val="002E0F60"/>
    <w:rsid w:val="002E284D"/>
    <w:rsid w:val="002E4C30"/>
    <w:rsid w:val="002F15A8"/>
    <w:rsid w:val="002F2E93"/>
    <w:rsid w:val="002F39FE"/>
    <w:rsid w:val="002F41D6"/>
    <w:rsid w:val="002F441F"/>
    <w:rsid w:val="002F6DD0"/>
    <w:rsid w:val="002F6DEE"/>
    <w:rsid w:val="00303CF6"/>
    <w:rsid w:val="003048F0"/>
    <w:rsid w:val="00305DF8"/>
    <w:rsid w:val="00306540"/>
    <w:rsid w:val="00307B15"/>
    <w:rsid w:val="00312C27"/>
    <w:rsid w:val="003162CE"/>
    <w:rsid w:val="00316E86"/>
    <w:rsid w:val="00317A8D"/>
    <w:rsid w:val="003201C8"/>
    <w:rsid w:val="00320C1D"/>
    <w:rsid w:val="00323A35"/>
    <w:rsid w:val="00324F5E"/>
    <w:rsid w:val="00326D64"/>
    <w:rsid w:val="00327BA7"/>
    <w:rsid w:val="00327F52"/>
    <w:rsid w:val="00332BE1"/>
    <w:rsid w:val="00333133"/>
    <w:rsid w:val="00333C98"/>
    <w:rsid w:val="0033583F"/>
    <w:rsid w:val="00336BB8"/>
    <w:rsid w:val="00337FF4"/>
    <w:rsid w:val="00340FFD"/>
    <w:rsid w:val="00341EDD"/>
    <w:rsid w:val="00341F8F"/>
    <w:rsid w:val="00345D28"/>
    <w:rsid w:val="003505B3"/>
    <w:rsid w:val="003509A5"/>
    <w:rsid w:val="0035158D"/>
    <w:rsid w:val="003533A6"/>
    <w:rsid w:val="0035478D"/>
    <w:rsid w:val="003552D9"/>
    <w:rsid w:val="00355CA4"/>
    <w:rsid w:val="00357253"/>
    <w:rsid w:val="00361C9F"/>
    <w:rsid w:val="00362EFB"/>
    <w:rsid w:val="0036352E"/>
    <w:rsid w:val="0036371D"/>
    <w:rsid w:val="00363B7A"/>
    <w:rsid w:val="0036426F"/>
    <w:rsid w:val="003644F9"/>
    <w:rsid w:val="00366A88"/>
    <w:rsid w:val="0037189E"/>
    <w:rsid w:val="00371AD5"/>
    <w:rsid w:val="00372D08"/>
    <w:rsid w:val="00376F9E"/>
    <w:rsid w:val="00380637"/>
    <w:rsid w:val="00380B18"/>
    <w:rsid w:val="00380C21"/>
    <w:rsid w:val="00380F86"/>
    <w:rsid w:val="00381E37"/>
    <w:rsid w:val="00383C6A"/>
    <w:rsid w:val="003856B1"/>
    <w:rsid w:val="00386FA7"/>
    <w:rsid w:val="00390C35"/>
    <w:rsid w:val="00390DF6"/>
    <w:rsid w:val="0039160E"/>
    <w:rsid w:val="00391610"/>
    <w:rsid w:val="003933E4"/>
    <w:rsid w:val="00396E1F"/>
    <w:rsid w:val="003A42B6"/>
    <w:rsid w:val="003A441D"/>
    <w:rsid w:val="003A50E6"/>
    <w:rsid w:val="003A6D30"/>
    <w:rsid w:val="003B091C"/>
    <w:rsid w:val="003B0965"/>
    <w:rsid w:val="003B160C"/>
    <w:rsid w:val="003B2955"/>
    <w:rsid w:val="003B2D3B"/>
    <w:rsid w:val="003B3C52"/>
    <w:rsid w:val="003B53A7"/>
    <w:rsid w:val="003B59A8"/>
    <w:rsid w:val="003B600B"/>
    <w:rsid w:val="003B75CB"/>
    <w:rsid w:val="003C2452"/>
    <w:rsid w:val="003C61E6"/>
    <w:rsid w:val="003D00E2"/>
    <w:rsid w:val="003D08F3"/>
    <w:rsid w:val="003D7512"/>
    <w:rsid w:val="003D78E0"/>
    <w:rsid w:val="003E15A2"/>
    <w:rsid w:val="003E27A9"/>
    <w:rsid w:val="003E6386"/>
    <w:rsid w:val="003F277C"/>
    <w:rsid w:val="003F3CF9"/>
    <w:rsid w:val="003F4C2F"/>
    <w:rsid w:val="003F5BD3"/>
    <w:rsid w:val="003F5CE9"/>
    <w:rsid w:val="003F5F6D"/>
    <w:rsid w:val="0040091E"/>
    <w:rsid w:val="00401470"/>
    <w:rsid w:val="0040309B"/>
    <w:rsid w:val="0040446F"/>
    <w:rsid w:val="004063B7"/>
    <w:rsid w:val="00407C19"/>
    <w:rsid w:val="00411995"/>
    <w:rsid w:val="00415917"/>
    <w:rsid w:val="00417CB7"/>
    <w:rsid w:val="0042250D"/>
    <w:rsid w:val="00423CC6"/>
    <w:rsid w:val="00426916"/>
    <w:rsid w:val="00431057"/>
    <w:rsid w:val="00431BCB"/>
    <w:rsid w:val="00433879"/>
    <w:rsid w:val="00433C82"/>
    <w:rsid w:val="00435A3C"/>
    <w:rsid w:val="00435ADF"/>
    <w:rsid w:val="0043605E"/>
    <w:rsid w:val="004378A6"/>
    <w:rsid w:val="00440C35"/>
    <w:rsid w:val="00441AD9"/>
    <w:rsid w:val="00442B5E"/>
    <w:rsid w:val="004439B4"/>
    <w:rsid w:val="00444C0C"/>
    <w:rsid w:val="00445D95"/>
    <w:rsid w:val="004516E3"/>
    <w:rsid w:val="00451E66"/>
    <w:rsid w:val="00452297"/>
    <w:rsid w:val="00452B1D"/>
    <w:rsid w:val="00454DBF"/>
    <w:rsid w:val="00461030"/>
    <w:rsid w:val="00461DF7"/>
    <w:rsid w:val="004640C7"/>
    <w:rsid w:val="00465988"/>
    <w:rsid w:val="00470009"/>
    <w:rsid w:val="004709A7"/>
    <w:rsid w:val="00471106"/>
    <w:rsid w:val="00473A74"/>
    <w:rsid w:val="00474A32"/>
    <w:rsid w:val="00474E16"/>
    <w:rsid w:val="00475522"/>
    <w:rsid w:val="00476030"/>
    <w:rsid w:val="00476089"/>
    <w:rsid w:val="00477672"/>
    <w:rsid w:val="00477CAE"/>
    <w:rsid w:val="00480559"/>
    <w:rsid w:val="00480BCC"/>
    <w:rsid w:val="00484D94"/>
    <w:rsid w:val="00485E4A"/>
    <w:rsid w:val="00487F1E"/>
    <w:rsid w:val="00490AEB"/>
    <w:rsid w:val="004910B2"/>
    <w:rsid w:val="004923C1"/>
    <w:rsid w:val="00494297"/>
    <w:rsid w:val="00496263"/>
    <w:rsid w:val="0049790A"/>
    <w:rsid w:val="004A23AA"/>
    <w:rsid w:val="004A34E9"/>
    <w:rsid w:val="004A4418"/>
    <w:rsid w:val="004A692E"/>
    <w:rsid w:val="004B0F3C"/>
    <w:rsid w:val="004B1411"/>
    <w:rsid w:val="004B15A3"/>
    <w:rsid w:val="004B1ECF"/>
    <w:rsid w:val="004B269D"/>
    <w:rsid w:val="004B37CE"/>
    <w:rsid w:val="004B471E"/>
    <w:rsid w:val="004D1A54"/>
    <w:rsid w:val="004D3258"/>
    <w:rsid w:val="004D4B9C"/>
    <w:rsid w:val="004E1300"/>
    <w:rsid w:val="004E1A3D"/>
    <w:rsid w:val="004E1F0D"/>
    <w:rsid w:val="004E4081"/>
    <w:rsid w:val="004E41B0"/>
    <w:rsid w:val="004F1F13"/>
    <w:rsid w:val="004F3D10"/>
    <w:rsid w:val="004F42E1"/>
    <w:rsid w:val="004F4A2F"/>
    <w:rsid w:val="004F5B64"/>
    <w:rsid w:val="004F6154"/>
    <w:rsid w:val="004F6211"/>
    <w:rsid w:val="00502A67"/>
    <w:rsid w:val="00503050"/>
    <w:rsid w:val="00504537"/>
    <w:rsid w:val="005103F8"/>
    <w:rsid w:val="00516AC7"/>
    <w:rsid w:val="00521BF2"/>
    <w:rsid w:val="00531D42"/>
    <w:rsid w:val="005326F2"/>
    <w:rsid w:val="005362FF"/>
    <w:rsid w:val="00537213"/>
    <w:rsid w:val="00537948"/>
    <w:rsid w:val="00537D07"/>
    <w:rsid w:val="00543F03"/>
    <w:rsid w:val="005450BB"/>
    <w:rsid w:val="00546D62"/>
    <w:rsid w:val="00551DE0"/>
    <w:rsid w:val="00553D93"/>
    <w:rsid w:val="0055486A"/>
    <w:rsid w:val="005551B0"/>
    <w:rsid w:val="00556E54"/>
    <w:rsid w:val="00557298"/>
    <w:rsid w:val="00557440"/>
    <w:rsid w:val="00560CCF"/>
    <w:rsid w:val="00561067"/>
    <w:rsid w:val="00562293"/>
    <w:rsid w:val="005635F5"/>
    <w:rsid w:val="00563A2A"/>
    <w:rsid w:val="00565D8C"/>
    <w:rsid w:val="00566DCB"/>
    <w:rsid w:val="005675D1"/>
    <w:rsid w:val="00572F2C"/>
    <w:rsid w:val="005767C7"/>
    <w:rsid w:val="00582E0E"/>
    <w:rsid w:val="00584FB1"/>
    <w:rsid w:val="00585570"/>
    <w:rsid w:val="00585768"/>
    <w:rsid w:val="005866B9"/>
    <w:rsid w:val="00590411"/>
    <w:rsid w:val="00590CD4"/>
    <w:rsid w:val="00592DD1"/>
    <w:rsid w:val="00593490"/>
    <w:rsid w:val="0059487A"/>
    <w:rsid w:val="0059522A"/>
    <w:rsid w:val="005A2F72"/>
    <w:rsid w:val="005A5F60"/>
    <w:rsid w:val="005A795A"/>
    <w:rsid w:val="005A7AB4"/>
    <w:rsid w:val="005B00C0"/>
    <w:rsid w:val="005B1ADE"/>
    <w:rsid w:val="005B1B2B"/>
    <w:rsid w:val="005B1C28"/>
    <w:rsid w:val="005B1D89"/>
    <w:rsid w:val="005B379A"/>
    <w:rsid w:val="005B391B"/>
    <w:rsid w:val="005B4A73"/>
    <w:rsid w:val="005B63E7"/>
    <w:rsid w:val="005C3499"/>
    <w:rsid w:val="005C3AED"/>
    <w:rsid w:val="005D11D6"/>
    <w:rsid w:val="005E64E6"/>
    <w:rsid w:val="005E690A"/>
    <w:rsid w:val="005F0360"/>
    <w:rsid w:val="005F1D48"/>
    <w:rsid w:val="005F27FE"/>
    <w:rsid w:val="005F35C8"/>
    <w:rsid w:val="00600E7C"/>
    <w:rsid w:val="00600F6D"/>
    <w:rsid w:val="006010CD"/>
    <w:rsid w:val="00605BFF"/>
    <w:rsid w:val="0060650C"/>
    <w:rsid w:val="00607AD2"/>
    <w:rsid w:val="00611CE2"/>
    <w:rsid w:val="00614238"/>
    <w:rsid w:val="006162F9"/>
    <w:rsid w:val="00621A5B"/>
    <w:rsid w:val="00622E15"/>
    <w:rsid w:val="00623687"/>
    <w:rsid w:val="0062518D"/>
    <w:rsid w:val="00625351"/>
    <w:rsid w:val="00631501"/>
    <w:rsid w:val="0063264C"/>
    <w:rsid w:val="00633F12"/>
    <w:rsid w:val="00636180"/>
    <w:rsid w:val="00640725"/>
    <w:rsid w:val="006425D6"/>
    <w:rsid w:val="006433E7"/>
    <w:rsid w:val="00647C4F"/>
    <w:rsid w:val="006504D0"/>
    <w:rsid w:val="00654816"/>
    <w:rsid w:val="00655097"/>
    <w:rsid w:val="006572E2"/>
    <w:rsid w:val="0065749C"/>
    <w:rsid w:val="006608AA"/>
    <w:rsid w:val="00662766"/>
    <w:rsid w:val="00665241"/>
    <w:rsid w:val="0066602E"/>
    <w:rsid w:val="00666D73"/>
    <w:rsid w:val="00667738"/>
    <w:rsid w:val="006705E6"/>
    <w:rsid w:val="0067260B"/>
    <w:rsid w:val="00672D0F"/>
    <w:rsid w:val="006747CD"/>
    <w:rsid w:val="00674CBB"/>
    <w:rsid w:val="00675642"/>
    <w:rsid w:val="00680A1E"/>
    <w:rsid w:val="00681180"/>
    <w:rsid w:val="00681F0D"/>
    <w:rsid w:val="00683DAC"/>
    <w:rsid w:val="006845A2"/>
    <w:rsid w:val="006845C7"/>
    <w:rsid w:val="006905C8"/>
    <w:rsid w:val="00690A13"/>
    <w:rsid w:val="006935DE"/>
    <w:rsid w:val="00696224"/>
    <w:rsid w:val="006A0149"/>
    <w:rsid w:val="006A16FD"/>
    <w:rsid w:val="006A30A3"/>
    <w:rsid w:val="006A5F8E"/>
    <w:rsid w:val="006A6B0E"/>
    <w:rsid w:val="006B0574"/>
    <w:rsid w:val="006B2F3D"/>
    <w:rsid w:val="006B36C3"/>
    <w:rsid w:val="006B4428"/>
    <w:rsid w:val="006B4E22"/>
    <w:rsid w:val="006B60B5"/>
    <w:rsid w:val="006C0796"/>
    <w:rsid w:val="006C76B3"/>
    <w:rsid w:val="006D20E3"/>
    <w:rsid w:val="006D27BD"/>
    <w:rsid w:val="006D3609"/>
    <w:rsid w:val="006D4321"/>
    <w:rsid w:val="006D5C54"/>
    <w:rsid w:val="006D6F00"/>
    <w:rsid w:val="006D7945"/>
    <w:rsid w:val="006E2842"/>
    <w:rsid w:val="006E28B5"/>
    <w:rsid w:val="006E28DF"/>
    <w:rsid w:val="006E4E71"/>
    <w:rsid w:val="006E6232"/>
    <w:rsid w:val="006E62BD"/>
    <w:rsid w:val="006E769E"/>
    <w:rsid w:val="006E7A55"/>
    <w:rsid w:val="006F0F4E"/>
    <w:rsid w:val="006F2C90"/>
    <w:rsid w:val="006F4A3B"/>
    <w:rsid w:val="006F658C"/>
    <w:rsid w:val="00700194"/>
    <w:rsid w:val="00703613"/>
    <w:rsid w:val="00705229"/>
    <w:rsid w:val="0070586C"/>
    <w:rsid w:val="00710658"/>
    <w:rsid w:val="00713087"/>
    <w:rsid w:val="00713B93"/>
    <w:rsid w:val="007148B6"/>
    <w:rsid w:val="00714C09"/>
    <w:rsid w:val="007158BD"/>
    <w:rsid w:val="007166C9"/>
    <w:rsid w:val="007204E0"/>
    <w:rsid w:val="0072358E"/>
    <w:rsid w:val="00725751"/>
    <w:rsid w:val="00725B13"/>
    <w:rsid w:val="007262FA"/>
    <w:rsid w:val="007267E0"/>
    <w:rsid w:val="007310FF"/>
    <w:rsid w:val="00733CFD"/>
    <w:rsid w:val="0073411E"/>
    <w:rsid w:val="00740878"/>
    <w:rsid w:val="0074269D"/>
    <w:rsid w:val="00743489"/>
    <w:rsid w:val="0074662B"/>
    <w:rsid w:val="0074735A"/>
    <w:rsid w:val="00747FB6"/>
    <w:rsid w:val="007500E8"/>
    <w:rsid w:val="0075249E"/>
    <w:rsid w:val="007537A4"/>
    <w:rsid w:val="00756A65"/>
    <w:rsid w:val="007572A4"/>
    <w:rsid w:val="00757889"/>
    <w:rsid w:val="00760B1F"/>
    <w:rsid w:val="00761168"/>
    <w:rsid w:val="007616F4"/>
    <w:rsid w:val="00763F2C"/>
    <w:rsid w:val="00766498"/>
    <w:rsid w:val="00767CC9"/>
    <w:rsid w:val="0077038C"/>
    <w:rsid w:val="00773B55"/>
    <w:rsid w:val="0077521F"/>
    <w:rsid w:val="007768BB"/>
    <w:rsid w:val="00777543"/>
    <w:rsid w:val="0077781F"/>
    <w:rsid w:val="00777BBE"/>
    <w:rsid w:val="007811A5"/>
    <w:rsid w:val="00785E2A"/>
    <w:rsid w:val="00791936"/>
    <w:rsid w:val="00792048"/>
    <w:rsid w:val="00792262"/>
    <w:rsid w:val="00793C60"/>
    <w:rsid w:val="00794890"/>
    <w:rsid w:val="007948FB"/>
    <w:rsid w:val="00795266"/>
    <w:rsid w:val="00795485"/>
    <w:rsid w:val="00795A3C"/>
    <w:rsid w:val="007A0012"/>
    <w:rsid w:val="007A2822"/>
    <w:rsid w:val="007A29AC"/>
    <w:rsid w:val="007A32FC"/>
    <w:rsid w:val="007A3FFC"/>
    <w:rsid w:val="007A53AC"/>
    <w:rsid w:val="007A5EF0"/>
    <w:rsid w:val="007A682C"/>
    <w:rsid w:val="007A6C73"/>
    <w:rsid w:val="007A6F71"/>
    <w:rsid w:val="007A73E0"/>
    <w:rsid w:val="007A7FC0"/>
    <w:rsid w:val="007B4D78"/>
    <w:rsid w:val="007B7B17"/>
    <w:rsid w:val="007C335D"/>
    <w:rsid w:val="007C37BB"/>
    <w:rsid w:val="007C62F8"/>
    <w:rsid w:val="007C6449"/>
    <w:rsid w:val="007C6A8A"/>
    <w:rsid w:val="007D1235"/>
    <w:rsid w:val="007D1374"/>
    <w:rsid w:val="007D1BEB"/>
    <w:rsid w:val="007D409C"/>
    <w:rsid w:val="007D4D97"/>
    <w:rsid w:val="007D598B"/>
    <w:rsid w:val="007D7858"/>
    <w:rsid w:val="007E0281"/>
    <w:rsid w:val="007E1BFC"/>
    <w:rsid w:val="007E2A37"/>
    <w:rsid w:val="007E64FB"/>
    <w:rsid w:val="007E7A09"/>
    <w:rsid w:val="007F13FB"/>
    <w:rsid w:val="007F1E14"/>
    <w:rsid w:val="007F2475"/>
    <w:rsid w:val="007F334A"/>
    <w:rsid w:val="007F3ED0"/>
    <w:rsid w:val="007F6AAA"/>
    <w:rsid w:val="007F6F7E"/>
    <w:rsid w:val="008003D4"/>
    <w:rsid w:val="0080046D"/>
    <w:rsid w:val="00800C4B"/>
    <w:rsid w:val="0080207C"/>
    <w:rsid w:val="0080256E"/>
    <w:rsid w:val="00806130"/>
    <w:rsid w:val="008114E2"/>
    <w:rsid w:val="00812DB2"/>
    <w:rsid w:val="00814043"/>
    <w:rsid w:val="00814E3A"/>
    <w:rsid w:val="0081516A"/>
    <w:rsid w:val="008165D5"/>
    <w:rsid w:val="00816864"/>
    <w:rsid w:val="00816EFA"/>
    <w:rsid w:val="008178CF"/>
    <w:rsid w:val="00817A26"/>
    <w:rsid w:val="00820FDF"/>
    <w:rsid w:val="00822E75"/>
    <w:rsid w:val="00827006"/>
    <w:rsid w:val="00827843"/>
    <w:rsid w:val="00830F0C"/>
    <w:rsid w:val="00830F60"/>
    <w:rsid w:val="00831135"/>
    <w:rsid w:val="008324A0"/>
    <w:rsid w:val="00833031"/>
    <w:rsid w:val="00834058"/>
    <w:rsid w:val="00835039"/>
    <w:rsid w:val="00843272"/>
    <w:rsid w:val="0084411D"/>
    <w:rsid w:val="0084457D"/>
    <w:rsid w:val="00845BA2"/>
    <w:rsid w:val="0084734A"/>
    <w:rsid w:val="00850672"/>
    <w:rsid w:val="00850FDD"/>
    <w:rsid w:val="00854335"/>
    <w:rsid w:val="008556D7"/>
    <w:rsid w:val="008561CB"/>
    <w:rsid w:val="00857C08"/>
    <w:rsid w:val="00860BF7"/>
    <w:rsid w:val="00861177"/>
    <w:rsid w:val="00862DBB"/>
    <w:rsid w:val="00862EBE"/>
    <w:rsid w:val="008634D8"/>
    <w:rsid w:val="00864292"/>
    <w:rsid w:val="00866BBB"/>
    <w:rsid w:val="00867864"/>
    <w:rsid w:val="00871C10"/>
    <w:rsid w:val="00872298"/>
    <w:rsid w:val="0087304F"/>
    <w:rsid w:val="008771B6"/>
    <w:rsid w:val="00880161"/>
    <w:rsid w:val="00881E2C"/>
    <w:rsid w:val="0088273D"/>
    <w:rsid w:val="0088410D"/>
    <w:rsid w:val="0088420B"/>
    <w:rsid w:val="00885E2A"/>
    <w:rsid w:val="008865D1"/>
    <w:rsid w:val="00886C4E"/>
    <w:rsid w:val="00886E79"/>
    <w:rsid w:val="008872D7"/>
    <w:rsid w:val="00890481"/>
    <w:rsid w:val="008927F9"/>
    <w:rsid w:val="00894824"/>
    <w:rsid w:val="00894EBF"/>
    <w:rsid w:val="00896F99"/>
    <w:rsid w:val="00897A2F"/>
    <w:rsid w:val="008A0824"/>
    <w:rsid w:val="008A2C8A"/>
    <w:rsid w:val="008A5315"/>
    <w:rsid w:val="008A5620"/>
    <w:rsid w:val="008B1946"/>
    <w:rsid w:val="008B472F"/>
    <w:rsid w:val="008B6870"/>
    <w:rsid w:val="008C64A7"/>
    <w:rsid w:val="008D06AD"/>
    <w:rsid w:val="008D0766"/>
    <w:rsid w:val="008D0D34"/>
    <w:rsid w:val="008D0ED1"/>
    <w:rsid w:val="008D2283"/>
    <w:rsid w:val="008D3C80"/>
    <w:rsid w:val="008D3EF2"/>
    <w:rsid w:val="008D500B"/>
    <w:rsid w:val="008D6262"/>
    <w:rsid w:val="008E1951"/>
    <w:rsid w:val="008E2632"/>
    <w:rsid w:val="008E277B"/>
    <w:rsid w:val="008E2CF7"/>
    <w:rsid w:val="008E36CD"/>
    <w:rsid w:val="008E385B"/>
    <w:rsid w:val="008E6664"/>
    <w:rsid w:val="008F1558"/>
    <w:rsid w:val="008F26AB"/>
    <w:rsid w:val="008F2799"/>
    <w:rsid w:val="008F3E0E"/>
    <w:rsid w:val="008F48EE"/>
    <w:rsid w:val="008F5145"/>
    <w:rsid w:val="008F65A9"/>
    <w:rsid w:val="008F6BDE"/>
    <w:rsid w:val="008F77B0"/>
    <w:rsid w:val="008F7C2F"/>
    <w:rsid w:val="00900668"/>
    <w:rsid w:val="00901A06"/>
    <w:rsid w:val="00901BCB"/>
    <w:rsid w:val="009029CE"/>
    <w:rsid w:val="0090316A"/>
    <w:rsid w:val="00903AEE"/>
    <w:rsid w:val="00904A31"/>
    <w:rsid w:val="00906527"/>
    <w:rsid w:val="00911F16"/>
    <w:rsid w:val="00913FFB"/>
    <w:rsid w:val="00914D0F"/>
    <w:rsid w:val="0091651A"/>
    <w:rsid w:val="00916BDB"/>
    <w:rsid w:val="00917B6B"/>
    <w:rsid w:val="00922A97"/>
    <w:rsid w:val="00923948"/>
    <w:rsid w:val="00923E85"/>
    <w:rsid w:val="00925C6A"/>
    <w:rsid w:val="0092707F"/>
    <w:rsid w:val="00927482"/>
    <w:rsid w:val="00930579"/>
    <w:rsid w:val="00930D1F"/>
    <w:rsid w:val="00931442"/>
    <w:rsid w:val="0093204A"/>
    <w:rsid w:val="00933747"/>
    <w:rsid w:val="00933D1A"/>
    <w:rsid w:val="0093489D"/>
    <w:rsid w:val="00936F00"/>
    <w:rsid w:val="00937BB6"/>
    <w:rsid w:val="00941020"/>
    <w:rsid w:val="009416B4"/>
    <w:rsid w:val="009427A0"/>
    <w:rsid w:val="009450D9"/>
    <w:rsid w:val="0094645E"/>
    <w:rsid w:val="00946CAB"/>
    <w:rsid w:val="00947449"/>
    <w:rsid w:val="009547AC"/>
    <w:rsid w:val="00956519"/>
    <w:rsid w:val="0095751E"/>
    <w:rsid w:val="009600DA"/>
    <w:rsid w:val="009603F6"/>
    <w:rsid w:val="00960619"/>
    <w:rsid w:val="00961CA3"/>
    <w:rsid w:val="009626A7"/>
    <w:rsid w:val="00962C28"/>
    <w:rsid w:val="00963B84"/>
    <w:rsid w:val="00965A4A"/>
    <w:rsid w:val="00965FB6"/>
    <w:rsid w:val="00966566"/>
    <w:rsid w:val="00970095"/>
    <w:rsid w:val="00971F37"/>
    <w:rsid w:val="0097263E"/>
    <w:rsid w:val="00972A29"/>
    <w:rsid w:val="0097456A"/>
    <w:rsid w:val="00974A8A"/>
    <w:rsid w:val="00981677"/>
    <w:rsid w:val="00981DBA"/>
    <w:rsid w:val="0098391B"/>
    <w:rsid w:val="00983A61"/>
    <w:rsid w:val="00984DB7"/>
    <w:rsid w:val="00986FD3"/>
    <w:rsid w:val="00987F05"/>
    <w:rsid w:val="009903A3"/>
    <w:rsid w:val="00991CB5"/>
    <w:rsid w:val="00992BFC"/>
    <w:rsid w:val="00992CCB"/>
    <w:rsid w:val="00995055"/>
    <w:rsid w:val="00995E45"/>
    <w:rsid w:val="009962C6"/>
    <w:rsid w:val="00997324"/>
    <w:rsid w:val="009A372F"/>
    <w:rsid w:val="009A4F9A"/>
    <w:rsid w:val="009A5BE2"/>
    <w:rsid w:val="009A663B"/>
    <w:rsid w:val="009A6E53"/>
    <w:rsid w:val="009B150D"/>
    <w:rsid w:val="009B18F3"/>
    <w:rsid w:val="009B19C4"/>
    <w:rsid w:val="009B4784"/>
    <w:rsid w:val="009B4D0E"/>
    <w:rsid w:val="009B4F48"/>
    <w:rsid w:val="009B5789"/>
    <w:rsid w:val="009B656C"/>
    <w:rsid w:val="009C090F"/>
    <w:rsid w:val="009C3B98"/>
    <w:rsid w:val="009C40DA"/>
    <w:rsid w:val="009C433D"/>
    <w:rsid w:val="009C5037"/>
    <w:rsid w:val="009C7141"/>
    <w:rsid w:val="009C7B54"/>
    <w:rsid w:val="009D061C"/>
    <w:rsid w:val="009D2A84"/>
    <w:rsid w:val="009D6404"/>
    <w:rsid w:val="009D7620"/>
    <w:rsid w:val="009E038E"/>
    <w:rsid w:val="009E063B"/>
    <w:rsid w:val="009E2DAF"/>
    <w:rsid w:val="009E3048"/>
    <w:rsid w:val="009E3B5B"/>
    <w:rsid w:val="009E402F"/>
    <w:rsid w:val="009E591F"/>
    <w:rsid w:val="009E6074"/>
    <w:rsid w:val="009E73D8"/>
    <w:rsid w:val="009F044C"/>
    <w:rsid w:val="009F1503"/>
    <w:rsid w:val="009F2797"/>
    <w:rsid w:val="009F7342"/>
    <w:rsid w:val="00A01349"/>
    <w:rsid w:val="00A0657E"/>
    <w:rsid w:val="00A065BD"/>
    <w:rsid w:val="00A067F1"/>
    <w:rsid w:val="00A07D7D"/>
    <w:rsid w:val="00A1208E"/>
    <w:rsid w:val="00A123B7"/>
    <w:rsid w:val="00A147B2"/>
    <w:rsid w:val="00A14ED0"/>
    <w:rsid w:val="00A14F73"/>
    <w:rsid w:val="00A16AAC"/>
    <w:rsid w:val="00A17597"/>
    <w:rsid w:val="00A17867"/>
    <w:rsid w:val="00A209F2"/>
    <w:rsid w:val="00A234AB"/>
    <w:rsid w:val="00A24247"/>
    <w:rsid w:val="00A25FAF"/>
    <w:rsid w:val="00A26178"/>
    <w:rsid w:val="00A267DE"/>
    <w:rsid w:val="00A33400"/>
    <w:rsid w:val="00A33754"/>
    <w:rsid w:val="00A33A59"/>
    <w:rsid w:val="00A33EE2"/>
    <w:rsid w:val="00A3413C"/>
    <w:rsid w:val="00A3542B"/>
    <w:rsid w:val="00A35B2E"/>
    <w:rsid w:val="00A362E0"/>
    <w:rsid w:val="00A3653A"/>
    <w:rsid w:val="00A36A1C"/>
    <w:rsid w:val="00A36EA2"/>
    <w:rsid w:val="00A424B0"/>
    <w:rsid w:val="00A43DE4"/>
    <w:rsid w:val="00A517A3"/>
    <w:rsid w:val="00A51BBD"/>
    <w:rsid w:val="00A525CE"/>
    <w:rsid w:val="00A55059"/>
    <w:rsid w:val="00A5510A"/>
    <w:rsid w:val="00A61020"/>
    <w:rsid w:val="00A61122"/>
    <w:rsid w:val="00A61698"/>
    <w:rsid w:val="00A63670"/>
    <w:rsid w:val="00A6441F"/>
    <w:rsid w:val="00A652A1"/>
    <w:rsid w:val="00A65998"/>
    <w:rsid w:val="00A66489"/>
    <w:rsid w:val="00A70565"/>
    <w:rsid w:val="00A75383"/>
    <w:rsid w:val="00A81E7A"/>
    <w:rsid w:val="00A840F6"/>
    <w:rsid w:val="00A86272"/>
    <w:rsid w:val="00A87200"/>
    <w:rsid w:val="00A8737F"/>
    <w:rsid w:val="00A87798"/>
    <w:rsid w:val="00A91180"/>
    <w:rsid w:val="00A9229C"/>
    <w:rsid w:val="00A92484"/>
    <w:rsid w:val="00A938FF"/>
    <w:rsid w:val="00A95007"/>
    <w:rsid w:val="00A95840"/>
    <w:rsid w:val="00A9623E"/>
    <w:rsid w:val="00A9793F"/>
    <w:rsid w:val="00AA0827"/>
    <w:rsid w:val="00AA15F8"/>
    <w:rsid w:val="00AA1D92"/>
    <w:rsid w:val="00AA23D6"/>
    <w:rsid w:val="00AA367E"/>
    <w:rsid w:val="00AA78A0"/>
    <w:rsid w:val="00AB229B"/>
    <w:rsid w:val="00AB253F"/>
    <w:rsid w:val="00AB4C6B"/>
    <w:rsid w:val="00AB51B3"/>
    <w:rsid w:val="00AB7CDF"/>
    <w:rsid w:val="00AC2146"/>
    <w:rsid w:val="00AC768C"/>
    <w:rsid w:val="00AD1652"/>
    <w:rsid w:val="00AD2232"/>
    <w:rsid w:val="00AD2B46"/>
    <w:rsid w:val="00AD2B4D"/>
    <w:rsid w:val="00AD55A9"/>
    <w:rsid w:val="00AD59B3"/>
    <w:rsid w:val="00AD5B6D"/>
    <w:rsid w:val="00AD6CB1"/>
    <w:rsid w:val="00AD7394"/>
    <w:rsid w:val="00AD7454"/>
    <w:rsid w:val="00AD78D3"/>
    <w:rsid w:val="00AD7E26"/>
    <w:rsid w:val="00AE08BB"/>
    <w:rsid w:val="00AE1432"/>
    <w:rsid w:val="00AE17FE"/>
    <w:rsid w:val="00AE4779"/>
    <w:rsid w:val="00AE4986"/>
    <w:rsid w:val="00AE71A2"/>
    <w:rsid w:val="00AF070A"/>
    <w:rsid w:val="00AF3DC2"/>
    <w:rsid w:val="00AF4F51"/>
    <w:rsid w:val="00AF6F02"/>
    <w:rsid w:val="00AF7B32"/>
    <w:rsid w:val="00B00CC2"/>
    <w:rsid w:val="00B021FB"/>
    <w:rsid w:val="00B10462"/>
    <w:rsid w:val="00B10EBB"/>
    <w:rsid w:val="00B121A0"/>
    <w:rsid w:val="00B147A2"/>
    <w:rsid w:val="00B14F7F"/>
    <w:rsid w:val="00B172F4"/>
    <w:rsid w:val="00B17B8C"/>
    <w:rsid w:val="00B21B1A"/>
    <w:rsid w:val="00B227D0"/>
    <w:rsid w:val="00B22D24"/>
    <w:rsid w:val="00B236E6"/>
    <w:rsid w:val="00B2443D"/>
    <w:rsid w:val="00B250BF"/>
    <w:rsid w:val="00B25A99"/>
    <w:rsid w:val="00B25ABA"/>
    <w:rsid w:val="00B27578"/>
    <w:rsid w:val="00B3175B"/>
    <w:rsid w:val="00B405C6"/>
    <w:rsid w:val="00B41C80"/>
    <w:rsid w:val="00B435DD"/>
    <w:rsid w:val="00B45460"/>
    <w:rsid w:val="00B46310"/>
    <w:rsid w:val="00B46555"/>
    <w:rsid w:val="00B47F1E"/>
    <w:rsid w:val="00B5319C"/>
    <w:rsid w:val="00B5436D"/>
    <w:rsid w:val="00B54943"/>
    <w:rsid w:val="00B549C8"/>
    <w:rsid w:val="00B56EA0"/>
    <w:rsid w:val="00B60414"/>
    <w:rsid w:val="00B60C5C"/>
    <w:rsid w:val="00B61544"/>
    <w:rsid w:val="00B62909"/>
    <w:rsid w:val="00B6429A"/>
    <w:rsid w:val="00B65ED3"/>
    <w:rsid w:val="00B65F2F"/>
    <w:rsid w:val="00B72481"/>
    <w:rsid w:val="00B73597"/>
    <w:rsid w:val="00B739CE"/>
    <w:rsid w:val="00B73AC3"/>
    <w:rsid w:val="00B746AA"/>
    <w:rsid w:val="00B74EE4"/>
    <w:rsid w:val="00B74F23"/>
    <w:rsid w:val="00B75126"/>
    <w:rsid w:val="00B75755"/>
    <w:rsid w:val="00B75B5E"/>
    <w:rsid w:val="00B76212"/>
    <w:rsid w:val="00B806EA"/>
    <w:rsid w:val="00B84C69"/>
    <w:rsid w:val="00B85325"/>
    <w:rsid w:val="00B868AC"/>
    <w:rsid w:val="00B9029B"/>
    <w:rsid w:val="00B9190E"/>
    <w:rsid w:val="00B91BD0"/>
    <w:rsid w:val="00B93BAE"/>
    <w:rsid w:val="00B94D8E"/>
    <w:rsid w:val="00B953EF"/>
    <w:rsid w:val="00B95443"/>
    <w:rsid w:val="00B95CEC"/>
    <w:rsid w:val="00BA326D"/>
    <w:rsid w:val="00BA39DB"/>
    <w:rsid w:val="00BB00F2"/>
    <w:rsid w:val="00BB1757"/>
    <w:rsid w:val="00BB30C6"/>
    <w:rsid w:val="00BB447D"/>
    <w:rsid w:val="00BB4AED"/>
    <w:rsid w:val="00BB5D64"/>
    <w:rsid w:val="00BB6C03"/>
    <w:rsid w:val="00BC0899"/>
    <w:rsid w:val="00BC2660"/>
    <w:rsid w:val="00BC3815"/>
    <w:rsid w:val="00BC48D8"/>
    <w:rsid w:val="00BC6B0C"/>
    <w:rsid w:val="00BC6D6D"/>
    <w:rsid w:val="00BC784A"/>
    <w:rsid w:val="00BD0F0F"/>
    <w:rsid w:val="00BD5989"/>
    <w:rsid w:val="00BD5EAA"/>
    <w:rsid w:val="00BD6577"/>
    <w:rsid w:val="00BE5A71"/>
    <w:rsid w:val="00BE6376"/>
    <w:rsid w:val="00BF3394"/>
    <w:rsid w:val="00BF4693"/>
    <w:rsid w:val="00BF558A"/>
    <w:rsid w:val="00BF6F40"/>
    <w:rsid w:val="00BF7713"/>
    <w:rsid w:val="00C002C8"/>
    <w:rsid w:val="00C007D1"/>
    <w:rsid w:val="00C007F9"/>
    <w:rsid w:val="00C00886"/>
    <w:rsid w:val="00C02497"/>
    <w:rsid w:val="00C03055"/>
    <w:rsid w:val="00C04846"/>
    <w:rsid w:val="00C05131"/>
    <w:rsid w:val="00C05D22"/>
    <w:rsid w:val="00C07114"/>
    <w:rsid w:val="00C102FF"/>
    <w:rsid w:val="00C10F8A"/>
    <w:rsid w:val="00C149C4"/>
    <w:rsid w:val="00C15D14"/>
    <w:rsid w:val="00C17432"/>
    <w:rsid w:val="00C26CB7"/>
    <w:rsid w:val="00C31039"/>
    <w:rsid w:val="00C342CA"/>
    <w:rsid w:val="00C349C0"/>
    <w:rsid w:val="00C34C49"/>
    <w:rsid w:val="00C34FCE"/>
    <w:rsid w:val="00C3690E"/>
    <w:rsid w:val="00C36BC2"/>
    <w:rsid w:val="00C37F25"/>
    <w:rsid w:val="00C405B2"/>
    <w:rsid w:val="00C41688"/>
    <w:rsid w:val="00C4438C"/>
    <w:rsid w:val="00C448E8"/>
    <w:rsid w:val="00C44E85"/>
    <w:rsid w:val="00C46318"/>
    <w:rsid w:val="00C47077"/>
    <w:rsid w:val="00C508EE"/>
    <w:rsid w:val="00C51440"/>
    <w:rsid w:val="00C51673"/>
    <w:rsid w:val="00C518C6"/>
    <w:rsid w:val="00C523CA"/>
    <w:rsid w:val="00C52F86"/>
    <w:rsid w:val="00C5680D"/>
    <w:rsid w:val="00C574FC"/>
    <w:rsid w:val="00C61C90"/>
    <w:rsid w:val="00C6250C"/>
    <w:rsid w:val="00C634D3"/>
    <w:rsid w:val="00C66240"/>
    <w:rsid w:val="00C71544"/>
    <w:rsid w:val="00C735D9"/>
    <w:rsid w:val="00C7614D"/>
    <w:rsid w:val="00C833E6"/>
    <w:rsid w:val="00C857C0"/>
    <w:rsid w:val="00C87790"/>
    <w:rsid w:val="00C9173D"/>
    <w:rsid w:val="00C91D52"/>
    <w:rsid w:val="00C94B07"/>
    <w:rsid w:val="00C9581A"/>
    <w:rsid w:val="00CA10FB"/>
    <w:rsid w:val="00CA3AB7"/>
    <w:rsid w:val="00CB007B"/>
    <w:rsid w:val="00CB011E"/>
    <w:rsid w:val="00CB092D"/>
    <w:rsid w:val="00CB0CA7"/>
    <w:rsid w:val="00CB368E"/>
    <w:rsid w:val="00CB44B3"/>
    <w:rsid w:val="00CC105E"/>
    <w:rsid w:val="00CC2000"/>
    <w:rsid w:val="00CC262B"/>
    <w:rsid w:val="00CC3222"/>
    <w:rsid w:val="00CC497C"/>
    <w:rsid w:val="00CC5DD9"/>
    <w:rsid w:val="00CC7BEF"/>
    <w:rsid w:val="00CD14BE"/>
    <w:rsid w:val="00CD2989"/>
    <w:rsid w:val="00CD32B9"/>
    <w:rsid w:val="00CD3467"/>
    <w:rsid w:val="00CD37DC"/>
    <w:rsid w:val="00CD3E39"/>
    <w:rsid w:val="00CD4639"/>
    <w:rsid w:val="00CD59B0"/>
    <w:rsid w:val="00CD5C20"/>
    <w:rsid w:val="00CD6C85"/>
    <w:rsid w:val="00CE06B5"/>
    <w:rsid w:val="00CE32DF"/>
    <w:rsid w:val="00CE6785"/>
    <w:rsid w:val="00CF0CC9"/>
    <w:rsid w:val="00CF268E"/>
    <w:rsid w:val="00CF6ACC"/>
    <w:rsid w:val="00CF7489"/>
    <w:rsid w:val="00D0217E"/>
    <w:rsid w:val="00D029F2"/>
    <w:rsid w:val="00D04235"/>
    <w:rsid w:val="00D07245"/>
    <w:rsid w:val="00D108F0"/>
    <w:rsid w:val="00D131CC"/>
    <w:rsid w:val="00D13469"/>
    <w:rsid w:val="00D14DB0"/>
    <w:rsid w:val="00D21BDE"/>
    <w:rsid w:val="00D2217F"/>
    <w:rsid w:val="00D22862"/>
    <w:rsid w:val="00D22955"/>
    <w:rsid w:val="00D236DD"/>
    <w:rsid w:val="00D2402A"/>
    <w:rsid w:val="00D25438"/>
    <w:rsid w:val="00D30EF0"/>
    <w:rsid w:val="00D310CA"/>
    <w:rsid w:val="00D31DCC"/>
    <w:rsid w:val="00D338B0"/>
    <w:rsid w:val="00D33D75"/>
    <w:rsid w:val="00D33EDA"/>
    <w:rsid w:val="00D33F1C"/>
    <w:rsid w:val="00D46D5D"/>
    <w:rsid w:val="00D46E6C"/>
    <w:rsid w:val="00D476DA"/>
    <w:rsid w:val="00D50B67"/>
    <w:rsid w:val="00D50C91"/>
    <w:rsid w:val="00D5195B"/>
    <w:rsid w:val="00D52AE6"/>
    <w:rsid w:val="00D559F0"/>
    <w:rsid w:val="00D55B48"/>
    <w:rsid w:val="00D61F8B"/>
    <w:rsid w:val="00D631CC"/>
    <w:rsid w:val="00D64695"/>
    <w:rsid w:val="00D66063"/>
    <w:rsid w:val="00D66260"/>
    <w:rsid w:val="00D662F5"/>
    <w:rsid w:val="00D6687A"/>
    <w:rsid w:val="00D66FE8"/>
    <w:rsid w:val="00D679E4"/>
    <w:rsid w:val="00D67DF5"/>
    <w:rsid w:val="00D70E50"/>
    <w:rsid w:val="00D71268"/>
    <w:rsid w:val="00D7279A"/>
    <w:rsid w:val="00D73ACA"/>
    <w:rsid w:val="00D75DA8"/>
    <w:rsid w:val="00D75E8A"/>
    <w:rsid w:val="00D76A89"/>
    <w:rsid w:val="00D81008"/>
    <w:rsid w:val="00D82A4A"/>
    <w:rsid w:val="00D8380B"/>
    <w:rsid w:val="00D84171"/>
    <w:rsid w:val="00D9167F"/>
    <w:rsid w:val="00D91A60"/>
    <w:rsid w:val="00D91E10"/>
    <w:rsid w:val="00D94273"/>
    <w:rsid w:val="00D97D0A"/>
    <w:rsid w:val="00DA3496"/>
    <w:rsid w:val="00DA4153"/>
    <w:rsid w:val="00DA61CD"/>
    <w:rsid w:val="00DA78E5"/>
    <w:rsid w:val="00DB00E1"/>
    <w:rsid w:val="00DB099D"/>
    <w:rsid w:val="00DB2E4F"/>
    <w:rsid w:val="00DB3375"/>
    <w:rsid w:val="00DB4647"/>
    <w:rsid w:val="00DB5359"/>
    <w:rsid w:val="00DB6189"/>
    <w:rsid w:val="00DB7E20"/>
    <w:rsid w:val="00DC2D49"/>
    <w:rsid w:val="00DC5314"/>
    <w:rsid w:val="00DC54AB"/>
    <w:rsid w:val="00DC6D3B"/>
    <w:rsid w:val="00DC7405"/>
    <w:rsid w:val="00DD03CB"/>
    <w:rsid w:val="00DD0781"/>
    <w:rsid w:val="00DD4BC0"/>
    <w:rsid w:val="00DD6DEE"/>
    <w:rsid w:val="00DE028B"/>
    <w:rsid w:val="00DE46FE"/>
    <w:rsid w:val="00DE5151"/>
    <w:rsid w:val="00DE6F3C"/>
    <w:rsid w:val="00DF26EE"/>
    <w:rsid w:val="00DF3294"/>
    <w:rsid w:val="00DF3F06"/>
    <w:rsid w:val="00DF42FA"/>
    <w:rsid w:val="00DF4EAD"/>
    <w:rsid w:val="00DF6DBB"/>
    <w:rsid w:val="00DF7D44"/>
    <w:rsid w:val="00E02525"/>
    <w:rsid w:val="00E03053"/>
    <w:rsid w:val="00E035AF"/>
    <w:rsid w:val="00E035D2"/>
    <w:rsid w:val="00E03B97"/>
    <w:rsid w:val="00E0408E"/>
    <w:rsid w:val="00E048DC"/>
    <w:rsid w:val="00E05491"/>
    <w:rsid w:val="00E06B0B"/>
    <w:rsid w:val="00E10972"/>
    <w:rsid w:val="00E10FE6"/>
    <w:rsid w:val="00E11F1A"/>
    <w:rsid w:val="00E1497B"/>
    <w:rsid w:val="00E15CCF"/>
    <w:rsid w:val="00E164C5"/>
    <w:rsid w:val="00E1794A"/>
    <w:rsid w:val="00E303B0"/>
    <w:rsid w:val="00E32369"/>
    <w:rsid w:val="00E34B1B"/>
    <w:rsid w:val="00E36556"/>
    <w:rsid w:val="00E402B8"/>
    <w:rsid w:val="00E42EE0"/>
    <w:rsid w:val="00E43561"/>
    <w:rsid w:val="00E4375A"/>
    <w:rsid w:val="00E46A68"/>
    <w:rsid w:val="00E47321"/>
    <w:rsid w:val="00E478B9"/>
    <w:rsid w:val="00E52EF5"/>
    <w:rsid w:val="00E53934"/>
    <w:rsid w:val="00E5396E"/>
    <w:rsid w:val="00E54878"/>
    <w:rsid w:val="00E554AE"/>
    <w:rsid w:val="00E5583A"/>
    <w:rsid w:val="00E610AF"/>
    <w:rsid w:val="00E61EF9"/>
    <w:rsid w:val="00E6306E"/>
    <w:rsid w:val="00E67A4E"/>
    <w:rsid w:val="00E70161"/>
    <w:rsid w:val="00E80F5B"/>
    <w:rsid w:val="00E84234"/>
    <w:rsid w:val="00E90B53"/>
    <w:rsid w:val="00E91614"/>
    <w:rsid w:val="00E9461E"/>
    <w:rsid w:val="00E956D1"/>
    <w:rsid w:val="00E96103"/>
    <w:rsid w:val="00E97008"/>
    <w:rsid w:val="00EA0B72"/>
    <w:rsid w:val="00EA135D"/>
    <w:rsid w:val="00EA1903"/>
    <w:rsid w:val="00EA1C93"/>
    <w:rsid w:val="00EA2E0C"/>
    <w:rsid w:val="00EA6B4E"/>
    <w:rsid w:val="00EA7D7F"/>
    <w:rsid w:val="00EB373C"/>
    <w:rsid w:val="00EB58E5"/>
    <w:rsid w:val="00EB6CE2"/>
    <w:rsid w:val="00EB7F5E"/>
    <w:rsid w:val="00EB7FBB"/>
    <w:rsid w:val="00EC4EC6"/>
    <w:rsid w:val="00ED02D2"/>
    <w:rsid w:val="00ED0ECC"/>
    <w:rsid w:val="00ED170B"/>
    <w:rsid w:val="00ED2519"/>
    <w:rsid w:val="00ED67D4"/>
    <w:rsid w:val="00EE39E3"/>
    <w:rsid w:val="00EE4FEA"/>
    <w:rsid w:val="00EE5D1E"/>
    <w:rsid w:val="00EE7D94"/>
    <w:rsid w:val="00EE7F73"/>
    <w:rsid w:val="00EF0C76"/>
    <w:rsid w:val="00EF4236"/>
    <w:rsid w:val="00EF6BD1"/>
    <w:rsid w:val="00EF7CD0"/>
    <w:rsid w:val="00F01D0D"/>
    <w:rsid w:val="00F020A9"/>
    <w:rsid w:val="00F02FA2"/>
    <w:rsid w:val="00F03A4D"/>
    <w:rsid w:val="00F05456"/>
    <w:rsid w:val="00F07C1B"/>
    <w:rsid w:val="00F1006B"/>
    <w:rsid w:val="00F1107F"/>
    <w:rsid w:val="00F16343"/>
    <w:rsid w:val="00F17135"/>
    <w:rsid w:val="00F17182"/>
    <w:rsid w:val="00F2033A"/>
    <w:rsid w:val="00F20535"/>
    <w:rsid w:val="00F21546"/>
    <w:rsid w:val="00F21C68"/>
    <w:rsid w:val="00F22B43"/>
    <w:rsid w:val="00F25935"/>
    <w:rsid w:val="00F261B7"/>
    <w:rsid w:val="00F266AA"/>
    <w:rsid w:val="00F266CD"/>
    <w:rsid w:val="00F26B0E"/>
    <w:rsid w:val="00F27EA3"/>
    <w:rsid w:val="00F31161"/>
    <w:rsid w:val="00F315E7"/>
    <w:rsid w:val="00F31B5B"/>
    <w:rsid w:val="00F31C46"/>
    <w:rsid w:val="00F336C3"/>
    <w:rsid w:val="00F374BD"/>
    <w:rsid w:val="00F40477"/>
    <w:rsid w:val="00F4269A"/>
    <w:rsid w:val="00F42BA6"/>
    <w:rsid w:val="00F42BCE"/>
    <w:rsid w:val="00F45163"/>
    <w:rsid w:val="00F45D4A"/>
    <w:rsid w:val="00F4722C"/>
    <w:rsid w:val="00F4755E"/>
    <w:rsid w:val="00F52277"/>
    <w:rsid w:val="00F5374B"/>
    <w:rsid w:val="00F5558F"/>
    <w:rsid w:val="00F56FCE"/>
    <w:rsid w:val="00F66B54"/>
    <w:rsid w:val="00F7231E"/>
    <w:rsid w:val="00F72C50"/>
    <w:rsid w:val="00F735B2"/>
    <w:rsid w:val="00F83E41"/>
    <w:rsid w:val="00F851ED"/>
    <w:rsid w:val="00F877C8"/>
    <w:rsid w:val="00F93969"/>
    <w:rsid w:val="00F939D1"/>
    <w:rsid w:val="00F96352"/>
    <w:rsid w:val="00FA5603"/>
    <w:rsid w:val="00FA777F"/>
    <w:rsid w:val="00FA7C6D"/>
    <w:rsid w:val="00FB2C6E"/>
    <w:rsid w:val="00FB4AAF"/>
    <w:rsid w:val="00FB4C41"/>
    <w:rsid w:val="00FB55CC"/>
    <w:rsid w:val="00FB56F0"/>
    <w:rsid w:val="00FB6609"/>
    <w:rsid w:val="00FB6B0B"/>
    <w:rsid w:val="00FB7372"/>
    <w:rsid w:val="00FB750C"/>
    <w:rsid w:val="00FB75BE"/>
    <w:rsid w:val="00FB7F71"/>
    <w:rsid w:val="00FC047C"/>
    <w:rsid w:val="00FC0C7C"/>
    <w:rsid w:val="00FC3149"/>
    <w:rsid w:val="00FC4512"/>
    <w:rsid w:val="00FC4CEF"/>
    <w:rsid w:val="00FC593C"/>
    <w:rsid w:val="00FC5C88"/>
    <w:rsid w:val="00FD3BBF"/>
    <w:rsid w:val="00FD420A"/>
    <w:rsid w:val="00FD4FAE"/>
    <w:rsid w:val="00FD71FE"/>
    <w:rsid w:val="00FD7924"/>
    <w:rsid w:val="00FE133E"/>
    <w:rsid w:val="00FE32AC"/>
    <w:rsid w:val="00FE4E7C"/>
    <w:rsid w:val="00FE50C1"/>
    <w:rsid w:val="00FE579F"/>
    <w:rsid w:val="00FE5A4C"/>
    <w:rsid w:val="00FE6178"/>
    <w:rsid w:val="00FF0728"/>
    <w:rsid w:val="00FF5026"/>
    <w:rsid w:val="00FF570D"/>
    <w:rsid w:val="00FF6E6D"/>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EF9"/>
    <w:pPr>
      <w:widowControl w:val="0"/>
      <w:ind w:leftChars="200" w:left="630" w:hangingChars="100" w:hanging="210"/>
    </w:pPr>
    <w:rPr>
      <w:rFonts w:asciiTheme="majorEastAsia" w:eastAsia="ＭＳ Ｐ明朝" w:hAnsiTheme="majorEastAsia" w:cs="Times New Roman"/>
      <w:bCs/>
      <w:szCs w:val="32"/>
    </w:rPr>
  </w:style>
  <w:style w:type="paragraph" w:styleId="1">
    <w:name w:val="heading 1"/>
    <w:basedOn w:val="a"/>
    <w:next w:val="a"/>
    <w:link w:val="10"/>
    <w:qFormat/>
    <w:rsid w:val="003B53A7"/>
    <w:pPr>
      <w:keepNext/>
      <w:numPr>
        <w:numId w:val="1"/>
      </w:numPr>
      <w:pBdr>
        <w:bottom w:val="single" w:sz="4" w:space="1" w:color="auto"/>
      </w:pBdr>
      <w:tabs>
        <w:tab w:val="left" w:pos="0"/>
      </w:tabs>
      <w:ind w:leftChars="0" w:left="0" w:firstLineChars="0" w:firstLine="0"/>
      <w:outlineLvl w:val="0"/>
    </w:pPr>
    <w:rPr>
      <w:rFonts w:ascii="Arial" w:eastAsia="ＭＳ 明朝" w:hAnsi="Arial"/>
      <w:szCs w:val="20"/>
    </w:rPr>
  </w:style>
  <w:style w:type="paragraph" w:styleId="2">
    <w:name w:val="heading 2"/>
    <w:basedOn w:val="1"/>
    <w:next w:val="3"/>
    <w:link w:val="20"/>
    <w:qFormat/>
    <w:rsid w:val="003B53A7"/>
    <w:pPr>
      <w:numPr>
        <w:ilvl w:val="1"/>
      </w:numPr>
      <w:pBdr>
        <w:bottom w:val="none" w:sz="0" w:space="0" w:color="auto"/>
      </w:pBdr>
      <w:ind w:left="825"/>
      <w:outlineLvl w:val="1"/>
    </w:pPr>
    <w:rPr>
      <w:rFonts w:ascii="ＭＳ 明朝"/>
      <w:bCs w:val="0"/>
    </w:rPr>
  </w:style>
  <w:style w:type="paragraph" w:styleId="3">
    <w:name w:val="heading 3"/>
    <w:basedOn w:val="2"/>
    <w:next w:val="4"/>
    <w:link w:val="31"/>
    <w:qFormat/>
    <w:rsid w:val="00A75383"/>
    <w:pPr>
      <w:numPr>
        <w:ilvl w:val="2"/>
      </w:numPr>
      <w:ind w:leftChars="100" w:left="200" w:hangingChars="100" w:hanging="100"/>
      <w:outlineLvl w:val="2"/>
    </w:pPr>
    <w:rPr>
      <w:bCs/>
    </w:rPr>
  </w:style>
  <w:style w:type="paragraph" w:styleId="4">
    <w:name w:val="heading 4"/>
    <w:basedOn w:val="3"/>
    <w:next w:val="5"/>
    <w:link w:val="40"/>
    <w:qFormat/>
    <w:rsid w:val="003B53A7"/>
    <w:pPr>
      <w:numPr>
        <w:ilvl w:val="3"/>
      </w:numPr>
      <w:spacing w:line="264" w:lineRule="auto"/>
      <w:outlineLvl w:val="3"/>
    </w:pPr>
    <w:rPr>
      <w:bCs w:val="0"/>
      <w:szCs w:val="21"/>
    </w:rPr>
  </w:style>
  <w:style w:type="paragraph" w:styleId="5">
    <w:name w:val="heading 5"/>
    <w:basedOn w:val="4"/>
    <w:next w:val="6"/>
    <w:link w:val="50"/>
    <w:qFormat/>
    <w:rsid w:val="003B53A7"/>
    <w:pPr>
      <w:numPr>
        <w:ilvl w:val="4"/>
      </w:numPr>
      <w:outlineLvl w:val="4"/>
    </w:pPr>
  </w:style>
  <w:style w:type="paragraph" w:styleId="6">
    <w:name w:val="heading 6"/>
    <w:basedOn w:val="5"/>
    <w:link w:val="60"/>
    <w:qFormat/>
    <w:rsid w:val="002F2E93"/>
    <w:pPr>
      <w:numPr>
        <w:ilvl w:val="0"/>
        <w:numId w:val="9"/>
      </w:numPr>
      <w:outlineLvl w:val="5"/>
    </w:pPr>
    <w:rPr>
      <w:bCs/>
    </w:rPr>
  </w:style>
  <w:style w:type="paragraph" w:styleId="7">
    <w:name w:val="heading 7"/>
    <w:basedOn w:val="a"/>
    <w:next w:val="a"/>
    <w:link w:val="70"/>
    <w:uiPriority w:val="9"/>
    <w:unhideWhenUsed/>
    <w:qFormat/>
    <w:rsid w:val="0098167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501"/>
    <w:pPr>
      <w:tabs>
        <w:tab w:val="center" w:pos="4252"/>
        <w:tab w:val="right" w:pos="8504"/>
      </w:tabs>
      <w:snapToGrid w:val="0"/>
    </w:pPr>
  </w:style>
  <w:style w:type="character" w:customStyle="1" w:styleId="a4">
    <w:name w:val="ヘッダー (文字)"/>
    <w:basedOn w:val="a0"/>
    <w:link w:val="a3"/>
    <w:uiPriority w:val="99"/>
    <w:rsid w:val="00631501"/>
  </w:style>
  <w:style w:type="paragraph" w:styleId="a5">
    <w:name w:val="footer"/>
    <w:basedOn w:val="a"/>
    <w:link w:val="a6"/>
    <w:uiPriority w:val="99"/>
    <w:unhideWhenUsed/>
    <w:rsid w:val="003B53A7"/>
    <w:pPr>
      <w:tabs>
        <w:tab w:val="center" w:pos="4252"/>
        <w:tab w:val="right" w:pos="8504"/>
      </w:tabs>
      <w:snapToGrid w:val="0"/>
    </w:pPr>
    <w:rPr>
      <w:sz w:val="16"/>
    </w:rPr>
  </w:style>
  <w:style w:type="character" w:customStyle="1" w:styleId="a6">
    <w:name w:val="フッター (文字)"/>
    <w:basedOn w:val="a0"/>
    <w:link w:val="a5"/>
    <w:uiPriority w:val="99"/>
    <w:rsid w:val="003B53A7"/>
    <w:rPr>
      <w:rFonts w:asciiTheme="majorEastAsia" w:eastAsiaTheme="majorEastAsia" w:hAnsiTheme="majorEastAsia" w:cs="Times New Roman"/>
      <w:bCs/>
      <w:sz w:val="16"/>
      <w:szCs w:val="32"/>
    </w:rPr>
  </w:style>
  <w:style w:type="paragraph" w:styleId="a7">
    <w:name w:val="footnote text"/>
    <w:basedOn w:val="a"/>
    <w:link w:val="a8"/>
    <w:unhideWhenUsed/>
    <w:rsid w:val="007A32FC"/>
    <w:pPr>
      <w:snapToGrid w:val="0"/>
    </w:pPr>
    <w:rPr>
      <w:sz w:val="18"/>
    </w:rPr>
  </w:style>
  <w:style w:type="character" w:customStyle="1" w:styleId="a8">
    <w:name w:val="脚注文字列 (文字)"/>
    <w:basedOn w:val="a0"/>
    <w:link w:val="a7"/>
    <w:rsid w:val="00631501"/>
    <w:rPr>
      <w:rFonts w:asciiTheme="majorEastAsia" w:eastAsia="ＭＳ Ｐ明朝" w:hAnsiTheme="majorEastAsia" w:cs="Times New Roman"/>
      <w:bCs/>
      <w:sz w:val="18"/>
      <w:szCs w:val="32"/>
    </w:rPr>
  </w:style>
  <w:style w:type="character" w:styleId="a9">
    <w:name w:val="footnote reference"/>
    <w:basedOn w:val="a0"/>
    <w:semiHidden/>
    <w:unhideWhenUsed/>
    <w:rsid w:val="00631501"/>
    <w:rPr>
      <w:vertAlign w:val="superscript"/>
    </w:rPr>
  </w:style>
  <w:style w:type="character" w:customStyle="1" w:styleId="10">
    <w:name w:val="見出し 1 (文字)"/>
    <w:basedOn w:val="a0"/>
    <w:link w:val="1"/>
    <w:rsid w:val="003B53A7"/>
    <w:rPr>
      <w:rFonts w:ascii="Arial" w:eastAsia="ＭＳ 明朝" w:hAnsi="Arial" w:cs="Times New Roman"/>
      <w:bCs/>
      <w:szCs w:val="20"/>
    </w:rPr>
  </w:style>
  <w:style w:type="character" w:customStyle="1" w:styleId="20">
    <w:name w:val="見出し 2 (文字)"/>
    <w:basedOn w:val="a0"/>
    <w:link w:val="2"/>
    <w:rsid w:val="003B53A7"/>
    <w:rPr>
      <w:rFonts w:ascii="ＭＳ 明朝" w:eastAsia="ＭＳ 明朝" w:hAnsi="Arial" w:cs="Times New Roman"/>
      <w:szCs w:val="20"/>
    </w:rPr>
  </w:style>
  <w:style w:type="character" w:customStyle="1" w:styleId="31">
    <w:name w:val="見出し 3 (文字)"/>
    <w:basedOn w:val="a0"/>
    <w:link w:val="3"/>
    <w:rsid w:val="003B53A7"/>
    <w:rPr>
      <w:rFonts w:ascii="ＭＳ 明朝" w:eastAsia="ＭＳ 明朝" w:hAnsi="Arial" w:cs="Times New Roman"/>
      <w:bCs/>
      <w:szCs w:val="20"/>
    </w:rPr>
  </w:style>
  <w:style w:type="character" w:customStyle="1" w:styleId="40">
    <w:name w:val="見出し 4 (文字)"/>
    <w:basedOn w:val="a0"/>
    <w:link w:val="4"/>
    <w:rsid w:val="003B53A7"/>
    <w:rPr>
      <w:rFonts w:ascii="ＭＳ 明朝" w:eastAsia="ＭＳ 明朝" w:hAnsi="Arial" w:cs="Times New Roman"/>
      <w:szCs w:val="21"/>
    </w:rPr>
  </w:style>
  <w:style w:type="character" w:customStyle="1" w:styleId="50">
    <w:name w:val="見出し 5 (文字)"/>
    <w:basedOn w:val="a0"/>
    <w:link w:val="5"/>
    <w:rsid w:val="003B53A7"/>
    <w:rPr>
      <w:rFonts w:ascii="ＭＳ 明朝" w:eastAsia="ＭＳ 明朝" w:hAnsi="Arial" w:cs="Times New Roman"/>
      <w:szCs w:val="21"/>
    </w:rPr>
  </w:style>
  <w:style w:type="character" w:customStyle="1" w:styleId="60">
    <w:name w:val="見出し 6 (文字)"/>
    <w:basedOn w:val="a0"/>
    <w:link w:val="6"/>
    <w:rsid w:val="002F2E93"/>
    <w:rPr>
      <w:rFonts w:ascii="ＭＳ 明朝" w:eastAsia="ＭＳ 明朝" w:hAnsi="Arial" w:cs="Times New Roman"/>
      <w:bCs/>
      <w:szCs w:val="21"/>
    </w:rPr>
  </w:style>
  <w:style w:type="paragraph" w:customStyle="1" w:styleId="3TimesNewRoman">
    <w:name w:val="スタイル 見出し 3 + Times New Roman 左揃え"/>
    <w:basedOn w:val="3"/>
    <w:rsid w:val="003B53A7"/>
    <w:pPr>
      <w:tabs>
        <w:tab w:val="left" w:pos="210"/>
        <w:tab w:val="num" w:pos="525"/>
      </w:tabs>
      <w:ind w:left="0"/>
    </w:pPr>
    <w:rPr>
      <w:rFonts w:ascii="Times New Roman" w:hAnsi="Times New Roman" w:cs="ＭＳ 明朝"/>
    </w:rPr>
  </w:style>
  <w:style w:type="paragraph" w:customStyle="1" w:styleId="3TimesNewRoman223mm">
    <w:name w:val="スタイル 見出し 3 + Times New Roman 左 :  22.3 mm"/>
    <w:basedOn w:val="3"/>
    <w:rsid w:val="003B53A7"/>
    <w:pPr>
      <w:ind w:left="1165"/>
    </w:pPr>
    <w:rPr>
      <w:rFonts w:ascii="Times New Roman" w:hAnsi="Times New Roman" w:cs="ＭＳ 明朝"/>
    </w:rPr>
  </w:style>
  <w:style w:type="paragraph" w:customStyle="1" w:styleId="21">
    <w:name w:val="見出し2本文"/>
    <w:basedOn w:val="11"/>
    <w:rsid w:val="003B53A7"/>
    <w:pPr>
      <w:ind w:leftChars="100" w:left="100"/>
    </w:pPr>
  </w:style>
  <w:style w:type="paragraph" w:customStyle="1" w:styleId="2TimesNewRoman">
    <w:name w:val="スタイル 見出し 2 + Times New Roman"/>
    <w:basedOn w:val="2"/>
    <w:rsid w:val="003B53A7"/>
    <w:rPr>
      <w:rFonts w:ascii="Times New Roman" w:hAnsi="Times New Roman"/>
    </w:rPr>
  </w:style>
  <w:style w:type="paragraph" w:customStyle="1" w:styleId="1TimesNewRoman">
    <w:name w:val="スタイル 見出し 1 + Times New Roman"/>
    <w:basedOn w:val="1"/>
    <w:rsid w:val="003B53A7"/>
    <w:rPr>
      <w:rFonts w:ascii="Times New Roman" w:hAnsi="Times New Roman"/>
    </w:rPr>
  </w:style>
  <w:style w:type="paragraph" w:customStyle="1" w:styleId="44">
    <w:name w:val="スタイル 見出し 4 + 太字 (なし)  左 :  4 字"/>
    <w:basedOn w:val="4"/>
    <w:rsid w:val="003B53A7"/>
    <w:pPr>
      <w:tabs>
        <w:tab w:val="num" w:pos="2101"/>
      </w:tabs>
      <w:ind w:firstLine="800"/>
    </w:pPr>
    <w:rPr>
      <w:rFonts w:cs="ＭＳ 明朝"/>
      <w:b/>
      <w:bCs/>
      <w:sz w:val="20"/>
      <w:szCs w:val="20"/>
    </w:rPr>
  </w:style>
  <w:style w:type="paragraph" w:customStyle="1" w:styleId="211">
    <w:name w:val="スタイル 見出し2本文 + 左 :  1 字 最初の行 :  1 字"/>
    <w:basedOn w:val="21"/>
    <w:rsid w:val="003B53A7"/>
    <w:pPr>
      <w:ind w:left="210" w:firstLine="210"/>
    </w:pPr>
    <w:rPr>
      <w:bCs w:val="0"/>
    </w:rPr>
  </w:style>
  <w:style w:type="paragraph" w:customStyle="1" w:styleId="210pt">
    <w:name w:val="スタイル 見出し 2 + 10 pt"/>
    <w:basedOn w:val="2"/>
    <w:rsid w:val="003B53A7"/>
    <w:pPr>
      <w:numPr>
        <w:ilvl w:val="0"/>
        <w:numId w:val="0"/>
      </w:numPr>
    </w:pPr>
    <w:rPr>
      <w:sz w:val="20"/>
    </w:rPr>
  </w:style>
  <w:style w:type="paragraph" w:customStyle="1" w:styleId="310pt">
    <w:name w:val="スタイル 見出し 3 + 10 pt"/>
    <w:basedOn w:val="3"/>
    <w:rsid w:val="003B53A7"/>
    <w:pPr>
      <w:numPr>
        <w:ilvl w:val="0"/>
        <w:numId w:val="0"/>
      </w:numPr>
    </w:pPr>
  </w:style>
  <w:style w:type="paragraph" w:customStyle="1" w:styleId="2Arial10pt1">
    <w:name w:val="スタイル 見出し2本文 + (英数字) Arial (日) ＭＳ ゴシック 10 pt 黒 左 :  1 字 最初の行 :..."/>
    <w:basedOn w:val="21"/>
    <w:rsid w:val="003B53A7"/>
    <w:pPr>
      <w:ind w:left="210" w:firstLine="200"/>
    </w:pPr>
    <w:rPr>
      <w:rFonts w:ascii="Arial" w:eastAsia="ＭＳ ゴシック" w:hAnsi="Arial" w:cs="ＭＳ 明朝"/>
      <w:color w:val="000000"/>
      <w:sz w:val="20"/>
      <w:szCs w:val="20"/>
    </w:rPr>
  </w:style>
  <w:style w:type="paragraph" w:customStyle="1" w:styleId="12">
    <w:name w:val="スタイル1"/>
    <w:basedOn w:val="3"/>
    <w:autoRedefine/>
    <w:rsid w:val="003B53A7"/>
    <w:pPr>
      <w:numPr>
        <w:ilvl w:val="0"/>
        <w:numId w:val="0"/>
      </w:numPr>
      <w:jc w:val="both"/>
    </w:pPr>
    <w:rPr>
      <w:szCs w:val="24"/>
    </w:rPr>
  </w:style>
  <w:style w:type="paragraph" w:customStyle="1" w:styleId="22">
    <w:name w:val="スタイル2"/>
    <w:basedOn w:val="4"/>
    <w:rsid w:val="003B53A7"/>
    <w:pPr>
      <w:numPr>
        <w:ilvl w:val="0"/>
        <w:numId w:val="0"/>
      </w:numPr>
    </w:pPr>
    <w:rPr>
      <w:rFonts w:eastAsia="ＭＳ ゴシック"/>
      <w:b/>
      <w:bCs/>
      <w:sz w:val="20"/>
    </w:rPr>
  </w:style>
  <w:style w:type="paragraph" w:customStyle="1" w:styleId="32">
    <w:name w:val="スタイル3"/>
    <w:basedOn w:val="4"/>
    <w:rsid w:val="003B53A7"/>
    <w:pPr>
      <w:numPr>
        <w:ilvl w:val="0"/>
        <w:numId w:val="0"/>
      </w:numPr>
    </w:pPr>
    <w:rPr>
      <w:rFonts w:eastAsia="ＭＳ ゴシック"/>
      <w:b/>
      <w:sz w:val="20"/>
    </w:rPr>
  </w:style>
  <w:style w:type="paragraph" w:customStyle="1" w:styleId="10pt">
    <w:name w:val="スタイル ＭＳ Ｐゴシック (コンプレックス) 10 pt 太字 左揃え"/>
    <w:basedOn w:val="a"/>
    <w:autoRedefine/>
    <w:rsid w:val="003B53A7"/>
    <w:rPr>
      <w:rFonts w:ascii="ＭＳ Ｐゴシック" w:eastAsia="ＭＳ Ｐゴシック" w:hAnsi="ＭＳ Ｐゴシック" w:cs="ＭＳ Ｐゴシック"/>
      <w:bCs w:val="0"/>
      <w:kern w:val="0"/>
      <w:szCs w:val="20"/>
    </w:rPr>
  </w:style>
  <w:style w:type="paragraph" w:customStyle="1" w:styleId="33">
    <w:name w:val="見出し本文3"/>
    <w:basedOn w:val="21"/>
    <w:next w:val="21"/>
    <w:rsid w:val="003B53A7"/>
    <w:pPr>
      <w:ind w:leftChars="200" w:left="200"/>
    </w:pPr>
    <w:rPr>
      <w:bCs w:val="0"/>
      <w:szCs w:val="20"/>
    </w:rPr>
  </w:style>
  <w:style w:type="paragraph" w:customStyle="1" w:styleId="13">
    <w:name w:val="スタイル 図表番号 + 最初の行 :  1 字"/>
    <w:basedOn w:val="aa"/>
    <w:rsid w:val="003B53A7"/>
    <w:rPr>
      <w:bCs/>
    </w:rPr>
  </w:style>
  <w:style w:type="paragraph" w:styleId="aa">
    <w:name w:val="caption"/>
    <w:basedOn w:val="a"/>
    <w:next w:val="a"/>
    <w:qFormat/>
    <w:rsid w:val="003B53A7"/>
    <w:pPr>
      <w:spacing w:before="120" w:after="240"/>
    </w:pPr>
    <w:rPr>
      <w:bCs w:val="0"/>
    </w:rPr>
  </w:style>
  <w:style w:type="paragraph" w:customStyle="1" w:styleId="2111">
    <w:name w:val="スタイル 見出し2本文 + 左 :  1 字 最初の行 :  1 字1"/>
    <w:basedOn w:val="21"/>
    <w:rsid w:val="003B53A7"/>
    <w:pPr>
      <w:ind w:left="180" w:firstLine="180"/>
    </w:pPr>
  </w:style>
  <w:style w:type="paragraph" w:customStyle="1" w:styleId="21111">
    <w:name w:val="スタイル スタイル 見出し2本文 + 左 :  1 字 最初の行 :  1 字1 + 最初の行 :  1 字"/>
    <w:basedOn w:val="2111"/>
    <w:rsid w:val="003B53A7"/>
    <w:pPr>
      <w:ind w:firstLine="200"/>
    </w:pPr>
  </w:style>
  <w:style w:type="paragraph" w:customStyle="1" w:styleId="2112">
    <w:name w:val="スタイル 見出し2本文 + 左 :  1 字 最初の行 :  1 字2"/>
    <w:basedOn w:val="21"/>
    <w:rsid w:val="003B53A7"/>
    <w:pPr>
      <w:ind w:left="180" w:firstLine="180"/>
    </w:pPr>
  </w:style>
  <w:style w:type="paragraph" w:customStyle="1" w:styleId="11">
    <w:name w:val="見出し本文1"/>
    <w:next w:val="21"/>
    <w:qFormat/>
    <w:rsid w:val="003B53A7"/>
    <w:pPr>
      <w:ind w:firstLineChars="100" w:firstLine="100"/>
    </w:pPr>
    <w:rPr>
      <w:rFonts w:ascii="ＭＳ 明朝" w:eastAsia="ＭＳ 明朝" w:hAnsi="Times New Roman" w:cs="Times New Roman"/>
      <w:bCs/>
      <w:szCs w:val="18"/>
    </w:rPr>
  </w:style>
  <w:style w:type="paragraph" w:customStyle="1" w:styleId="110">
    <w:name w:val="スタイル 図表番号 + 最初の行 :  1 字1"/>
    <w:basedOn w:val="aa"/>
    <w:next w:val="aa"/>
    <w:rsid w:val="003B53A7"/>
    <w:pPr>
      <w:ind w:firstLineChars="100" w:firstLine="211"/>
    </w:pPr>
    <w:rPr>
      <w:b/>
      <w:sz w:val="20"/>
    </w:rPr>
  </w:style>
  <w:style w:type="paragraph" w:customStyle="1" w:styleId="51">
    <w:name w:val="見出し本文5"/>
    <w:basedOn w:val="41"/>
    <w:rsid w:val="003B53A7"/>
    <w:rPr>
      <w:bCs/>
    </w:rPr>
  </w:style>
  <w:style w:type="paragraph" w:customStyle="1" w:styleId="2Arial10pt10">
    <w:name w:val="スタイル スタイル 見出し2本文 + (英数字) Arial (日) ＭＳ ゴシック 10 pt 黒 左 :  1 字 最初の行 :..."/>
    <w:basedOn w:val="2Arial10pt1"/>
    <w:rsid w:val="003B53A7"/>
    <w:pPr>
      <w:ind w:left="200"/>
    </w:pPr>
    <w:rPr>
      <w:rFonts w:eastAsia="ＭＳ 明朝"/>
    </w:rPr>
  </w:style>
  <w:style w:type="paragraph" w:customStyle="1" w:styleId="2Arial10pt11">
    <w:name w:val="スタイル スタイル 見出し2本文 + (英数字) Arial (日) ＭＳ ゴシック 10 pt 黒 左 :  1 字 最初の行 :...1"/>
    <w:basedOn w:val="2Arial10pt1"/>
    <w:qFormat/>
    <w:rsid w:val="003B53A7"/>
    <w:pPr>
      <w:ind w:left="400" w:hangingChars="100" w:hanging="200"/>
    </w:pPr>
    <w:rPr>
      <w:rFonts w:eastAsia="ＭＳ 明朝"/>
    </w:rPr>
  </w:style>
  <w:style w:type="paragraph" w:customStyle="1" w:styleId="2Arial10pt12">
    <w:name w:val="スタイル スタイル 見出し2本文 + (英数字) Arial (日) ＭＳ ゴシック 10 pt 黒 左 :  1 字 最初の行 :...2"/>
    <w:basedOn w:val="2Arial10pt1"/>
    <w:rsid w:val="003B53A7"/>
    <w:pPr>
      <w:ind w:left="200"/>
    </w:pPr>
    <w:rPr>
      <w:rFonts w:eastAsia="ＭＳ 明朝"/>
    </w:rPr>
  </w:style>
  <w:style w:type="paragraph" w:customStyle="1" w:styleId="2Arial10pt13">
    <w:name w:val="スタイル スタイル 見出し2本文 + (英数字) Arial (日) ＭＳ ゴシック 10 pt 黒 左 :  1 字 最初の行 :...3"/>
    <w:basedOn w:val="2Arial10pt1"/>
    <w:rsid w:val="003B53A7"/>
    <w:pPr>
      <w:ind w:left="200"/>
    </w:pPr>
    <w:rPr>
      <w:rFonts w:eastAsia="ＭＳ 明朝"/>
    </w:rPr>
  </w:style>
  <w:style w:type="paragraph" w:customStyle="1" w:styleId="2113">
    <w:name w:val="スタイル 見出し2本文 + 左 :  1 字 最初の行 :  1 字3"/>
    <w:basedOn w:val="21"/>
    <w:rsid w:val="003B53A7"/>
    <w:pPr>
      <w:ind w:left="210" w:firstLine="210"/>
    </w:pPr>
    <w:rPr>
      <w:bCs w:val="0"/>
    </w:rPr>
  </w:style>
  <w:style w:type="paragraph" w:customStyle="1" w:styleId="112pt">
    <w:name w:val="スタイル 見出し 1 + (英数字) 12 pt"/>
    <w:basedOn w:val="1"/>
    <w:rsid w:val="003B53A7"/>
    <w:pPr>
      <w:tabs>
        <w:tab w:val="num" w:pos="825"/>
      </w:tabs>
      <w:ind w:left="825"/>
    </w:pPr>
    <w:rPr>
      <w:bCs w:val="0"/>
      <w:sz w:val="24"/>
    </w:rPr>
  </w:style>
  <w:style w:type="paragraph" w:customStyle="1" w:styleId="212pt">
    <w:name w:val="スタイル 見出し 2 + (英数字) 12 pt 赤"/>
    <w:basedOn w:val="2"/>
    <w:rsid w:val="003B53A7"/>
    <w:pPr>
      <w:numPr>
        <w:ilvl w:val="0"/>
        <w:numId w:val="0"/>
      </w:numPr>
    </w:pPr>
    <w:rPr>
      <w:bCs/>
      <w:color w:val="FF0000"/>
      <w:sz w:val="24"/>
    </w:rPr>
  </w:style>
  <w:style w:type="paragraph" w:customStyle="1" w:styleId="212pt0">
    <w:name w:val="スタイル 見出し 2 + (英数字) 12 pt"/>
    <w:basedOn w:val="2"/>
    <w:rsid w:val="003B53A7"/>
    <w:pPr>
      <w:numPr>
        <w:ilvl w:val="0"/>
        <w:numId w:val="0"/>
      </w:numPr>
    </w:pPr>
    <w:rPr>
      <w:bCs/>
      <w:sz w:val="24"/>
    </w:rPr>
  </w:style>
  <w:style w:type="paragraph" w:customStyle="1" w:styleId="312pt">
    <w:name w:val="スタイル 見出し 3 + (英数字) 12 pt"/>
    <w:basedOn w:val="3"/>
    <w:rsid w:val="003B53A7"/>
    <w:pPr>
      <w:tabs>
        <w:tab w:val="num" w:pos="1305"/>
      </w:tabs>
      <w:ind w:left="1305"/>
    </w:pPr>
    <w:rPr>
      <w:bCs w:val="0"/>
      <w:sz w:val="24"/>
    </w:rPr>
  </w:style>
  <w:style w:type="paragraph" w:customStyle="1" w:styleId="2114">
    <w:name w:val="スタイル 見出し2本文 + 左 :  1 字 最初の行 :  1 字4"/>
    <w:basedOn w:val="21"/>
    <w:rsid w:val="003B53A7"/>
    <w:pPr>
      <w:ind w:left="210" w:firstLine="210"/>
    </w:pPr>
    <w:rPr>
      <w:bCs w:val="0"/>
    </w:rPr>
  </w:style>
  <w:style w:type="paragraph" w:customStyle="1" w:styleId="2115">
    <w:name w:val="スタイル 見出し2本文 + 左 :  1 字 最初の行 :  1 字5"/>
    <w:basedOn w:val="21"/>
    <w:rsid w:val="003B53A7"/>
    <w:pPr>
      <w:ind w:left="210" w:firstLine="210"/>
    </w:pPr>
    <w:rPr>
      <w:bCs w:val="0"/>
    </w:rPr>
  </w:style>
  <w:style w:type="paragraph" w:customStyle="1" w:styleId="41">
    <w:name w:val="見出し本文4"/>
    <w:basedOn w:val="33"/>
    <w:rsid w:val="003B53A7"/>
    <w:pPr>
      <w:ind w:leftChars="300" w:left="300"/>
    </w:pPr>
  </w:style>
  <w:style w:type="paragraph" w:customStyle="1" w:styleId="2116">
    <w:name w:val="スタイル 見出し2本文 + 左 :  1 字 最初の行 :  1 字6"/>
    <w:basedOn w:val="21"/>
    <w:rsid w:val="003B53A7"/>
    <w:pPr>
      <w:ind w:left="210" w:firstLine="210"/>
    </w:pPr>
    <w:rPr>
      <w:bCs w:val="0"/>
    </w:rPr>
  </w:style>
  <w:style w:type="paragraph" w:customStyle="1" w:styleId="2117">
    <w:name w:val="スタイル 見出し2本文 + 左 :  1 字 最初の行 :  1 字7"/>
    <w:basedOn w:val="21"/>
    <w:rsid w:val="003B53A7"/>
    <w:pPr>
      <w:ind w:left="210" w:firstLine="210"/>
    </w:pPr>
    <w:rPr>
      <w:bCs w:val="0"/>
    </w:rPr>
  </w:style>
  <w:style w:type="character" w:customStyle="1" w:styleId="2118">
    <w:name w:val="スタイル 見出し2本文 + 左 :  1 字 最初の行 :  1 字8"/>
    <w:basedOn w:val="a0"/>
    <w:rsid w:val="003B53A7"/>
    <w:rPr>
      <w:sz w:val="20"/>
    </w:rPr>
  </w:style>
  <w:style w:type="paragraph" w:customStyle="1" w:styleId="61">
    <w:name w:val="見出し本文6"/>
    <w:basedOn w:val="51"/>
    <w:rsid w:val="003B53A7"/>
    <w:pPr>
      <w:ind w:leftChars="400" w:left="400"/>
    </w:pPr>
    <w:rPr>
      <w:bCs w:val="0"/>
    </w:rPr>
  </w:style>
  <w:style w:type="paragraph" w:customStyle="1" w:styleId="210pt0">
    <w:name w:val="スタイル 見出し 2 + 10 pt (コンプレックス) 太字"/>
    <w:basedOn w:val="2"/>
    <w:rsid w:val="003B53A7"/>
    <w:rPr>
      <w:bCs/>
      <w:sz w:val="20"/>
    </w:rPr>
  </w:style>
  <w:style w:type="paragraph" w:customStyle="1" w:styleId="23">
    <w:name w:val="スタイル 見出し 2 + (コンプレックス) 太字"/>
    <w:basedOn w:val="2"/>
    <w:rsid w:val="003B53A7"/>
    <w:rPr>
      <w:bCs/>
      <w:sz w:val="20"/>
    </w:rPr>
  </w:style>
  <w:style w:type="paragraph" w:customStyle="1" w:styleId="112pt0">
    <w:name w:val="スタイル 見出し 1 + 12 pt"/>
    <w:basedOn w:val="1"/>
    <w:rsid w:val="003B53A7"/>
    <w:pPr>
      <w:numPr>
        <w:numId w:val="0"/>
      </w:numPr>
    </w:pPr>
    <w:rPr>
      <w:szCs w:val="24"/>
    </w:rPr>
  </w:style>
  <w:style w:type="paragraph" w:customStyle="1" w:styleId="212pt1">
    <w:name w:val="スタイル 見出し 2 + 12 pt"/>
    <w:basedOn w:val="2"/>
    <w:rsid w:val="003B53A7"/>
    <w:pPr>
      <w:numPr>
        <w:ilvl w:val="0"/>
        <w:numId w:val="0"/>
      </w:numPr>
    </w:pPr>
    <w:rPr>
      <w:szCs w:val="24"/>
    </w:rPr>
  </w:style>
  <w:style w:type="paragraph" w:customStyle="1" w:styleId="312pt0">
    <w:name w:val="スタイル 見出し 3 + ＭＳ 明朝 12 pt"/>
    <w:basedOn w:val="3"/>
    <w:rsid w:val="003B53A7"/>
    <w:pPr>
      <w:numPr>
        <w:ilvl w:val="0"/>
        <w:numId w:val="0"/>
      </w:numPr>
      <w:spacing w:line="288" w:lineRule="auto"/>
    </w:pPr>
    <w:rPr>
      <w:rFonts w:hAnsi="ＭＳ 明朝"/>
      <w:sz w:val="24"/>
      <w:szCs w:val="24"/>
    </w:rPr>
  </w:style>
  <w:style w:type="paragraph" w:styleId="ab">
    <w:name w:val="Balloon Text"/>
    <w:basedOn w:val="a"/>
    <w:link w:val="ac"/>
    <w:semiHidden/>
    <w:rsid w:val="003B53A7"/>
    <w:rPr>
      <w:rFonts w:ascii="Arial" w:hAnsi="Arial"/>
      <w:bCs w:val="0"/>
      <w:sz w:val="18"/>
      <w:szCs w:val="18"/>
    </w:rPr>
  </w:style>
  <w:style w:type="character" w:customStyle="1" w:styleId="ac">
    <w:name w:val="吹き出し (文字)"/>
    <w:basedOn w:val="a0"/>
    <w:link w:val="ab"/>
    <w:semiHidden/>
    <w:rsid w:val="003B53A7"/>
    <w:rPr>
      <w:rFonts w:ascii="Arial" w:eastAsiaTheme="majorEastAsia" w:hAnsi="Arial" w:cs="Times New Roman"/>
      <w:sz w:val="18"/>
      <w:szCs w:val="18"/>
    </w:rPr>
  </w:style>
  <w:style w:type="character" w:styleId="ad">
    <w:name w:val="page number"/>
    <w:basedOn w:val="a0"/>
    <w:rsid w:val="003B53A7"/>
  </w:style>
  <w:style w:type="paragraph" w:customStyle="1" w:styleId="34">
    <w:name w:val="仕様書見出し3の本文"/>
    <w:basedOn w:val="a"/>
    <w:rsid w:val="003B53A7"/>
    <w:pPr>
      <w:widowControl/>
      <w:ind w:left="1680"/>
    </w:pPr>
    <w:rPr>
      <w:rFonts w:ascii="ＭＳ Ｐゴシック" w:eastAsia="ＭＳ Ｐゴシック" w:cs="ＭＳ 明朝"/>
      <w:bCs w:val="0"/>
      <w:szCs w:val="20"/>
    </w:rPr>
  </w:style>
  <w:style w:type="paragraph" w:customStyle="1" w:styleId="24">
    <w:name w:val="仕様書見出し2の本文"/>
    <w:basedOn w:val="a"/>
    <w:rsid w:val="003B53A7"/>
    <w:pPr>
      <w:widowControl/>
      <w:ind w:left="1260"/>
    </w:pPr>
    <w:rPr>
      <w:rFonts w:ascii="ＭＳ Ｐゴシック" w:eastAsia="ＭＳ Ｐゴシック" w:cs="ＭＳ 明朝"/>
      <w:bCs w:val="0"/>
      <w:szCs w:val="20"/>
    </w:rPr>
  </w:style>
  <w:style w:type="paragraph" w:customStyle="1" w:styleId="-">
    <w:name w:val="仕様書-箇条書き"/>
    <w:basedOn w:val="34"/>
    <w:rsid w:val="003B53A7"/>
    <w:pPr>
      <w:numPr>
        <w:numId w:val="2"/>
      </w:numPr>
    </w:pPr>
  </w:style>
  <w:style w:type="paragraph" w:customStyle="1" w:styleId="42">
    <w:name w:val="仕様書見出し4の本文"/>
    <w:basedOn w:val="a"/>
    <w:rsid w:val="003B53A7"/>
    <w:pPr>
      <w:widowControl/>
      <w:ind w:left="1980"/>
    </w:pPr>
    <w:rPr>
      <w:rFonts w:ascii="ＭＳ Ｐゴシック" w:eastAsia="ＭＳ Ｐゴシック" w:cs="ＭＳ 明朝"/>
      <w:bCs w:val="0"/>
      <w:color w:val="339966"/>
      <w:szCs w:val="20"/>
    </w:rPr>
  </w:style>
  <w:style w:type="paragraph" w:customStyle="1" w:styleId="ae">
    <w:name w:val="両カッコ箇条書き"/>
    <w:basedOn w:val="4"/>
    <w:rsid w:val="003B53A7"/>
    <w:pPr>
      <w:widowControl/>
      <w:numPr>
        <w:ilvl w:val="0"/>
        <w:numId w:val="0"/>
      </w:numPr>
      <w:tabs>
        <w:tab w:val="clear" w:pos="0"/>
        <w:tab w:val="num" w:pos="1418"/>
      </w:tabs>
      <w:spacing w:line="240" w:lineRule="auto"/>
      <w:ind w:left="1701" w:hanging="567"/>
      <w:jc w:val="both"/>
    </w:pPr>
    <w:rPr>
      <w:rFonts w:ascii="ＭＳ Ｐゴシック" w:eastAsia="ＭＳ Ｐゴシック" w:hAnsi="Century"/>
      <w:bCs/>
    </w:rPr>
  </w:style>
  <w:style w:type="paragraph" w:customStyle="1" w:styleId="52">
    <w:name w:val="仕様書見出し5の本文"/>
    <w:basedOn w:val="a"/>
    <w:rsid w:val="003B53A7"/>
    <w:pPr>
      <w:widowControl/>
      <w:ind w:left="2160"/>
    </w:pPr>
    <w:rPr>
      <w:rFonts w:ascii="ＭＳ Ｐゴシック" w:eastAsia="ＭＳ Ｐゴシック" w:cs="ＭＳ 明朝"/>
      <w:bCs w:val="0"/>
      <w:szCs w:val="20"/>
    </w:rPr>
  </w:style>
  <w:style w:type="paragraph" w:customStyle="1" w:styleId="53">
    <w:name w:val="見出し 5+ の本文"/>
    <w:basedOn w:val="af"/>
    <w:rsid w:val="003B53A7"/>
    <w:pPr>
      <w:widowControl/>
      <w:ind w:left="1680"/>
    </w:pPr>
    <w:rPr>
      <w:rFonts w:ascii="ＭＳ Ｐゴシック" w:eastAsia="ＭＳ Ｐゴシック" w:cs="ＭＳ 明朝"/>
      <w:bCs w:val="0"/>
      <w:szCs w:val="20"/>
    </w:rPr>
  </w:style>
  <w:style w:type="paragraph" w:styleId="af">
    <w:name w:val="Body Text"/>
    <w:basedOn w:val="a"/>
    <w:link w:val="af0"/>
    <w:rsid w:val="003B53A7"/>
  </w:style>
  <w:style w:type="character" w:customStyle="1" w:styleId="af0">
    <w:name w:val="本文 (文字)"/>
    <w:basedOn w:val="a0"/>
    <w:link w:val="af"/>
    <w:rsid w:val="003B53A7"/>
    <w:rPr>
      <w:rFonts w:asciiTheme="majorEastAsia" w:eastAsiaTheme="majorEastAsia" w:hAnsiTheme="majorEastAsia" w:cs="Times New Roman"/>
      <w:bCs/>
      <w:szCs w:val="32"/>
    </w:rPr>
  </w:style>
  <w:style w:type="paragraph" w:styleId="14">
    <w:name w:val="toc 1"/>
    <w:basedOn w:val="a"/>
    <w:next w:val="a"/>
    <w:autoRedefine/>
    <w:uiPriority w:val="39"/>
    <w:rsid w:val="003B53A7"/>
  </w:style>
  <w:style w:type="paragraph" w:styleId="25">
    <w:name w:val="toc 2"/>
    <w:basedOn w:val="a"/>
    <w:next w:val="a"/>
    <w:autoRedefine/>
    <w:uiPriority w:val="39"/>
    <w:rsid w:val="003B53A7"/>
    <w:pPr>
      <w:ind w:leftChars="100" w:left="200"/>
    </w:pPr>
  </w:style>
  <w:style w:type="paragraph" w:styleId="35">
    <w:name w:val="toc 3"/>
    <w:basedOn w:val="a"/>
    <w:next w:val="a"/>
    <w:autoRedefine/>
    <w:uiPriority w:val="39"/>
    <w:rsid w:val="003B53A7"/>
    <w:pPr>
      <w:ind w:left="400"/>
    </w:pPr>
  </w:style>
  <w:style w:type="paragraph" w:styleId="43">
    <w:name w:val="toc 4"/>
    <w:basedOn w:val="a"/>
    <w:next w:val="a"/>
    <w:autoRedefine/>
    <w:uiPriority w:val="39"/>
    <w:rsid w:val="003B53A7"/>
    <w:pPr>
      <w:ind w:leftChars="300" w:left="600"/>
    </w:pPr>
  </w:style>
  <w:style w:type="paragraph" w:styleId="54">
    <w:name w:val="toc 5"/>
    <w:basedOn w:val="a"/>
    <w:next w:val="a"/>
    <w:autoRedefine/>
    <w:uiPriority w:val="39"/>
    <w:rsid w:val="003B53A7"/>
    <w:pPr>
      <w:ind w:leftChars="400" w:left="840"/>
    </w:pPr>
    <w:rPr>
      <w:rFonts w:eastAsia="ＭＳ 明朝"/>
      <w:bCs w:val="0"/>
    </w:rPr>
  </w:style>
  <w:style w:type="paragraph" w:styleId="62">
    <w:name w:val="toc 6"/>
    <w:basedOn w:val="a"/>
    <w:next w:val="a"/>
    <w:autoRedefine/>
    <w:uiPriority w:val="39"/>
    <w:rsid w:val="003B53A7"/>
    <w:pPr>
      <w:ind w:leftChars="500" w:left="1050"/>
    </w:pPr>
    <w:rPr>
      <w:rFonts w:eastAsia="ＭＳ 明朝"/>
      <w:bCs w:val="0"/>
    </w:rPr>
  </w:style>
  <w:style w:type="paragraph" w:styleId="71">
    <w:name w:val="toc 7"/>
    <w:basedOn w:val="a"/>
    <w:next w:val="a"/>
    <w:autoRedefine/>
    <w:uiPriority w:val="39"/>
    <w:rsid w:val="003B53A7"/>
    <w:pPr>
      <w:ind w:leftChars="600" w:left="1260"/>
    </w:pPr>
    <w:rPr>
      <w:rFonts w:eastAsia="ＭＳ 明朝"/>
      <w:bCs w:val="0"/>
    </w:rPr>
  </w:style>
  <w:style w:type="paragraph" w:styleId="8">
    <w:name w:val="toc 8"/>
    <w:basedOn w:val="a"/>
    <w:next w:val="a"/>
    <w:autoRedefine/>
    <w:uiPriority w:val="39"/>
    <w:rsid w:val="003B53A7"/>
    <w:pPr>
      <w:ind w:leftChars="700" w:left="1470"/>
    </w:pPr>
    <w:rPr>
      <w:rFonts w:eastAsia="ＭＳ 明朝"/>
      <w:bCs w:val="0"/>
    </w:rPr>
  </w:style>
  <w:style w:type="paragraph" w:styleId="9">
    <w:name w:val="toc 9"/>
    <w:basedOn w:val="a"/>
    <w:next w:val="a"/>
    <w:autoRedefine/>
    <w:uiPriority w:val="39"/>
    <w:rsid w:val="003B53A7"/>
    <w:pPr>
      <w:ind w:leftChars="800" w:left="1680"/>
    </w:pPr>
    <w:rPr>
      <w:rFonts w:eastAsia="ＭＳ 明朝"/>
      <w:bCs w:val="0"/>
    </w:rPr>
  </w:style>
  <w:style w:type="character" w:styleId="af1">
    <w:name w:val="Hyperlink"/>
    <w:basedOn w:val="a0"/>
    <w:uiPriority w:val="99"/>
    <w:rsid w:val="003B53A7"/>
    <w:rPr>
      <w:color w:val="0000FF"/>
      <w:u w:val="single"/>
    </w:rPr>
  </w:style>
  <w:style w:type="character" w:customStyle="1" w:styleId="1Char">
    <w:name w:val="見出し本文1 Char"/>
    <w:basedOn w:val="a0"/>
    <w:rsid w:val="003B53A7"/>
    <w:rPr>
      <w:rFonts w:eastAsia="ＭＳ 明朝"/>
      <w:bCs/>
      <w:kern w:val="2"/>
      <w:szCs w:val="18"/>
      <w:lang w:val="en-US" w:eastAsia="ja-JP" w:bidi="ar-SA"/>
    </w:rPr>
  </w:style>
  <w:style w:type="character" w:customStyle="1" w:styleId="2Char">
    <w:name w:val="見出し2本文 Char"/>
    <w:basedOn w:val="1Char"/>
    <w:rsid w:val="003B53A7"/>
    <w:rPr>
      <w:rFonts w:eastAsia="ＭＳ 明朝"/>
      <w:bCs/>
      <w:kern w:val="2"/>
      <w:sz w:val="21"/>
      <w:szCs w:val="18"/>
      <w:lang w:val="en-US" w:eastAsia="ja-JP" w:bidi="ar-SA"/>
    </w:rPr>
  </w:style>
  <w:style w:type="table" w:styleId="af2">
    <w:name w:val="Table Grid"/>
    <w:basedOn w:val="a1"/>
    <w:uiPriority w:val="39"/>
    <w:rsid w:val="003B53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B53A7"/>
    <w:rPr>
      <w:sz w:val="18"/>
      <w:szCs w:val="18"/>
    </w:rPr>
  </w:style>
  <w:style w:type="paragraph" w:styleId="af4">
    <w:name w:val="annotation text"/>
    <w:basedOn w:val="a"/>
    <w:link w:val="af5"/>
    <w:uiPriority w:val="99"/>
    <w:semiHidden/>
    <w:rsid w:val="003B53A7"/>
  </w:style>
  <w:style w:type="character" w:customStyle="1" w:styleId="af5">
    <w:name w:val="コメント文字列 (文字)"/>
    <w:basedOn w:val="a0"/>
    <w:link w:val="af4"/>
    <w:uiPriority w:val="99"/>
    <w:semiHidden/>
    <w:rsid w:val="003B53A7"/>
    <w:rPr>
      <w:rFonts w:asciiTheme="majorEastAsia" w:eastAsiaTheme="majorEastAsia" w:hAnsiTheme="majorEastAsia" w:cs="Times New Roman"/>
      <w:bCs/>
      <w:szCs w:val="32"/>
    </w:rPr>
  </w:style>
  <w:style w:type="paragraph" w:styleId="af6">
    <w:name w:val="annotation subject"/>
    <w:basedOn w:val="af4"/>
    <w:next w:val="af4"/>
    <w:link w:val="af7"/>
    <w:semiHidden/>
    <w:rsid w:val="003B53A7"/>
    <w:rPr>
      <w:b/>
    </w:rPr>
  </w:style>
  <w:style w:type="character" w:customStyle="1" w:styleId="af7">
    <w:name w:val="コメント内容 (文字)"/>
    <w:basedOn w:val="af5"/>
    <w:link w:val="af6"/>
    <w:semiHidden/>
    <w:rsid w:val="003B53A7"/>
    <w:rPr>
      <w:rFonts w:asciiTheme="majorEastAsia" w:eastAsiaTheme="majorEastAsia" w:hAnsiTheme="majorEastAsia" w:cs="Times New Roman"/>
      <w:b/>
      <w:bCs/>
      <w:szCs w:val="32"/>
    </w:rPr>
  </w:style>
  <w:style w:type="paragraph" w:styleId="af8">
    <w:name w:val="Revision"/>
    <w:hidden/>
    <w:uiPriority w:val="99"/>
    <w:semiHidden/>
    <w:rsid w:val="003B53A7"/>
    <w:rPr>
      <w:rFonts w:ascii="Century" w:eastAsia="ＭＳ ゴシック" w:hAnsi="Century" w:cs="Times New Roman"/>
      <w:bCs/>
      <w:szCs w:val="21"/>
    </w:rPr>
  </w:style>
  <w:style w:type="paragraph" w:customStyle="1" w:styleId="45">
    <w:name w:val="見出し4本文"/>
    <w:basedOn w:val="a"/>
    <w:link w:val="46"/>
    <w:qFormat/>
    <w:rsid w:val="003B53A7"/>
    <w:pPr>
      <w:widowControl/>
      <w:ind w:left="200" w:firstLineChars="100" w:firstLine="100"/>
    </w:pPr>
    <w:rPr>
      <w:rFonts w:ascii="ＭＳ 明朝" w:eastAsia="ＭＳ 明朝" w:hAnsi="Times New Roman"/>
      <w:szCs w:val="20"/>
    </w:rPr>
  </w:style>
  <w:style w:type="character" w:customStyle="1" w:styleId="46">
    <w:name w:val="見出し4本文 (文字)"/>
    <w:link w:val="45"/>
    <w:rsid w:val="003B53A7"/>
    <w:rPr>
      <w:rFonts w:ascii="ＭＳ 明朝" w:eastAsia="ＭＳ 明朝" w:hAnsi="Times New Roman" w:cs="Times New Roman"/>
      <w:bCs/>
      <w:szCs w:val="20"/>
    </w:rPr>
  </w:style>
  <w:style w:type="numbering" w:customStyle="1" w:styleId="TimesNewRoman">
    <w:name w:val="スタイル アウトライン番号 Times New Roman"/>
    <w:basedOn w:val="a2"/>
    <w:rsid w:val="003B53A7"/>
    <w:pPr>
      <w:numPr>
        <w:numId w:val="6"/>
      </w:numPr>
    </w:pPr>
  </w:style>
  <w:style w:type="paragraph" w:styleId="af9">
    <w:name w:val="TOC Heading"/>
    <w:basedOn w:val="1"/>
    <w:next w:val="a"/>
    <w:uiPriority w:val="39"/>
    <w:unhideWhenUsed/>
    <w:qFormat/>
    <w:rsid w:val="003B53A7"/>
    <w:pPr>
      <w:keepLines/>
      <w:widowControl/>
      <w:numPr>
        <w:numId w:val="0"/>
      </w:numPr>
      <w:pBdr>
        <w:bottom w:val="none" w:sz="0" w:space="0" w:color="auto"/>
      </w:pBdr>
      <w:tabs>
        <w:tab w:val="clear" w:pos="0"/>
      </w:tabs>
      <w:spacing w:before="240" w:line="259" w:lineRule="auto"/>
      <w:outlineLvl w:val="9"/>
    </w:pPr>
    <w:rPr>
      <w:rFonts w:asciiTheme="majorHAnsi" w:eastAsiaTheme="majorEastAsia" w:hAnsiTheme="majorHAnsi" w:cstheme="majorBidi"/>
      <w:bCs w:val="0"/>
      <w:color w:val="2E74B5" w:themeColor="accent1" w:themeShade="BF"/>
      <w:kern w:val="0"/>
      <w:szCs w:val="32"/>
    </w:rPr>
  </w:style>
  <w:style w:type="character" w:customStyle="1" w:styleId="70">
    <w:name w:val="見出し 7 (文字)"/>
    <w:basedOn w:val="a0"/>
    <w:link w:val="7"/>
    <w:uiPriority w:val="9"/>
    <w:rsid w:val="00981677"/>
    <w:rPr>
      <w:rFonts w:asciiTheme="majorEastAsia" w:eastAsia="ＭＳ Ｐ明朝" w:hAnsiTheme="majorEastAsia" w:cs="Times New Roman"/>
      <w:bCs/>
      <w:szCs w:val="32"/>
    </w:rPr>
  </w:style>
  <w:style w:type="character" w:customStyle="1" w:styleId="15">
    <w:name w:val="未解決のメンション1"/>
    <w:basedOn w:val="a0"/>
    <w:uiPriority w:val="99"/>
    <w:semiHidden/>
    <w:unhideWhenUsed/>
    <w:rsid w:val="007A682C"/>
    <w:rPr>
      <w:color w:val="605E5C"/>
      <w:shd w:val="clear" w:color="auto" w:fill="E1DFDD"/>
    </w:rPr>
  </w:style>
  <w:style w:type="character" w:styleId="afa">
    <w:name w:val="FollowedHyperlink"/>
    <w:basedOn w:val="a0"/>
    <w:uiPriority w:val="99"/>
    <w:semiHidden/>
    <w:unhideWhenUsed/>
    <w:rsid w:val="007A682C"/>
    <w:rPr>
      <w:color w:val="954F72" w:themeColor="followedHyperlink"/>
      <w:u w:val="single"/>
    </w:rPr>
  </w:style>
  <w:style w:type="paragraph" w:styleId="afb">
    <w:name w:val="Date"/>
    <w:basedOn w:val="a"/>
    <w:next w:val="a"/>
    <w:link w:val="afc"/>
    <w:uiPriority w:val="99"/>
    <w:semiHidden/>
    <w:unhideWhenUsed/>
    <w:rsid w:val="00341EDD"/>
  </w:style>
  <w:style w:type="character" w:customStyle="1" w:styleId="afc">
    <w:name w:val="日付 (文字)"/>
    <w:basedOn w:val="a0"/>
    <w:link w:val="afb"/>
    <w:uiPriority w:val="99"/>
    <w:semiHidden/>
    <w:rsid w:val="00341EDD"/>
    <w:rPr>
      <w:rFonts w:asciiTheme="majorEastAsia" w:eastAsia="ＭＳ Ｐ明朝" w:hAnsiTheme="majorEastAsia" w:cs="Times New Roman"/>
      <w:bCs/>
      <w:szCs w:val="32"/>
    </w:rPr>
  </w:style>
  <w:style w:type="paragraph" w:styleId="afd">
    <w:name w:val="List Paragraph"/>
    <w:aliases w:val="本文（i)"/>
    <w:basedOn w:val="a"/>
    <w:link w:val="afe"/>
    <w:uiPriority w:val="34"/>
    <w:qFormat/>
    <w:rsid w:val="005E64E6"/>
    <w:pPr>
      <w:ind w:leftChars="400" w:left="840" w:firstLineChars="0" w:firstLine="0"/>
      <w:jc w:val="both"/>
    </w:pPr>
    <w:rPr>
      <w:rFonts w:ascii="Century" w:eastAsia="ＭＳ 明朝" w:hAnsi="Century"/>
      <w:bCs w:val="0"/>
      <w:szCs w:val="22"/>
    </w:rPr>
  </w:style>
  <w:style w:type="character" w:customStyle="1" w:styleId="afe">
    <w:name w:val="リスト段落 (文字)"/>
    <w:aliases w:val="本文（i) (文字)"/>
    <w:basedOn w:val="a0"/>
    <w:link w:val="afd"/>
    <w:uiPriority w:val="34"/>
    <w:rsid w:val="005E64E6"/>
    <w:rPr>
      <w:rFonts w:ascii="Century" w:eastAsia="ＭＳ 明朝" w:hAnsi="Century" w:cs="Times New Roman"/>
    </w:rPr>
  </w:style>
  <w:style w:type="paragraph" w:customStyle="1" w:styleId="30">
    <w:name w:val="見出し3"/>
    <w:basedOn w:val="3"/>
    <w:link w:val="36"/>
    <w:qFormat/>
    <w:rsid w:val="001F4723"/>
    <w:pPr>
      <w:numPr>
        <w:ilvl w:val="0"/>
        <w:numId w:val="33"/>
      </w:numPr>
      <w:tabs>
        <w:tab w:val="clear" w:pos="0"/>
      </w:tabs>
      <w:ind w:left="542" w:hanging="442"/>
      <w:jc w:val="both"/>
    </w:pPr>
    <w:rPr>
      <w:rFonts w:asciiTheme="majorHAnsi" w:eastAsiaTheme="majorEastAsia" w:hAnsiTheme="majorHAnsi" w:cstheme="majorBidi"/>
      <w:bCs w:val="0"/>
      <w:szCs w:val="24"/>
    </w:rPr>
  </w:style>
  <w:style w:type="character" w:customStyle="1" w:styleId="36">
    <w:name w:val="見出し3 (文字)"/>
    <w:basedOn w:val="a0"/>
    <w:link w:val="30"/>
    <w:rsid w:val="005E64E6"/>
    <w:rPr>
      <w:rFonts w:asciiTheme="majorHAnsi" w:eastAsiaTheme="majorEastAsia" w:hAnsiTheme="majorHAnsi" w:cstheme="majorBidi"/>
      <w:szCs w:val="24"/>
    </w:rPr>
  </w:style>
  <w:style w:type="paragraph" w:customStyle="1" w:styleId="aff">
    <w:name w:val="表内説明"/>
    <w:basedOn w:val="45"/>
    <w:link w:val="aff0"/>
    <w:qFormat/>
    <w:rsid w:val="005E64E6"/>
    <w:pPr>
      <w:ind w:leftChars="0" w:left="0"/>
    </w:pPr>
  </w:style>
  <w:style w:type="character" w:customStyle="1" w:styleId="aff0">
    <w:name w:val="表内説明 (文字)"/>
    <w:basedOn w:val="46"/>
    <w:link w:val="aff"/>
    <w:rsid w:val="005E64E6"/>
    <w:rPr>
      <w:rFonts w:ascii="ＭＳ 明朝" w:eastAsia="ＭＳ 明朝" w:hAnsi="Times New Roman" w:cs="Times New Roman"/>
      <w:bCs/>
      <w:szCs w:val="20"/>
    </w:rPr>
  </w:style>
  <w:style w:type="character" w:customStyle="1" w:styleId="Other1">
    <w:name w:val="Other|1_"/>
    <w:basedOn w:val="a0"/>
    <w:link w:val="Other10"/>
    <w:rsid w:val="005E64E6"/>
    <w:rPr>
      <w:rFonts w:ascii="游ゴシック" w:eastAsia="游ゴシック" w:hAnsi="游ゴシック" w:cs="游ゴシック"/>
      <w:sz w:val="22"/>
    </w:rPr>
  </w:style>
  <w:style w:type="paragraph" w:customStyle="1" w:styleId="Other10">
    <w:name w:val="Other|1"/>
    <w:basedOn w:val="a"/>
    <w:link w:val="Other1"/>
    <w:rsid w:val="005E64E6"/>
    <w:pPr>
      <w:ind w:leftChars="0" w:left="0" w:firstLineChars="0" w:firstLine="0"/>
    </w:pPr>
    <w:rPr>
      <w:rFonts w:ascii="游ゴシック" w:eastAsia="游ゴシック" w:hAnsi="游ゴシック" w:cs="游ゴシック"/>
      <w:bCs w:val="0"/>
      <w:sz w:val="22"/>
      <w:szCs w:val="22"/>
    </w:rPr>
  </w:style>
  <w:style w:type="character" w:styleId="aff1">
    <w:name w:val="Unresolved Mention"/>
    <w:basedOn w:val="a0"/>
    <w:uiPriority w:val="99"/>
    <w:semiHidden/>
    <w:unhideWhenUsed/>
    <w:rsid w:val="00121B47"/>
    <w:rPr>
      <w:color w:val="605E5C"/>
      <w:shd w:val="clear" w:color="auto" w:fill="E1DFDD"/>
    </w:rPr>
  </w:style>
  <w:style w:type="paragraph" w:customStyle="1" w:styleId="aff2">
    <w:name w:val="表紙会社名"/>
    <w:basedOn w:val="a"/>
    <w:rsid w:val="00B72481"/>
    <w:pPr>
      <w:spacing w:beforeLines="400" w:before="400"/>
      <w:ind w:leftChars="0" w:left="0" w:firstLineChars="0" w:firstLine="0"/>
      <w:jc w:val="center"/>
    </w:pPr>
    <w:rPr>
      <w:rFonts w:ascii="Times New Roman" w:eastAsia="ＭＳ 明朝" w:hAnsi="Times New Roman"/>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73489">
      <w:bodyDiv w:val="1"/>
      <w:marLeft w:val="0"/>
      <w:marRight w:val="0"/>
      <w:marTop w:val="0"/>
      <w:marBottom w:val="0"/>
      <w:divBdr>
        <w:top w:val="none" w:sz="0" w:space="0" w:color="auto"/>
        <w:left w:val="none" w:sz="0" w:space="0" w:color="auto"/>
        <w:bottom w:val="none" w:sz="0" w:space="0" w:color="auto"/>
        <w:right w:val="none" w:sz="0" w:space="0" w:color="auto"/>
      </w:divBdr>
    </w:div>
    <w:div w:id="668749334">
      <w:bodyDiv w:val="1"/>
      <w:marLeft w:val="0"/>
      <w:marRight w:val="0"/>
      <w:marTop w:val="0"/>
      <w:marBottom w:val="0"/>
      <w:divBdr>
        <w:top w:val="none" w:sz="0" w:space="0" w:color="auto"/>
        <w:left w:val="none" w:sz="0" w:space="0" w:color="auto"/>
        <w:bottom w:val="none" w:sz="0" w:space="0" w:color="auto"/>
        <w:right w:val="none" w:sz="0" w:space="0" w:color="auto"/>
      </w:divBdr>
    </w:div>
    <w:div w:id="690377065">
      <w:bodyDiv w:val="1"/>
      <w:marLeft w:val="0"/>
      <w:marRight w:val="0"/>
      <w:marTop w:val="0"/>
      <w:marBottom w:val="0"/>
      <w:divBdr>
        <w:top w:val="none" w:sz="0" w:space="0" w:color="auto"/>
        <w:left w:val="none" w:sz="0" w:space="0" w:color="auto"/>
        <w:bottom w:val="none" w:sz="0" w:space="0" w:color="auto"/>
        <w:right w:val="none" w:sz="0" w:space="0" w:color="auto"/>
      </w:divBdr>
      <w:divsChild>
        <w:div w:id="372968757">
          <w:marLeft w:val="274"/>
          <w:marRight w:val="0"/>
          <w:marTop w:val="0"/>
          <w:marBottom w:val="0"/>
          <w:divBdr>
            <w:top w:val="none" w:sz="0" w:space="0" w:color="auto"/>
            <w:left w:val="none" w:sz="0" w:space="0" w:color="auto"/>
            <w:bottom w:val="none" w:sz="0" w:space="0" w:color="auto"/>
            <w:right w:val="none" w:sz="0" w:space="0" w:color="auto"/>
          </w:divBdr>
        </w:div>
        <w:div w:id="913976898">
          <w:marLeft w:val="274"/>
          <w:marRight w:val="0"/>
          <w:marTop w:val="0"/>
          <w:marBottom w:val="0"/>
          <w:divBdr>
            <w:top w:val="none" w:sz="0" w:space="0" w:color="auto"/>
            <w:left w:val="none" w:sz="0" w:space="0" w:color="auto"/>
            <w:bottom w:val="none" w:sz="0" w:space="0" w:color="auto"/>
            <w:right w:val="none" w:sz="0" w:space="0" w:color="auto"/>
          </w:divBdr>
        </w:div>
        <w:div w:id="1050421191">
          <w:marLeft w:val="274"/>
          <w:marRight w:val="0"/>
          <w:marTop w:val="0"/>
          <w:marBottom w:val="0"/>
          <w:divBdr>
            <w:top w:val="none" w:sz="0" w:space="0" w:color="auto"/>
            <w:left w:val="none" w:sz="0" w:space="0" w:color="auto"/>
            <w:bottom w:val="none" w:sz="0" w:space="0" w:color="auto"/>
            <w:right w:val="none" w:sz="0" w:space="0" w:color="auto"/>
          </w:divBdr>
        </w:div>
        <w:div w:id="1186404451">
          <w:marLeft w:val="274"/>
          <w:marRight w:val="0"/>
          <w:marTop w:val="0"/>
          <w:marBottom w:val="0"/>
          <w:divBdr>
            <w:top w:val="none" w:sz="0" w:space="0" w:color="auto"/>
            <w:left w:val="none" w:sz="0" w:space="0" w:color="auto"/>
            <w:bottom w:val="none" w:sz="0" w:space="0" w:color="auto"/>
            <w:right w:val="none" w:sz="0" w:space="0" w:color="auto"/>
          </w:divBdr>
        </w:div>
        <w:div w:id="1562331175">
          <w:marLeft w:val="720"/>
          <w:marRight w:val="0"/>
          <w:marTop w:val="0"/>
          <w:marBottom w:val="0"/>
          <w:divBdr>
            <w:top w:val="none" w:sz="0" w:space="0" w:color="auto"/>
            <w:left w:val="none" w:sz="0" w:space="0" w:color="auto"/>
            <w:bottom w:val="none" w:sz="0" w:space="0" w:color="auto"/>
            <w:right w:val="none" w:sz="0" w:space="0" w:color="auto"/>
          </w:divBdr>
        </w:div>
        <w:div w:id="1668626868">
          <w:marLeft w:val="274"/>
          <w:marRight w:val="0"/>
          <w:marTop w:val="0"/>
          <w:marBottom w:val="0"/>
          <w:divBdr>
            <w:top w:val="none" w:sz="0" w:space="0" w:color="auto"/>
            <w:left w:val="none" w:sz="0" w:space="0" w:color="auto"/>
            <w:bottom w:val="none" w:sz="0" w:space="0" w:color="auto"/>
            <w:right w:val="none" w:sz="0" w:space="0" w:color="auto"/>
          </w:divBdr>
        </w:div>
        <w:div w:id="1753232527">
          <w:marLeft w:val="274"/>
          <w:marRight w:val="0"/>
          <w:marTop w:val="0"/>
          <w:marBottom w:val="0"/>
          <w:divBdr>
            <w:top w:val="none" w:sz="0" w:space="0" w:color="auto"/>
            <w:left w:val="none" w:sz="0" w:space="0" w:color="auto"/>
            <w:bottom w:val="none" w:sz="0" w:space="0" w:color="auto"/>
            <w:right w:val="none" w:sz="0" w:space="0" w:color="auto"/>
          </w:divBdr>
        </w:div>
        <w:div w:id="1784575157">
          <w:marLeft w:val="720"/>
          <w:marRight w:val="0"/>
          <w:marTop w:val="0"/>
          <w:marBottom w:val="0"/>
          <w:divBdr>
            <w:top w:val="none" w:sz="0" w:space="0" w:color="auto"/>
            <w:left w:val="none" w:sz="0" w:space="0" w:color="auto"/>
            <w:bottom w:val="none" w:sz="0" w:space="0" w:color="auto"/>
            <w:right w:val="none" w:sz="0" w:space="0" w:color="auto"/>
          </w:divBdr>
        </w:div>
        <w:div w:id="1944846684">
          <w:marLeft w:val="274"/>
          <w:marRight w:val="0"/>
          <w:marTop w:val="0"/>
          <w:marBottom w:val="0"/>
          <w:divBdr>
            <w:top w:val="none" w:sz="0" w:space="0" w:color="auto"/>
            <w:left w:val="none" w:sz="0" w:space="0" w:color="auto"/>
            <w:bottom w:val="none" w:sz="0" w:space="0" w:color="auto"/>
            <w:right w:val="none" w:sz="0" w:space="0" w:color="auto"/>
          </w:divBdr>
        </w:div>
        <w:div w:id="1974210884">
          <w:marLeft w:val="274"/>
          <w:marRight w:val="0"/>
          <w:marTop w:val="0"/>
          <w:marBottom w:val="0"/>
          <w:divBdr>
            <w:top w:val="none" w:sz="0" w:space="0" w:color="auto"/>
            <w:left w:val="none" w:sz="0" w:space="0" w:color="auto"/>
            <w:bottom w:val="none" w:sz="0" w:space="0" w:color="auto"/>
            <w:right w:val="none" w:sz="0" w:space="0" w:color="auto"/>
          </w:divBdr>
        </w:div>
        <w:div w:id="2067604579">
          <w:marLeft w:val="274"/>
          <w:marRight w:val="0"/>
          <w:marTop w:val="0"/>
          <w:marBottom w:val="0"/>
          <w:divBdr>
            <w:top w:val="none" w:sz="0" w:space="0" w:color="auto"/>
            <w:left w:val="none" w:sz="0" w:space="0" w:color="auto"/>
            <w:bottom w:val="none" w:sz="0" w:space="0" w:color="auto"/>
            <w:right w:val="none" w:sz="0" w:space="0" w:color="auto"/>
          </w:divBdr>
        </w:div>
        <w:div w:id="2112553594">
          <w:marLeft w:val="720"/>
          <w:marRight w:val="0"/>
          <w:marTop w:val="0"/>
          <w:marBottom w:val="0"/>
          <w:divBdr>
            <w:top w:val="none" w:sz="0" w:space="0" w:color="auto"/>
            <w:left w:val="none" w:sz="0" w:space="0" w:color="auto"/>
            <w:bottom w:val="none" w:sz="0" w:space="0" w:color="auto"/>
            <w:right w:val="none" w:sz="0" w:space="0" w:color="auto"/>
          </w:divBdr>
        </w:div>
        <w:div w:id="2127456575">
          <w:marLeft w:val="720"/>
          <w:marRight w:val="0"/>
          <w:marTop w:val="0"/>
          <w:marBottom w:val="0"/>
          <w:divBdr>
            <w:top w:val="none" w:sz="0" w:space="0" w:color="auto"/>
            <w:left w:val="none" w:sz="0" w:space="0" w:color="auto"/>
            <w:bottom w:val="none" w:sz="0" w:space="0" w:color="auto"/>
            <w:right w:val="none" w:sz="0" w:space="0" w:color="auto"/>
          </w:divBdr>
        </w:div>
      </w:divsChild>
    </w:div>
    <w:div w:id="1132164914">
      <w:bodyDiv w:val="1"/>
      <w:marLeft w:val="0"/>
      <w:marRight w:val="0"/>
      <w:marTop w:val="0"/>
      <w:marBottom w:val="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
      </w:divsChild>
    </w:div>
    <w:div w:id="13775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9DF9-550F-4A06-B91E-0BF50BCD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7298</Words>
  <Characters>41599</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48800</CharactersWithSpaces>
  <SharedDoc>false</SharedDoc>
  <HLinks>
    <vt:vector size="156" baseType="variant">
      <vt:variant>
        <vt:i4>1769530</vt:i4>
      </vt:variant>
      <vt:variant>
        <vt:i4>155</vt:i4>
      </vt:variant>
      <vt:variant>
        <vt:i4>0</vt:i4>
      </vt:variant>
      <vt:variant>
        <vt:i4>5</vt:i4>
      </vt:variant>
      <vt:variant>
        <vt:lpwstr/>
      </vt:variant>
      <vt:variant>
        <vt:lpwstr>_Toc164892602</vt:lpwstr>
      </vt:variant>
      <vt:variant>
        <vt:i4>1769530</vt:i4>
      </vt:variant>
      <vt:variant>
        <vt:i4>149</vt:i4>
      </vt:variant>
      <vt:variant>
        <vt:i4>0</vt:i4>
      </vt:variant>
      <vt:variant>
        <vt:i4>5</vt:i4>
      </vt:variant>
      <vt:variant>
        <vt:lpwstr/>
      </vt:variant>
      <vt:variant>
        <vt:lpwstr>_Toc164892601</vt:lpwstr>
      </vt:variant>
      <vt:variant>
        <vt:i4>1769530</vt:i4>
      </vt:variant>
      <vt:variant>
        <vt:i4>143</vt:i4>
      </vt:variant>
      <vt:variant>
        <vt:i4>0</vt:i4>
      </vt:variant>
      <vt:variant>
        <vt:i4>5</vt:i4>
      </vt:variant>
      <vt:variant>
        <vt:lpwstr/>
      </vt:variant>
      <vt:variant>
        <vt:lpwstr>_Toc164892600</vt:lpwstr>
      </vt:variant>
      <vt:variant>
        <vt:i4>1179705</vt:i4>
      </vt:variant>
      <vt:variant>
        <vt:i4>137</vt:i4>
      </vt:variant>
      <vt:variant>
        <vt:i4>0</vt:i4>
      </vt:variant>
      <vt:variant>
        <vt:i4>5</vt:i4>
      </vt:variant>
      <vt:variant>
        <vt:lpwstr/>
      </vt:variant>
      <vt:variant>
        <vt:lpwstr>_Toc164892599</vt:lpwstr>
      </vt:variant>
      <vt:variant>
        <vt:i4>1179705</vt:i4>
      </vt:variant>
      <vt:variant>
        <vt:i4>131</vt:i4>
      </vt:variant>
      <vt:variant>
        <vt:i4>0</vt:i4>
      </vt:variant>
      <vt:variant>
        <vt:i4>5</vt:i4>
      </vt:variant>
      <vt:variant>
        <vt:lpwstr/>
      </vt:variant>
      <vt:variant>
        <vt:lpwstr>_Toc164892598</vt:lpwstr>
      </vt:variant>
      <vt:variant>
        <vt:i4>1179705</vt:i4>
      </vt:variant>
      <vt:variant>
        <vt:i4>125</vt:i4>
      </vt:variant>
      <vt:variant>
        <vt:i4>0</vt:i4>
      </vt:variant>
      <vt:variant>
        <vt:i4>5</vt:i4>
      </vt:variant>
      <vt:variant>
        <vt:lpwstr/>
      </vt:variant>
      <vt:variant>
        <vt:lpwstr>_Toc164892597</vt:lpwstr>
      </vt:variant>
      <vt:variant>
        <vt:i4>1179705</vt:i4>
      </vt:variant>
      <vt:variant>
        <vt:i4>119</vt:i4>
      </vt:variant>
      <vt:variant>
        <vt:i4>0</vt:i4>
      </vt:variant>
      <vt:variant>
        <vt:i4>5</vt:i4>
      </vt:variant>
      <vt:variant>
        <vt:lpwstr/>
      </vt:variant>
      <vt:variant>
        <vt:lpwstr>_Toc164892596</vt:lpwstr>
      </vt:variant>
      <vt:variant>
        <vt:i4>1179705</vt:i4>
      </vt:variant>
      <vt:variant>
        <vt:i4>113</vt:i4>
      </vt:variant>
      <vt:variant>
        <vt:i4>0</vt:i4>
      </vt:variant>
      <vt:variant>
        <vt:i4>5</vt:i4>
      </vt:variant>
      <vt:variant>
        <vt:lpwstr/>
      </vt:variant>
      <vt:variant>
        <vt:lpwstr>_Toc164892595</vt:lpwstr>
      </vt:variant>
      <vt:variant>
        <vt:i4>1179705</vt:i4>
      </vt:variant>
      <vt:variant>
        <vt:i4>107</vt:i4>
      </vt:variant>
      <vt:variant>
        <vt:i4>0</vt:i4>
      </vt:variant>
      <vt:variant>
        <vt:i4>5</vt:i4>
      </vt:variant>
      <vt:variant>
        <vt:lpwstr/>
      </vt:variant>
      <vt:variant>
        <vt:lpwstr>_Toc164892594</vt:lpwstr>
      </vt:variant>
      <vt:variant>
        <vt:i4>1179705</vt:i4>
      </vt:variant>
      <vt:variant>
        <vt:i4>101</vt:i4>
      </vt:variant>
      <vt:variant>
        <vt:i4>0</vt:i4>
      </vt:variant>
      <vt:variant>
        <vt:i4>5</vt:i4>
      </vt:variant>
      <vt:variant>
        <vt:lpwstr/>
      </vt:variant>
      <vt:variant>
        <vt:lpwstr>_Toc164892593</vt:lpwstr>
      </vt:variant>
      <vt:variant>
        <vt:i4>1179705</vt:i4>
      </vt:variant>
      <vt:variant>
        <vt:i4>95</vt:i4>
      </vt:variant>
      <vt:variant>
        <vt:i4>0</vt:i4>
      </vt:variant>
      <vt:variant>
        <vt:i4>5</vt:i4>
      </vt:variant>
      <vt:variant>
        <vt:lpwstr/>
      </vt:variant>
      <vt:variant>
        <vt:lpwstr>_Toc164892592</vt:lpwstr>
      </vt:variant>
      <vt:variant>
        <vt:i4>1179705</vt:i4>
      </vt:variant>
      <vt:variant>
        <vt:i4>89</vt:i4>
      </vt:variant>
      <vt:variant>
        <vt:i4>0</vt:i4>
      </vt:variant>
      <vt:variant>
        <vt:i4>5</vt:i4>
      </vt:variant>
      <vt:variant>
        <vt:lpwstr/>
      </vt:variant>
      <vt:variant>
        <vt:lpwstr>_Toc164892591</vt:lpwstr>
      </vt:variant>
      <vt:variant>
        <vt:i4>1245233</vt:i4>
      </vt:variant>
      <vt:variant>
        <vt:i4>80</vt:i4>
      </vt:variant>
      <vt:variant>
        <vt:i4>0</vt:i4>
      </vt:variant>
      <vt:variant>
        <vt:i4>5</vt:i4>
      </vt:variant>
      <vt:variant>
        <vt:lpwstr/>
      </vt:variant>
      <vt:variant>
        <vt:lpwstr>_Toc47509794</vt:lpwstr>
      </vt:variant>
      <vt:variant>
        <vt:i4>1310769</vt:i4>
      </vt:variant>
      <vt:variant>
        <vt:i4>74</vt:i4>
      </vt:variant>
      <vt:variant>
        <vt:i4>0</vt:i4>
      </vt:variant>
      <vt:variant>
        <vt:i4>5</vt:i4>
      </vt:variant>
      <vt:variant>
        <vt:lpwstr/>
      </vt:variant>
      <vt:variant>
        <vt:lpwstr>_Toc47509793</vt:lpwstr>
      </vt:variant>
      <vt:variant>
        <vt:i4>1376305</vt:i4>
      </vt:variant>
      <vt:variant>
        <vt:i4>68</vt:i4>
      </vt:variant>
      <vt:variant>
        <vt:i4>0</vt:i4>
      </vt:variant>
      <vt:variant>
        <vt:i4>5</vt:i4>
      </vt:variant>
      <vt:variant>
        <vt:lpwstr/>
      </vt:variant>
      <vt:variant>
        <vt:lpwstr>_Toc47509792</vt:lpwstr>
      </vt:variant>
      <vt:variant>
        <vt:i4>1441841</vt:i4>
      </vt:variant>
      <vt:variant>
        <vt:i4>62</vt:i4>
      </vt:variant>
      <vt:variant>
        <vt:i4>0</vt:i4>
      </vt:variant>
      <vt:variant>
        <vt:i4>5</vt:i4>
      </vt:variant>
      <vt:variant>
        <vt:lpwstr/>
      </vt:variant>
      <vt:variant>
        <vt:lpwstr>_Toc47509791</vt:lpwstr>
      </vt:variant>
      <vt:variant>
        <vt:i4>1507377</vt:i4>
      </vt:variant>
      <vt:variant>
        <vt:i4>56</vt:i4>
      </vt:variant>
      <vt:variant>
        <vt:i4>0</vt:i4>
      </vt:variant>
      <vt:variant>
        <vt:i4>5</vt:i4>
      </vt:variant>
      <vt:variant>
        <vt:lpwstr/>
      </vt:variant>
      <vt:variant>
        <vt:lpwstr>_Toc47509790</vt:lpwstr>
      </vt:variant>
      <vt:variant>
        <vt:i4>1966128</vt:i4>
      </vt:variant>
      <vt:variant>
        <vt:i4>50</vt:i4>
      </vt:variant>
      <vt:variant>
        <vt:i4>0</vt:i4>
      </vt:variant>
      <vt:variant>
        <vt:i4>5</vt:i4>
      </vt:variant>
      <vt:variant>
        <vt:lpwstr/>
      </vt:variant>
      <vt:variant>
        <vt:lpwstr>_Toc47509789</vt:lpwstr>
      </vt:variant>
      <vt:variant>
        <vt:i4>2031664</vt:i4>
      </vt:variant>
      <vt:variant>
        <vt:i4>44</vt:i4>
      </vt:variant>
      <vt:variant>
        <vt:i4>0</vt:i4>
      </vt:variant>
      <vt:variant>
        <vt:i4>5</vt:i4>
      </vt:variant>
      <vt:variant>
        <vt:lpwstr/>
      </vt:variant>
      <vt:variant>
        <vt:lpwstr>_Toc47509788</vt:lpwstr>
      </vt:variant>
      <vt:variant>
        <vt:i4>1048624</vt:i4>
      </vt:variant>
      <vt:variant>
        <vt:i4>38</vt:i4>
      </vt:variant>
      <vt:variant>
        <vt:i4>0</vt:i4>
      </vt:variant>
      <vt:variant>
        <vt:i4>5</vt:i4>
      </vt:variant>
      <vt:variant>
        <vt:lpwstr/>
      </vt:variant>
      <vt:variant>
        <vt:lpwstr>_Toc47509787</vt:lpwstr>
      </vt:variant>
      <vt:variant>
        <vt:i4>1114160</vt:i4>
      </vt:variant>
      <vt:variant>
        <vt:i4>32</vt:i4>
      </vt:variant>
      <vt:variant>
        <vt:i4>0</vt:i4>
      </vt:variant>
      <vt:variant>
        <vt:i4>5</vt:i4>
      </vt:variant>
      <vt:variant>
        <vt:lpwstr/>
      </vt:variant>
      <vt:variant>
        <vt:lpwstr>_Toc47509786</vt:lpwstr>
      </vt:variant>
      <vt:variant>
        <vt:i4>1179696</vt:i4>
      </vt:variant>
      <vt:variant>
        <vt:i4>26</vt:i4>
      </vt:variant>
      <vt:variant>
        <vt:i4>0</vt:i4>
      </vt:variant>
      <vt:variant>
        <vt:i4>5</vt:i4>
      </vt:variant>
      <vt:variant>
        <vt:lpwstr/>
      </vt:variant>
      <vt:variant>
        <vt:lpwstr>_Toc47509785</vt:lpwstr>
      </vt:variant>
      <vt:variant>
        <vt:i4>1245232</vt:i4>
      </vt:variant>
      <vt:variant>
        <vt:i4>20</vt:i4>
      </vt:variant>
      <vt:variant>
        <vt:i4>0</vt:i4>
      </vt:variant>
      <vt:variant>
        <vt:i4>5</vt:i4>
      </vt:variant>
      <vt:variant>
        <vt:lpwstr/>
      </vt:variant>
      <vt:variant>
        <vt:lpwstr>_Toc47509784</vt:lpwstr>
      </vt:variant>
      <vt:variant>
        <vt:i4>1310768</vt:i4>
      </vt:variant>
      <vt:variant>
        <vt:i4>14</vt:i4>
      </vt:variant>
      <vt:variant>
        <vt:i4>0</vt:i4>
      </vt:variant>
      <vt:variant>
        <vt:i4>5</vt:i4>
      </vt:variant>
      <vt:variant>
        <vt:lpwstr/>
      </vt:variant>
      <vt:variant>
        <vt:lpwstr>_Toc47509783</vt:lpwstr>
      </vt:variant>
      <vt:variant>
        <vt:i4>1376304</vt:i4>
      </vt:variant>
      <vt:variant>
        <vt:i4>8</vt:i4>
      </vt:variant>
      <vt:variant>
        <vt:i4>0</vt:i4>
      </vt:variant>
      <vt:variant>
        <vt:i4>5</vt:i4>
      </vt:variant>
      <vt:variant>
        <vt:lpwstr/>
      </vt:variant>
      <vt:variant>
        <vt:lpwstr>_Toc47509782</vt:lpwstr>
      </vt:variant>
      <vt:variant>
        <vt:i4>1441840</vt:i4>
      </vt:variant>
      <vt:variant>
        <vt:i4>2</vt:i4>
      </vt:variant>
      <vt:variant>
        <vt:i4>0</vt:i4>
      </vt:variant>
      <vt:variant>
        <vt:i4>5</vt:i4>
      </vt:variant>
      <vt:variant>
        <vt:lpwstr/>
      </vt:variant>
      <vt:variant>
        <vt:lpwstr>_Toc47509781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2025-03-25T20:34:00Z</dcterms:created>
  <dcterms:modified xsi:type="dcterms:W3CDTF">2025-03-25T20:35:00Z</dcterms:modified>
</cp:coreProperties>
</file>