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様式第１５(第４条関係)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B1200F" w:rsidP="0002573D">
      <w:pPr>
        <w:pStyle w:val="a8"/>
        <w:ind w:firstLineChars="100" w:firstLine="228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bookmarkStart w:id="0" w:name="_GoBack"/>
      <w:bookmarkEnd w:id="0"/>
      <w:r w:rsidR="0002573D"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45"/>
        <w:gridCol w:w="1765"/>
        <w:gridCol w:w="5528"/>
      </w:tblGrid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B1200F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B1200F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B1200F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B1200F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B1200F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B1200F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CB3F2C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:rsidR="00CB3F2C" w:rsidRDefault="00CB3F2C" w:rsidP="001A6B5F">
            <w:r w:rsidRPr="00B1200F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B1200F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rPr>
                <w:kern w:val="0"/>
              </w:rPr>
            </w:pPr>
            <w:r w:rsidRPr="00CB3F2C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CB3F2C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:rsidR="00CB3F2C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CB3F2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B1200F">
              <w:rPr>
                <w:rFonts w:hint="eastAsia"/>
                <w:spacing w:val="15"/>
                <w:w w:val="95"/>
                <w:kern w:val="0"/>
                <w:fitText w:val="2415" w:id="1404311811"/>
              </w:rPr>
              <w:t>事故発生場所への供給ガ</w:t>
            </w:r>
            <w:r w:rsidRPr="00B1200F">
              <w:rPr>
                <w:rFonts w:hint="eastAsia"/>
                <w:spacing w:val="-37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B1200F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B1200F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Pr="002625E5" w:rsidRDefault="00CB3F2C" w:rsidP="001A6B5F">
            <w:r w:rsidRPr="00B1200F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B1200F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B1200F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B1200F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B1200F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B1200F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B1200F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B1200F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</w:tbl>
    <w:p w:rsidR="00CB3F2C" w:rsidRPr="0043380D" w:rsidRDefault="00CB3F2C" w:rsidP="00CB3F2C">
      <w:pPr>
        <w:ind w:left="840" w:hangingChars="400" w:hanging="840"/>
      </w:pPr>
      <w:r>
        <w:rPr>
          <w:rFonts w:hint="eastAsia"/>
        </w:rPr>
        <w:t>備考　この用紙の大きさは、日本工業規格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CB3F2C" w:rsidRPr="00277935" w:rsidRDefault="00CB3F2C" w:rsidP="00CB3F2C">
      <w:pPr>
        <w:widowControl/>
        <w:jc w:val="left"/>
      </w:pPr>
    </w:p>
    <w:p w:rsidR="00C260B1" w:rsidRPr="00CB3F2C" w:rsidRDefault="00C260B1"/>
    <w:sectPr w:rsidR="00C260B1" w:rsidRPr="00CB3F2C" w:rsidSect="00CB3F2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2573D"/>
    <w:rsid w:val="000B77D6"/>
    <w:rsid w:val="003C0825"/>
    <w:rsid w:val="004C6DE2"/>
    <w:rsid w:val="00553CC8"/>
    <w:rsid w:val="00B1200F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BF7B-59EC-49B5-A3BD-7BC0EAFB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D4885BBC.dotm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ガス室</cp:lastModifiedBy>
  <cp:revision>2</cp:revision>
  <dcterms:created xsi:type="dcterms:W3CDTF">2017-04-19T06:32:00Z</dcterms:created>
  <dcterms:modified xsi:type="dcterms:W3CDTF">2017-04-19T06:32:00Z</dcterms:modified>
</cp:coreProperties>
</file>