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BA3B" w14:textId="77777777"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79E32AB1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AE9D086" w14:textId="77777777"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地域未来牽引企業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14:paraId="16F160DA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3C10" wp14:editId="49330715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554B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14:paraId="42BBDC10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14:paraId="3BF62608" w14:textId="77777777"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その他、「地域未来牽引企業」の趣旨に明らかに反するような方法で使用すること。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3C10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" fillcolor="white [3201]" strokecolor="black [3200]" strokeweight="1.5pt">
                <v:textbox>
                  <w:txbxContent>
                    <w:p w14:paraId="2A13554B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14:paraId="42BBDC10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14:paraId="3BF62608" w14:textId="77777777"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その他、「地域未来牽引企業」の趣旨に明らかに反するような方法で使用すること。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51D3934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D28479A" w14:textId="77777777"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D4F8BE7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FB6F628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90E432F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3343611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</w:p>
    <w:p w14:paraId="350B1BC5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6351622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D9EC75B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0F52BFF5" w14:textId="77777777" w:rsidR="00B150AF" w:rsidRPr="00854CE2" w:rsidRDefault="00C84802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（自社ウェブページ、名刺等ロゴマークの使用用途（予定）を記載してください。）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14:paraId="101182B1" w14:textId="77777777" w:rsidTr="00021973">
        <w:trPr>
          <w:trHeight w:val="609"/>
        </w:trPr>
        <w:tc>
          <w:tcPr>
            <w:tcW w:w="8816" w:type="dxa"/>
          </w:tcPr>
          <w:p w14:paraId="749AE1EF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4DA760C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BEF9DAC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3280BE4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0ACF774D" w14:textId="77777777"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42084E3" w14:textId="77777777"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E96CFFA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14:paraId="7AB5B003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72E6F95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B7B70C9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9A297B4" w14:textId="77777777"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14:paraId="3DA28F3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05CD4A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456A977" w14:textId="77777777"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2BB006CF" w14:textId="77777777" w:rsidR="008163B7" w:rsidRPr="00854CE2" w:rsidRDefault="008163B7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1B01FF1B" w14:textId="3A6BE6B5" w:rsidR="00B150AF" w:rsidRPr="009D0BDF" w:rsidRDefault="008163B7" w:rsidP="009D0BDF">
      <w:pPr>
        <w:widowControl/>
        <w:spacing w:line="180" w:lineRule="atLeast"/>
        <w:ind w:firstLineChars="100" w:firstLine="2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FB1050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経済産業省</w:t>
      </w:r>
      <w:r w:rsidR="00854CE2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="009D0BDF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経済産業政策局</w:t>
      </w:r>
      <w:r w:rsidR="00E138BA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="009D0BDF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地域経済産業政策課　</w:t>
      </w:r>
      <w:r w:rsidR="00E138BA" w:rsidRP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地域未来牽引企業担当</w:t>
      </w:r>
    </w:p>
    <w:p w14:paraId="36A4625C" w14:textId="257C200B" w:rsidR="007C4932" w:rsidRPr="00854CE2" w:rsidRDefault="00B150AF" w:rsidP="00476748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D72D76" w:rsidRPr="00D72D76">
        <w:rPr>
          <w:rFonts w:asciiTheme="majorEastAsia" w:eastAsiaTheme="majorEastAsia" w:hAnsiTheme="majorEastAsia" w:cs="メイリオ"/>
          <w:kern w:val="0"/>
          <w:sz w:val="20"/>
          <w:szCs w:val="20"/>
        </w:rPr>
        <w:t>bzl-chiiki_mirai_kk@meti.go.jp</w:t>
      </w:r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FA51B1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854CE2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03</w:t>
      </w:r>
      <w:r w:rsid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-</w:t>
      </w:r>
      <w:r w:rsidR="005D6B4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3501</w:t>
      </w:r>
      <w:r w:rsid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-</w:t>
      </w:r>
      <w:r w:rsidR="005D6B4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1</w:t>
      </w:r>
      <w:r w:rsidR="009D0BDF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697</w:t>
      </w:r>
    </w:p>
    <w:sectPr w:rsidR="007C4932" w:rsidRPr="00854C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152" w14:textId="77777777" w:rsidR="00854CE2" w:rsidRDefault="00854CE2">
      <w:r>
        <w:separator/>
      </w:r>
    </w:p>
  </w:endnote>
  <w:endnote w:type="continuationSeparator" w:id="0">
    <w:p w14:paraId="4B7C76CC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7F3B" w14:textId="77777777" w:rsidR="00854CE2" w:rsidRDefault="00854CE2">
      <w:r>
        <w:separator/>
      </w:r>
    </w:p>
  </w:footnote>
  <w:footnote w:type="continuationSeparator" w:id="0">
    <w:p w14:paraId="4ABCD17E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439" w14:textId="77777777"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04785996">
    <w:abstractNumId w:val="0"/>
  </w:num>
  <w:num w:numId="2" w16cid:durableId="15300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F"/>
    <w:rsid w:val="00021973"/>
    <w:rsid w:val="00476748"/>
    <w:rsid w:val="005D6B42"/>
    <w:rsid w:val="007C4932"/>
    <w:rsid w:val="008163B7"/>
    <w:rsid w:val="00834840"/>
    <w:rsid w:val="00854CE2"/>
    <w:rsid w:val="009D0BDF"/>
    <w:rsid w:val="009F74A9"/>
    <w:rsid w:val="00B150AF"/>
    <w:rsid w:val="00BB7F8A"/>
    <w:rsid w:val="00C84802"/>
    <w:rsid w:val="00D72D76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4CA1B"/>
  <w15:docId w15:val="{29F94AC9-9B42-4A2D-A980-6035239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  <w:style w:type="character" w:styleId="aa">
    <w:name w:val="Unresolved Mention"/>
    <w:basedOn w:val="a0"/>
    <w:uiPriority w:val="99"/>
    <w:semiHidden/>
    <w:unhideWhenUsed/>
    <w:rsid w:val="00D72D7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72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1A98-A518-4925-AB40-2D839EDA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Bei</dc:creator>
  <cp:lastModifiedBy>Windows ユーザー</cp:lastModifiedBy>
  <cp:revision>4</cp:revision>
  <dcterms:created xsi:type="dcterms:W3CDTF">2023-04-14T01:55:00Z</dcterms:created>
  <dcterms:modified xsi:type="dcterms:W3CDTF">2024-07-25T04:27:00Z</dcterms:modified>
</cp:coreProperties>
</file>