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18BC" w14:textId="77777777" w:rsidR="00AC505A" w:rsidRPr="00AC505A" w:rsidRDefault="00AC505A" w:rsidP="00B20EBC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>
        <w:rPr>
          <w:rFonts w:ascii="ＭＳ Ｐゴシック" w:eastAsia="ＭＳ Ｐゴシック" w:hAnsi="ＭＳ Ｐゴシック" w:hint="eastAsia"/>
          <w:sz w:val="28"/>
          <w:szCs w:val="36"/>
        </w:rPr>
        <w:t>製品安全対策優良企業表彰</w:t>
      </w:r>
      <w:r w:rsidR="00614F6C">
        <w:rPr>
          <w:rFonts w:ascii="ＭＳ Ｐゴシック" w:eastAsia="ＭＳ Ｐゴシック" w:hAnsi="ＭＳ Ｐゴシック" w:hint="eastAsia"/>
          <w:sz w:val="28"/>
          <w:szCs w:val="36"/>
        </w:rPr>
        <w:t>（PSアワード）</w:t>
      </w:r>
    </w:p>
    <w:p w14:paraId="33BE18BD" w14:textId="77777777" w:rsidR="00B20EBC" w:rsidRPr="00E126B8" w:rsidRDefault="002973A3" w:rsidP="00AC505A">
      <w:pPr>
        <w:jc w:val="center"/>
        <w:rPr>
          <w:rFonts w:ascii="HGP創英角ｺﾞｼｯｸUB" w:eastAsia="HGP創英角ｺﾞｼｯｸUB" w:hAnsi="HGP創英角ｺﾞｼｯｸUB"/>
          <w:sz w:val="44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36"/>
        </w:rPr>
        <w:t>【</w:t>
      </w:r>
      <w:r w:rsidR="00AC505A" w:rsidRPr="00E126B8">
        <w:rPr>
          <w:rFonts w:ascii="HGP創英角ｺﾞｼｯｸUB" w:eastAsia="HGP創英角ｺﾞｼｯｸUB" w:hAnsi="HGP創英角ｺﾞｼｯｸUB" w:hint="eastAsia"/>
          <w:sz w:val="44"/>
          <w:szCs w:val="36"/>
        </w:rPr>
        <w:t>②</w:t>
      </w:r>
      <w:r>
        <w:rPr>
          <w:rFonts w:ascii="HGP創英角ｺﾞｼｯｸUB" w:eastAsia="HGP創英角ｺﾞｼｯｸUB" w:hAnsi="HGP創英角ｺﾞｼｯｸUB" w:hint="eastAsia"/>
          <w:sz w:val="44"/>
          <w:szCs w:val="36"/>
        </w:rPr>
        <w:t>－２</w:t>
      </w:r>
      <w:r w:rsidR="00AC505A" w:rsidRPr="00E126B8">
        <w:rPr>
          <w:rFonts w:ascii="HGP創英角ｺﾞｼｯｸUB" w:eastAsia="HGP創英角ｺﾞｼｯｸUB" w:hAnsi="HGP創英角ｺﾞｼｯｸUB" w:hint="eastAsia"/>
          <w:sz w:val="44"/>
          <w:szCs w:val="36"/>
        </w:rPr>
        <w:t>】</w:t>
      </w:r>
      <w:r w:rsidR="00E126B8">
        <w:rPr>
          <w:rFonts w:ascii="HGP創英角ｺﾞｼｯｸUB" w:eastAsia="HGP創英角ｺﾞｼｯｸUB" w:hAnsi="HGP創英角ｺﾞｼｯｸUB" w:hint="eastAsia"/>
          <w:sz w:val="44"/>
          <w:szCs w:val="36"/>
        </w:rPr>
        <w:t xml:space="preserve"> </w:t>
      </w:r>
      <w:r w:rsidR="00B20EBC" w:rsidRPr="00E126B8">
        <w:rPr>
          <w:rFonts w:ascii="HGP創英角ｺﾞｼｯｸUB" w:eastAsia="HGP創英角ｺﾞｼｯｸUB" w:hAnsi="HGP創英角ｺﾞｼｯｸUB" w:hint="eastAsia"/>
          <w:sz w:val="44"/>
          <w:szCs w:val="36"/>
        </w:rPr>
        <w:t>応募</w:t>
      </w:r>
      <w:r w:rsidR="00A83EEB" w:rsidRPr="00E126B8">
        <w:rPr>
          <w:rFonts w:ascii="HGP創英角ｺﾞｼｯｸUB" w:eastAsia="HGP創英角ｺﾞｼｯｸUB" w:hAnsi="HGP創英角ｺﾞｼｯｸUB" w:hint="eastAsia"/>
          <w:sz w:val="44"/>
          <w:szCs w:val="36"/>
        </w:rPr>
        <w:t>シート</w:t>
      </w:r>
      <w:r w:rsidR="00AC505A" w:rsidRPr="00E126B8">
        <w:rPr>
          <w:rFonts w:ascii="HGP創英角ｺﾞｼｯｸUB" w:eastAsia="HGP創英角ｺﾞｼｯｸUB" w:hAnsi="HGP創英角ｺﾞｼｯｸUB" w:hint="eastAsia"/>
          <w:sz w:val="44"/>
          <w:szCs w:val="36"/>
        </w:rPr>
        <w:t>（</w:t>
      </w:r>
      <w:r w:rsidR="00B20EBC" w:rsidRPr="00E126B8">
        <w:rPr>
          <w:rFonts w:ascii="HGP創英角ｺﾞｼｯｸUB" w:eastAsia="HGP創英角ｺﾞｼｯｸUB" w:hAnsi="HGP創英角ｺﾞｼｯｸUB" w:hint="eastAsia"/>
          <w:sz w:val="44"/>
          <w:szCs w:val="36"/>
        </w:rPr>
        <w:t>小売販売事業者用</w:t>
      </w:r>
      <w:r w:rsidR="00AC505A" w:rsidRPr="00E126B8">
        <w:rPr>
          <w:rFonts w:ascii="HGP創英角ｺﾞｼｯｸUB" w:eastAsia="HGP創英角ｺﾞｼｯｸUB" w:hAnsi="HGP創英角ｺﾞｼｯｸUB" w:hint="eastAsia"/>
          <w:sz w:val="44"/>
          <w:szCs w:val="36"/>
        </w:rPr>
        <w:t>）</w:t>
      </w:r>
    </w:p>
    <w:p w14:paraId="33BE18BE" w14:textId="77777777" w:rsidR="006422E7" w:rsidRDefault="006422E7" w:rsidP="006422E7">
      <w:pPr>
        <w:spacing w:line="2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7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7807"/>
      </w:tblGrid>
      <w:tr w:rsidR="006422E7" w14:paraId="33BE18C1" w14:textId="77777777" w:rsidTr="00317DDC">
        <w:trPr>
          <w:trHeight w:val="143"/>
        </w:trPr>
        <w:tc>
          <w:tcPr>
            <w:tcW w:w="1918" w:type="dxa"/>
            <w:shd w:val="clear" w:color="auto" w:fill="CCFF99"/>
          </w:tcPr>
          <w:p w14:paraId="33BE18BF" w14:textId="77777777" w:rsidR="006422E7" w:rsidRDefault="00E41E1F" w:rsidP="00E41E1F">
            <w:pPr>
              <w:spacing w:line="440" w:lineRule="exact"/>
              <w:ind w:left="602" w:hangingChars="250" w:hanging="602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企業</w:t>
            </w:r>
            <w:r w:rsidR="006422E7">
              <w:rPr>
                <w:rFonts w:ascii="ＭＳ Ｐゴシック" w:eastAsia="ＭＳ Ｐゴシック" w:hAnsi="ＭＳ Ｐゴシック" w:hint="eastAsia"/>
                <w:b/>
                <w:sz w:val="24"/>
              </w:rPr>
              <w:t>名</w:t>
            </w:r>
          </w:p>
        </w:tc>
        <w:tc>
          <w:tcPr>
            <w:tcW w:w="7807" w:type="dxa"/>
          </w:tcPr>
          <w:p w14:paraId="33BE18C0" w14:textId="77777777" w:rsidR="006422E7" w:rsidRPr="00B0492E" w:rsidRDefault="006422E7" w:rsidP="006202B6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422E7" w14:paraId="33BE18C4" w14:textId="77777777" w:rsidTr="00317DDC">
        <w:trPr>
          <w:trHeight w:val="107"/>
        </w:trPr>
        <w:tc>
          <w:tcPr>
            <w:tcW w:w="1918" w:type="dxa"/>
            <w:shd w:val="clear" w:color="auto" w:fill="CCFF99"/>
          </w:tcPr>
          <w:p w14:paraId="33BE18C2" w14:textId="77777777" w:rsidR="006422E7" w:rsidRDefault="006422E7" w:rsidP="006202B6">
            <w:pPr>
              <w:spacing w:line="440" w:lineRule="exact"/>
              <w:ind w:left="602" w:hangingChars="250" w:hanging="602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応募部門</w:t>
            </w:r>
          </w:p>
        </w:tc>
        <w:tc>
          <w:tcPr>
            <w:tcW w:w="7807" w:type="dxa"/>
          </w:tcPr>
          <w:p w14:paraId="33BE18C3" w14:textId="77777777" w:rsidR="006422E7" w:rsidRPr="00B0492E" w:rsidRDefault="006422E7" w:rsidP="006202B6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0492E">
              <w:rPr>
                <w:rFonts w:ascii="ＭＳ Ｐゴシック" w:eastAsia="ＭＳ Ｐゴシック" w:hAnsi="ＭＳ Ｐゴシック" w:hint="eastAsia"/>
                <w:sz w:val="24"/>
              </w:rPr>
              <w:t xml:space="preserve">□大企業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Pr="00B0492E">
              <w:rPr>
                <w:rFonts w:ascii="ＭＳ Ｐゴシック" w:eastAsia="ＭＳ Ｐゴシック" w:hAnsi="ＭＳ Ｐゴシック" w:hint="eastAsia"/>
                <w:sz w:val="24"/>
              </w:rPr>
              <w:t>□中小企業</w:t>
            </w:r>
          </w:p>
        </w:tc>
      </w:tr>
    </w:tbl>
    <w:p w14:paraId="33BE18C5" w14:textId="77777777" w:rsidR="008B6196" w:rsidRPr="00B66167" w:rsidRDefault="008B6196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8C6" w14:textId="77777777" w:rsidR="008B6196" w:rsidRPr="00B66167" w:rsidRDefault="00317DDC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  <w:r w:rsidRPr="00B66167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E194F" wp14:editId="33BE1950">
                <wp:simplePos x="0" y="0"/>
                <wp:positionH relativeFrom="column">
                  <wp:posOffset>78105</wp:posOffset>
                </wp:positionH>
                <wp:positionV relativeFrom="paragraph">
                  <wp:posOffset>30480</wp:posOffset>
                </wp:positionV>
                <wp:extent cx="6181725" cy="899795"/>
                <wp:effectExtent l="0" t="0" r="28575" b="1460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99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E1965" w14:textId="77777777" w:rsidR="00B66167" w:rsidRPr="0025236B" w:rsidRDefault="00B66167" w:rsidP="0025236B">
                            <w:pPr>
                              <w:ind w:left="602" w:hangingChars="250" w:hanging="602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視点１　安全な製品を仕入れ・販売するための取組</w:t>
                            </w:r>
                          </w:p>
                          <w:p w14:paraId="33BE1966" w14:textId="77777777" w:rsidR="00B66167" w:rsidRPr="0025236B" w:rsidRDefault="001904ED" w:rsidP="00D258D7">
                            <w:pPr>
                              <w:adjustRightInd w:val="0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仕入先</w:t>
                            </w:r>
                            <w:r w:rsidR="00B66167"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の選定時のチェック、納品された製品の検査・チェック等を通じて、安全性の高い製品を仕入れ・販売し、事故の未然防止に向けた取組を評価します。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E194F" id="AutoShape 7" o:spid="_x0000_s1026" style="position:absolute;left:0;text-align:left;margin-left:6.15pt;margin-top:2.4pt;width:486.7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" fillcolor="#fbd4b4">
                <v:textbox inset="3mm,1mm,3mm,1mm">
                  <w:txbxContent>
                    <w:p w14:paraId="33BE1965" w14:textId="77777777" w:rsidR="00B66167" w:rsidRPr="0025236B" w:rsidRDefault="00B66167" w:rsidP="0025236B">
                      <w:pPr>
                        <w:ind w:left="602" w:hangingChars="250" w:hanging="602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視点１　安全な製品を仕入れ・販売するための取組</w:t>
                      </w:r>
                    </w:p>
                    <w:p w14:paraId="33BE1966" w14:textId="77777777" w:rsidR="00B66167" w:rsidRPr="0025236B" w:rsidRDefault="001904ED" w:rsidP="00D258D7">
                      <w:pPr>
                        <w:adjustRightInd w:val="0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仕入先</w:t>
                      </w:r>
                      <w:r w:rsidR="00B66167"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の選定時のチェック、納品された製品の検査・チェック等を通じて、安全性の高い製品を仕入れ・販売し、事故の未然防止に向けた取組を評価します。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BE18C7" w14:textId="77777777" w:rsidR="008B6196" w:rsidRPr="00B66167" w:rsidRDefault="008B6196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8C8" w14:textId="77777777" w:rsidR="00B20EBC" w:rsidRPr="00B66167" w:rsidRDefault="00B20EBC" w:rsidP="00317DDC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8C9" w14:textId="77777777" w:rsidR="00B20EBC" w:rsidRPr="00B66167" w:rsidRDefault="00B20EBC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8CA" w14:textId="77777777" w:rsidR="00B20EBC" w:rsidRDefault="00CE3D31" w:rsidP="000E001E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視点</w:t>
      </w:r>
      <w:r w:rsidR="00B20EBC" w:rsidRPr="00B66167">
        <w:rPr>
          <w:rFonts w:ascii="ＭＳ Ｐゴシック" w:eastAsia="ＭＳ Ｐゴシック" w:hAnsi="ＭＳ Ｐゴシック" w:hint="eastAsia"/>
          <w:b/>
          <w:sz w:val="24"/>
        </w:rPr>
        <w:t xml:space="preserve">１　</w:t>
      </w:r>
      <w:r>
        <w:rPr>
          <w:rFonts w:ascii="ＭＳ Ｐゴシック" w:eastAsia="ＭＳ Ｐゴシック" w:hAnsi="ＭＳ Ｐゴシック" w:hint="eastAsia"/>
          <w:b/>
          <w:sz w:val="24"/>
        </w:rPr>
        <w:t>安全な製品を仕入れ・販売するための</w:t>
      </w:r>
      <w:r w:rsidR="000F4038" w:rsidRPr="00B66167">
        <w:rPr>
          <w:rFonts w:ascii="ＭＳ Ｐゴシック" w:eastAsia="ＭＳ Ｐゴシック" w:hAnsi="ＭＳ Ｐゴシック" w:hint="eastAsia"/>
          <w:b/>
          <w:sz w:val="24"/>
        </w:rPr>
        <w:t>貴社の取組について</w:t>
      </w:r>
      <w:r>
        <w:rPr>
          <w:rFonts w:ascii="ＭＳ Ｐゴシック" w:eastAsia="ＭＳ Ｐゴシック" w:hAnsi="ＭＳ Ｐゴシック" w:hint="eastAsia"/>
          <w:b/>
          <w:sz w:val="24"/>
        </w:rPr>
        <w:t>記載</w:t>
      </w:r>
      <w:r w:rsidR="00B20EBC" w:rsidRPr="00B66167">
        <w:rPr>
          <w:rFonts w:ascii="ＭＳ Ｐゴシック" w:eastAsia="ＭＳ Ｐゴシック" w:hAnsi="ＭＳ Ｐゴシック" w:hint="eastAsia"/>
          <w:b/>
          <w:sz w:val="24"/>
        </w:rPr>
        <w:t>してください。</w:t>
      </w:r>
    </w:p>
    <w:p w14:paraId="33BE18CB" w14:textId="77777777" w:rsidR="000B1A52" w:rsidRPr="000B1A52" w:rsidRDefault="000B1A52" w:rsidP="000030B0">
      <w:pPr>
        <w:spacing w:line="440" w:lineRule="exact"/>
        <w:ind w:left="3501"/>
        <w:rPr>
          <w:rFonts w:ascii="ＭＳ Ｐゴシック" w:eastAsia="ＭＳ Ｐゴシック" w:hAnsi="ＭＳ Ｐゴシック"/>
          <w:b/>
          <w:sz w:val="28"/>
        </w:rPr>
      </w:pPr>
      <w:r w:rsidRPr="000B1A52">
        <w:rPr>
          <w:rFonts w:ascii="ＭＳ Ｐゴシック" w:eastAsia="ＭＳ Ｐゴシック" w:hAnsi="ＭＳ Ｐゴシック" w:hint="eastAsia"/>
          <w:sz w:val="20"/>
        </w:rPr>
        <w:t>※分量（枚数）制限はありませんので、適宜スペースを拡げてください。</w:t>
      </w:r>
    </w:p>
    <w:p w14:paraId="33BE18CC" w14:textId="77777777" w:rsidR="000B1A52" w:rsidRPr="000B1A52" w:rsidRDefault="000B1A52" w:rsidP="000B1A52">
      <w:pPr>
        <w:spacing w:line="440" w:lineRule="exact"/>
        <w:ind w:left="3501"/>
        <w:rPr>
          <w:rFonts w:ascii="ＭＳ Ｐゴシック" w:eastAsia="ＭＳ Ｐゴシック" w:hAnsi="ＭＳ Ｐゴシック"/>
          <w:sz w:val="20"/>
        </w:rPr>
      </w:pPr>
      <w:r w:rsidRPr="000B1A52">
        <w:rPr>
          <w:rFonts w:ascii="ＭＳ Ｐゴシック" w:eastAsia="ＭＳ Ｐゴシック" w:hAnsi="ＭＳ Ｐゴシック" w:hint="eastAsia"/>
          <w:sz w:val="20"/>
        </w:rPr>
        <w:t>※具体的な取り組みが分かる写真等を使用しても構いません。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B66167" w:rsidRPr="00B66167" w14:paraId="33BE18CE" w14:textId="77777777" w:rsidTr="00FF3D14">
        <w:trPr>
          <w:trHeight w:val="335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3BE18CD" w14:textId="77777777" w:rsidR="00B20EBC" w:rsidRPr="00B66167" w:rsidRDefault="00CE3D31" w:rsidP="00EC71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14349">
              <w:rPr>
                <w:rFonts w:ascii="ＭＳ Ｐゴシック" w:eastAsia="ＭＳ Ｐゴシック" w:hAnsi="ＭＳ Ｐゴシック" w:hint="eastAsia"/>
                <w:sz w:val="24"/>
              </w:rPr>
              <w:t>視点１　記載欄</w:t>
            </w:r>
          </w:p>
        </w:tc>
      </w:tr>
      <w:tr w:rsidR="00B66167" w:rsidRPr="00B66167" w14:paraId="33BE18E7" w14:textId="77777777" w:rsidTr="000E001E">
        <w:trPr>
          <w:trHeight w:val="176"/>
        </w:trPr>
        <w:tc>
          <w:tcPr>
            <w:tcW w:w="9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E18CF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  <w:r w:rsidRPr="00B66167">
              <w:rPr>
                <w:rFonts w:ascii="ＭＳ Ｐゴシック" w:eastAsia="ＭＳ Ｐゴシック" w:hAnsi="ＭＳ Ｐゴシック" w:hint="eastAsia"/>
              </w:rPr>
              <w:t>（１）製品の仕入れに関する取組</w:t>
            </w:r>
          </w:p>
          <w:p w14:paraId="33BE18D0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1" w14:textId="77777777" w:rsidR="00B20EBC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2" w14:textId="77777777" w:rsidR="00832CBC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3" w14:textId="77777777" w:rsidR="00832CBC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4" w14:textId="77777777" w:rsidR="00832CBC" w:rsidRPr="00B66167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5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  <w:r w:rsidRPr="00B66167">
              <w:rPr>
                <w:rFonts w:ascii="ＭＳ Ｐゴシック" w:eastAsia="ＭＳ Ｐゴシック" w:hAnsi="ＭＳ Ｐゴシック" w:hint="eastAsia"/>
              </w:rPr>
              <w:t>（２）製品の販売に関する取組</w:t>
            </w:r>
          </w:p>
          <w:p w14:paraId="33BE18D6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7" w14:textId="77777777" w:rsidR="00B20EBC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8" w14:textId="77777777" w:rsidR="00832CBC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9" w14:textId="77777777" w:rsidR="00832CBC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A" w14:textId="77777777" w:rsidR="00832CBC" w:rsidRPr="00B66167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B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  <w:r w:rsidRPr="00B66167">
              <w:rPr>
                <w:rFonts w:ascii="ＭＳ Ｐゴシック" w:eastAsia="ＭＳ Ｐゴシック" w:hAnsi="ＭＳ Ｐゴシック" w:hint="eastAsia"/>
              </w:rPr>
              <w:t>（３）自社で製品企画を行っている場合の取組</w:t>
            </w:r>
          </w:p>
          <w:p w14:paraId="33BE18DC" w14:textId="77777777" w:rsidR="00B20EBC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D" w14:textId="77777777" w:rsidR="00832CBC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E" w14:textId="77777777" w:rsidR="00832CBC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DF" w14:textId="77777777" w:rsidR="00832CBC" w:rsidRPr="00B66167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E0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E1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  <w:r w:rsidRPr="00B66167">
              <w:rPr>
                <w:rFonts w:ascii="ＭＳ Ｐゴシック" w:eastAsia="ＭＳ Ｐゴシック" w:hAnsi="ＭＳ Ｐゴシック" w:hint="eastAsia"/>
              </w:rPr>
              <w:t>（４）その他</w:t>
            </w:r>
          </w:p>
          <w:p w14:paraId="33BE18E2" w14:textId="77777777" w:rsidR="00B20EBC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E3" w14:textId="77777777" w:rsidR="00832CBC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E4" w14:textId="77777777" w:rsidR="00832CBC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E5" w14:textId="77777777" w:rsidR="00832CBC" w:rsidRPr="00B66167" w:rsidRDefault="00832C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E6" w14:textId="77777777" w:rsidR="009C0958" w:rsidRPr="00B66167" w:rsidRDefault="009C0958" w:rsidP="00FF3D1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3BE18E8" w14:textId="77777777" w:rsidR="00B20EBC" w:rsidRPr="00B66167" w:rsidRDefault="00B20EBC" w:rsidP="00317DDC">
      <w:pPr>
        <w:rPr>
          <w:rFonts w:ascii="ＭＳ Ｐゴシック" w:eastAsia="ＭＳ Ｐゴシック" w:hAnsi="ＭＳ Ｐゴシック"/>
          <w:b/>
          <w:sz w:val="24"/>
        </w:rPr>
      </w:pPr>
    </w:p>
    <w:p w14:paraId="33BE18E9" w14:textId="77777777" w:rsidR="00880864" w:rsidRDefault="00880864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  <w:r w:rsidRPr="00B66167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E1951" wp14:editId="33BE1952">
                <wp:simplePos x="0" y="0"/>
                <wp:positionH relativeFrom="column">
                  <wp:posOffset>70485</wp:posOffset>
                </wp:positionH>
                <wp:positionV relativeFrom="paragraph">
                  <wp:posOffset>40005</wp:posOffset>
                </wp:positionV>
                <wp:extent cx="6191250" cy="899795"/>
                <wp:effectExtent l="0" t="0" r="19050" b="1460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899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E1967" w14:textId="77777777" w:rsidR="00B66167" w:rsidRPr="0025236B" w:rsidRDefault="00B66167" w:rsidP="0025236B">
                            <w:pPr>
                              <w:ind w:left="602" w:hangingChars="250" w:hanging="602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視点２　</w:t>
                            </w: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製品を安全に使用してもらうための取組</w:t>
                            </w:r>
                          </w:p>
                          <w:p w14:paraId="33BE1968" w14:textId="77777777" w:rsidR="00B66167" w:rsidRPr="0025236B" w:rsidRDefault="00B66167" w:rsidP="00D258D7">
                            <w:pPr>
                              <w:adjustRightInd w:val="0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「製品の正しい使い方」などの製品安全情報の発信や、ユーザーとの双方向の対話を通じて、ユーザーに適切な情報を提供し、事故の予防を図るための取組を評価します。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E1951" id="AutoShape 8" o:spid="_x0000_s1027" style="position:absolute;left:0;text-align:left;margin-left:5.55pt;margin-top:3.15pt;width:487.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" fillcolor="#fbd4b4">
                <v:textbox inset="3mm,1mm,3mm,1mm">
                  <w:txbxContent>
                    <w:p w14:paraId="33BE1967" w14:textId="77777777" w:rsidR="00B66167" w:rsidRPr="0025236B" w:rsidRDefault="00B66167" w:rsidP="0025236B">
                      <w:pPr>
                        <w:ind w:left="602" w:hangingChars="250" w:hanging="602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視点２　</w:t>
                      </w: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製品を安全に使用してもらうための取組</w:t>
                      </w:r>
                    </w:p>
                    <w:p w14:paraId="33BE1968" w14:textId="77777777" w:rsidR="00B66167" w:rsidRPr="0025236B" w:rsidRDefault="00B66167" w:rsidP="00D258D7">
                      <w:pPr>
                        <w:adjustRightInd w:val="0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「製品の正しい使い方」などの製品安全情報の発信や、ユーザーとの双方向の対話を通じて、ユーザーに適切な情報を提供し、事故の予防を図るための取組を評価します。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BE18EA" w14:textId="77777777" w:rsidR="00880864" w:rsidRDefault="00880864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8EB" w14:textId="77777777" w:rsidR="002618BC" w:rsidRDefault="002618BC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8EC" w14:textId="77777777" w:rsidR="00B20EBC" w:rsidRPr="00B66167" w:rsidRDefault="00B20EBC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8ED" w14:textId="77777777" w:rsidR="00B20EBC" w:rsidRPr="00B66167" w:rsidRDefault="00CE3D31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視点</w:t>
      </w:r>
      <w:r w:rsidR="00B20EBC" w:rsidRPr="00B66167">
        <w:rPr>
          <w:rFonts w:ascii="ＭＳ Ｐゴシック" w:eastAsia="ＭＳ Ｐゴシック" w:hAnsi="ＭＳ Ｐゴシック" w:hint="eastAsia"/>
          <w:b/>
          <w:sz w:val="24"/>
        </w:rPr>
        <w:t xml:space="preserve">２　</w:t>
      </w:r>
      <w:r w:rsidRPr="00CE3D31">
        <w:rPr>
          <w:rFonts w:ascii="ＭＳ Ｐゴシック" w:eastAsia="ＭＳ Ｐゴシック" w:hAnsi="ＭＳ Ｐゴシック" w:hint="eastAsia"/>
          <w:b/>
          <w:sz w:val="24"/>
        </w:rPr>
        <w:t>製品を安全に使用してもらうための</w:t>
      </w:r>
      <w:r w:rsidR="000F3731" w:rsidRPr="00B66167">
        <w:rPr>
          <w:rFonts w:ascii="ＭＳ Ｐゴシック" w:eastAsia="ＭＳ Ｐゴシック" w:hAnsi="ＭＳ Ｐゴシック" w:hint="eastAsia"/>
          <w:b/>
          <w:sz w:val="24"/>
        </w:rPr>
        <w:t>貴社の取組について</w:t>
      </w:r>
      <w:r w:rsidR="00E35D58">
        <w:rPr>
          <w:rFonts w:ascii="ＭＳ Ｐゴシック" w:eastAsia="ＭＳ Ｐゴシック" w:hAnsi="ＭＳ Ｐゴシック" w:hint="eastAsia"/>
          <w:b/>
          <w:sz w:val="24"/>
        </w:rPr>
        <w:t>記載</w:t>
      </w:r>
      <w:r w:rsidR="00B20EBC" w:rsidRPr="00B66167">
        <w:rPr>
          <w:rFonts w:ascii="ＭＳ Ｐゴシック" w:eastAsia="ＭＳ Ｐゴシック" w:hAnsi="ＭＳ Ｐゴシック" w:hint="eastAsia"/>
          <w:b/>
          <w:sz w:val="24"/>
        </w:rPr>
        <w:t>してください。</w:t>
      </w:r>
    </w:p>
    <w:p w14:paraId="33BE18EE" w14:textId="77777777" w:rsidR="000B1A52" w:rsidRPr="000B1A52" w:rsidRDefault="000B1A52" w:rsidP="000030B0">
      <w:pPr>
        <w:spacing w:line="440" w:lineRule="exact"/>
        <w:ind w:left="3501"/>
        <w:rPr>
          <w:rFonts w:ascii="ＭＳ Ｐゴシック" w:eastAsia="ＭＳ Ｐゴシック" w:hAnsi="ＭＳ Ｐゴシック"/>
          <w:b/>
          <w:sz w:val="28"/>
        </w:rPr>
      </w:pPr>
      <w:r w:rsidRPr="000B1A52">
        <w:rPr>
          <w:rFonts w:ascii="ＭＳ Ｐゴシック" w:eastAsia="ＭＳ Ｐゴシック" w:hAnsi="ＭＳ Ｐゴシック" w:hint="eastAsia"/>
          <w:sz w:val="20"/>
        </w:rPr>
        <w:t>※分量（枚数）制限はありませんので、適宜スペースを拡げてください。</w:t>
      </w:r>
    </w:p>
    <w:p w14:paraId="33BE18EF" w14:textId="77777777" w:rsidR="000B1A52" w:rsidRPr="000B1A52" w:rsidRDefault="000B1A52" w:rsidP="000B1A52">
      <w:pPr>
        <w:spacing w:line="440" w:lineRule="exact"/>
        <w:ind w:left="3501"/>
        <w:rPr>
          <w:rFonts w:ascii="ＭＳ Ｐゴシック" w:eastAsia="ＭＳ Ｐゴシック" w:hAnsi="ＭＳ Ｐゴシック"/>
          <w:sz w:val="20"/>
        </w:rPr>
      </w:pPr>
      <w:r w:rsidRPr="000B1A52">
        <w:rPr>
          <w:rFonts w:ascii="ＭＳ Ｐゴシック" w:eastAsia="ＭＳ Ｐゴシック" w:hAnsi="ＭＳ Ｐゴシック" w:hint="eastAsia"/>
          <w:sz w:val="20"/>
        </w:rPr>
        <w:t>※具体的な取り組みが分かる写真等を使用しても構いません。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B66167" w:rsidRPr="00B66167" w14:paraId="33BE18F1" w14:textId="77777777" w:rsidTr="00FF3D14">
        <w:trPr>
          <w:trHeight w:val="335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3BE18F0" w14:textId="77777777" w:rsidR="00B20EBC" w:rsidRPr="00B66167" w:rsidRDefault="00E35D58" w:rsidP="00EC71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35D58">
              <w:rPr>
                <w:rFonts w:ascii="ＭＳ Ｐゴシック" w:eastAsia="ＭＳ Ｐゴシック" w:hAnsi="ＭＳ Ｐゴシック" w:hint="eastAsia"/>
                <w:sz w:val="24"/>
              </w:rPr>
              <w:t>視点２　記載欄</w:t>
            </w:r>
          </w:p>
        </w:tc>
      </w:tr>
      <w:tr w:rsidR="00B66167" w:rsidRPr="00B66167" w14:paraId="33BE1907" w14:textId="77777777" w:rsidTr="00FF3D14">
        <w:trPr>
          <w:trHeight w:val="4308"/>
        </w:trPr>
        <w:tc>
          <w:tcPr>
            <w:tcW w:w="9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E18F2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  <w:r w:rsidRPr="00B66167">
              <w:rPr>
                <w:rFonts w:ascii="ＭＳ Ｐゴシック" w:eastAsia="ＭＳ Ｐゴシック" w:hAnsi="ＭＳ Ｐゴシック" w:hint="eastAsia"/>
              </w:rPr>
              <w:t>（１）安全に関わる情報の提供･発信</w:t>
            </w:r>
          </w:p>
          <w:p w14:paraId="33BE18F3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4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5" w14:textId="77777777" w:rsidR="00B20EBC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6" w14:textId="77777777" w:rsidR="000E001E" w:rsidRDefault="000E001E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7" w14:textId="77777777" w:rsidR="000E001E" w:rsidRDefault="000E001E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8" w14:textId="77777777" w:rsidR="00E126B8" w:rsidRPr="00B66167" w:rsidRDefault="00E126B8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9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  <w:r w:rsidRPr="00B66167">
              <w:rPr>
                <w:rFonts w:ascii="ＭＳ Ｐゴシック" w:eastAsia="ＭＳ Ｐゴシック" w:hAnsi="ＭＳ Ｐゴシック" w:hint="eastAsia"/>
              </w:rPr>
              <w:t>（２）製品の使用実態や不具合・事故情報の把握</w:t>
            </w:r>
          </w:p>
          <w:p w14:paraId="33BE18FA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B" w14:textId="77777777" w:rsidR="00B20EBC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C" w14:textId="77777777" w:rsidR="00E126B8" w:rsidRPr="00B66167" w:rsidRDefault="00E126B8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D" w14:textId="77777777" w:rsidR="00B20EBC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E" w14:textId="77777777" w:rsidR="000E001E" w:rsidRDefault="000E001E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8FF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900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  <w:r w:rsidRPr="00B66167">
              <w:rPr>
                <w:rFonts w:ascii="ＭＳ Ｐゴシック" w:eastAsia="ＭＳ Ｐゴシック" w:hAnsi="ＭＳ Ｐゴシック" w:hint="eastAsia"/>
              </w:rPr>
              <w:t>（３）その他</w:t>
            </w:r>
          </w:p>
          <w:p w14:paraId="33BE1901" w14:textId="77777777" w:rsidR="00B20EBC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902" w14:textId="77777777" w:rsidR="00E126B8" w:rsidRDefault="00E126B8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903" w14:textId="77777777" w:rsidR="000E001E" w:rsidRDefault="000E001E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904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905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  <w:p w14:paraId="33BE1906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BE1908" w14:textId="77777777" w:rsidR="00F6027B" w:rsidRPr="00B66167" w:rsidRDefault="00B20EBC" w:rsidP="0025236B">
      <w:pPr>
        <w:spacing w:line="440" w:lineRule="exact"/>
        <w:ind w:left="703" w:hangingChars="250" w:hanging="703"/>
        <w:rPr>
          <w:rFonts w:ascii="ＭＳ Ｐゴシック" w:eastAsia="ＭＳ Ｐゴシック" w:hAnsi="ＭＳ Ｐゴシック"/>
          <w:b/>
          <w:sz w:val="24"/>
        </w:rPr>
      </w:pPr>
      <w:r w:rsidRPr="00B66167">
        <w:rPr>
          <w:rFonts w:ascii="ＭＳ Ｐゴシック" w:eastAsia="ＭＳ Ｐゴシック" w:hAnsi="ＭＳ Ｐゴシック"/>
          <w:b/>
          <w:sz w:val="28"/>
        </w:rPr>
        <w:br w:type="page"/>
      </w:r>
    </w:p>
    <w:p w14:paraId="33BE1909" w14:textId="77777777" w:rsidR="009C0958" w:rsidRPr="00B66167" w:rsidRDefault="00880864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  <w:r w:rsidRPr="00B66167">
        <w:rPr>
          <w:rFonts w:ascii="ＭＳ Ｐゴシック" w:eastAsia="ＭＳ Ｐゴシック" w:hAnsi="ＭＳ Ｐ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E1953" wp14:editId="33BE1954">
                <wp:simplePos x="0" y="0"/>
                <wp:positionH relativeFrom="column">
                  <wp:posOffset>80010</wp:posOffset>
                </wp:positionH>
                <wp:positionV relativeFrom="paragraph">
                  <wp:posOffset>125730</wp:posOffset>
                </wp:positionV>
                <wp:extent cx="6181725" cy="829310"/>
                <wp:effectExtent l="0" t="0" r="28575" b="2794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E1969" w14:textId="77777777" w:rsidR="009B133E" w:rsidRPr="0025236B" w:rsidRDefault="009B133E" w:rsidP="009B13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視点３　</w:t>
                            </w:r>
                            <w:r w:rsidRPr="00B661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出荷後に安全上の問題が判明した際の取組</w:t>
                            </w:r>
                          </w:p>
                          <w:p w14:paraId="33BE196A" w14:textId="77777777" w:rsidR="009B133E" w:rsidRPr="0025236B" w:rsidRDefault="009B133E" w:rsidP="009B133E">
                            <w:pPr>
                              <w:adjustRightInd w:val="0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メーカーが行うリコールへの協力、問題が判明した製品の販売中止手順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の</w:t>
                            </w: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確立、関係者への迅速な情報伝達等を通じて、事故の予防・再発防止に向けた取組を評価します。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E1953" id="AutoShape 9" o:spid="_x0000_s1028" style="position:absolute;left:0;text-align:left;margin-left:6.3pt;margin-top:9.9pt;width:486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" fillcolor="#fbd4b4">
                <v:textbox inset="3mm,1mm,3mm,1mm">
                  <w:txbxContent>
                    <w:p w14:paraId="33BE1969" w14:textId="77777777" w:rsidR="009B133E" w:rsidRPr="0025236B" w:rsidRDefault="009B133E" w:rsidP="009B133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視点３　</w:t>
                      </w:r>
                      <w:r w:rsidRPr="00B6616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出荷後に安全上の問題が判明した際の取組</w:t>
                      </w:r>
                    </w:p>
                    <w:p w14:paraId="33BE196A" w14:textId="77777777" w:rsidR="009B133E" w:rsidRPr="0025236B" w:rsidRDefault="009B133E" w:rsidP="009B133E">
                      <w:pPr>
                        <w:adjustRightInd w:val="0"/>
                        <w:ind w:firstLineChars="100" w:firstLine="241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メーカーが行うリコールへの協力、問題が判明した製品の販売中止手順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の</w:t>
                      </w: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確立、関係者への迅速な情報伝達等を通じて、事故の予防・再発防止に向けた取組を評価します。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BE190A" w14:textId="77777777" w:rsidR="009C0958" w:rsidRPr="00B66167" w:rsidRDefault="009C0958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90B" w14:textId="77777777" w:rsidR="00620D96" w:rsidRPr="00B66167" w:rsidRDefault="00620D96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90C" w14:textId="77777777" w:rsidR="00B20EBC" w:rsidRPr="00B66167" w:rsidRDefault="00B20EBC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90D" w14:textId="77777777" w:rsidR="00B20EBC" w:rsidRPr="00B66167" w:rsidRDefault="00E35D58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視点</w:t>
      </w:r>
      <w:r w:rsidR="00B20EBC" w:rsidRPr="00B66167">
        <w:rPr>
          <w:rFonts w:ascii="ＭＳ Ｐゴシック" w:eastAsia="ＭＳ Ｐゴシック" w:hAnsi="ＭＳ Ｐゴシック" w:hint="eastAsia"/>
          <w:b/>
          <w:sz w:val="24"/>
        </w:rPr>
        <w:t xml:space="preserve">３　</w:t>
      </w:r>
      <w:r w:rsidRPr="00E35D58">
        <w:rPr>
          <w:rFonts w:ascii="ＭＳ Ｐゴシック" w:eastAsia="ＭＳ Ｐゴシック" w:hAnsi="ＭＳ Ｐゴシック" w:hint="eastAsia"/>
          <w:b/>
          <w:sz w:val="24"/>
        </w:rPr>
        <w:t>出荷後に安全上の問題が判明した際の</w:t>
      </w:r>
      <w:r w:rsidR="000F3731" w:rsidRPr="00B66167">
        <w:rPr>
          <w:rFonts w:ascii="ＭＳ Ｐゴシック" w:eastAsia="ＭＳ Ｐゴシック" w:hAnsi="ＭＳ Ｐゴシック" w:hint="eastAsia"/>
          <w:b/>
          <w:sz w:val="24"/>
        </w:rPr>
        <w:t>取組について</w:t>
      </w:r>
      <w:r>
        <w:rPr>
          <w:rFonts w:ascii="ＭＳ Ｐゴシック" w:eastAsia="ＭＳ Ｐゴシック" w:hAnsi="ＭＳ Ｐゴシック" w:hint="eastAsia"/>
          <w:b/>
          <w:sz w:val="24"/>
        </w:rPr>
        <w:t>記載</w:t>
      </w:r>
      <w:r w:rsidR="00B20EBC" w:rsidRPr="00B66167">
        <w:rPr>
          <w:rFonts w:ascii="ＭＳ Ｐゴシック" w:eastAsia="ＭＳ Ｐゴシック" w:hAnsi="ＭＳ Ｐゴシック" w:hint="eastAsia"/>
          <w:b/>
          <w:sz w:val="24"/>
        </w:rPr>
        <w:t>してください。</w:t>
      </w:r>
    </w:p>
    <w:p w14:paraId="33BE190E" w14:textId="77777777" w:rsidR="000B1A52" w:rsidRPr="000B1A52" w:rsidRDefault="000B1A52" w:rsidP="000030B0">
      <w:pPr>
        <w:spacing w:line="440" w:lineRule="exact"/>
        <w:ind w:left="3501"/>
        <w:rPr>
          <w:rFonts w:ascii="ＭＳ Ｐゴシック" w:eastAsia="ＭＳ Ｐゴシック" w:hAnsi="ＭＳ Ｐゴシック"/>
          <w:b/>
          <w:sz w:val="28"/>
        </w:rPr>
      </w:pPr>
      <w:r w:rsidRPr="000B1A52">
        <w:rPr>
          <w:rFonts w:ascii="ＭＳ Ｐゴシック" w:eastAsia="ＭＳ Ｐゴシック" w:hAnsi="ＭＳ Ｐゴシック" w:hint="eastAsia"/>
          <w:sz w:val="20"/>
        </w:rPr>
        <w:t>※分量（枚数）制限はありませんので、適宜スペースを拡げてください。</w:t>
      </w:r>
    </w:p>
    <w:p w14:paraId="33BE190F" w14:textId="77777777" w:rsidR="000B1A52" w:rsidRPr="000B1A52" w:rsidRDefault="000B1A52" w:rsidP="000B1A52">
      <w:pPr>
        <w:spacing w:line="440" w:lineRule="exact"/>
        <w:ind w:left="3501"/>
        <w:rPr>
          <w:rFonts w:ascii="ＭＳ Ｐゴシック" w:eastAsia="ＭＳ Ｐゴシック" w:hAnsi="ＭＳ Ｐゴシック"/>
          <w:sz w:val="20"/>
        </w:rPr>
      </w:pPr>
      <w:r w:rsidRPr="000B1A52">
        <w:rPr>
          <w:rFonts w:ascii="ＭＳ Ｐゴシック" w:eastAsia="ＭＳ Ｐゴシック" w:hAnsi="ＭＳ Ｐゴシック" w:hint="eastAsia"/>
          <w:sz w:val="20"/>
        </w:rPr>
        <w:t>※具体的な取り組みが分かる写真等を使用しても構いません。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B66167" w:rsidRPr="00B66167" w14:paraId="33BE1911" w14:textId="77777777" w:rsidTr="00FF3D14">
        <w:trPr>
          <w:trHeight w:val="335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3BE1910" w14:textId="77777777" w:rsidR="00B20EBC" w:rsidRPr="00B66167" w:rsidRDefault="00E35D58" w:rsidP="00EC71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35D58">
              <w:rPr>
                <w:rFonts w:ascii="ＭＳ Ｐゴシック" w:eastAsia="ＭＳ Ｐゴシック" w:hAnsi="ＭＳ Ｐゴシック" w:hint="eastAsia"/>
                <w:sz w:val="24"/>
              </w:rPr>
              <w:t>視点３　記載欄</w:t>
            </w:r>
          </w:p>
        </w:tc>
      </w:tr>
      <w:tr w:rsidR="00B66167" w:rsidRPr="00B66167" w14:paraId="33BE1927" w14:textId="77777777" w:rsidTr="00FF3D14">
        <w:trPr>
          <w:trHeight w:val="4387"/>
        </w:trPr>
        <w:tc>
          <w:tcPr>
            <w:tcW w:w="9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E1912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6167">
              <w:rPr>
                <w:rFonts w:ascii="ＭＳ Ｐゴシック" w:eastAsia="ＭＳ Ｐゴシック" w:hAnsi="ＭＳ Ｐゴシック" w:hint="eastAsia"/>
                <w:szCs w:val="21"/>
              </w:rPr>
              <w:t>（１）</w:t>
            </w:r>
            <w:r w:rsidR="00620D96" w:rsidRPr="00B66167">
              <w:rPr>
                <w:rFonts w:ascii="ＭＳ Ｐゴシック" w:eastAsia="ＭＳ Ｐゴシック" w:hAnsi="ＭＳ Ｐゴシック" w:hint="eastAsia"/>
                <w:szCs w:val="21"/>
              </w:rPr>
              <w:t>事前の備え、平常時の取組</w:t>
            </w:r>
          </w:p>
          <w:p w14:paraId="33BE1913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4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5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6" w14:textId="77777777" w:rsidR="000E001E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7" w14:textId="77777777" w:rsidR="00E126B8" w:rsidRPr="00B66167" w:rsidRDefault="00E126B8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8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9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6167">
              <w:rPr>
                <w:rFonts w:ascii="ＭＳ Ｐゴシック" w:eastAsia="ＭＳ Ｐゴシック" w:hAnsi="ＭＳ Ｐゴシック" w:hint="eastAsia"/>
                <w:szCs w:val="21"/>
              </w:rPr>
              <w:t>（２）</w:t>
            </w:r>
            <w:r w:rsidR="00620D96" w:rsidRPr="00B66167">
              <w:rPr>
                <w:rFonts w:ascii="ＭＳ Ｐゴシック" w:eastAsia="ＭＳ Ｐゴシック" w:hAnsi="ＭＳ Ｐゴシック" w:hint="eastAsia"/>
                <w:szCs w:val="21"/>
              </w:rPr>
              <w:t>安全上の問題判明時の対応</w:t>
            </w:r>
          </w:p>
          <w:p w14:paraId="33BE191A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B" w14:textId="77777777" w:rsidR="00E126B8" w:rsidRDefault="00E126B8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C" w14:textId="77777777" w:rsidR="000E001E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D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E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1F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20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6167">
              <w:rPr>
                <w:rFonts w:ascii="ＭＳ Ｐゴシック" w:eastAsia="ＭＳ Ｐゴシック" w:hAnsi="ＭＳ Ｐゴシック" w:hint="eastAsia"/>
                <w:szCs w:val="21"/>
              </w:rPr>
              <w:t>（３）その他</w:t>
            </w:r>
          </w:p>
          <w:p w14:paraId="33BE1921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22" w14:textId="77777777" w:rsidR="00E126B8" w:rsidRDefault="00E126B8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23" w14:textId="77777777" w:rsidR="000E001E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24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25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26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3BE1928" w14:textId="77777777" w:rsidR="00B20EBC" w:rsidRPr="00B66167" w:rsidRDefault="00B20EBC" w:rsidP="0025236B">
      <w:pPr>
        <w:spacing w:line="440" w:lineRule="exact"/>
        <w:ind w:left="703" w:hangingChars="250" w:hanging="703"/>
        <w:rPr>
          <w:rFonts w:ascii="ＭＳ Ｐゴシック" w:eastAsia="ＭＳ Ｐゴシック" w:hAnsi="ＭＳ Ｐゴシック"/>
          <w:b/>
          <w:sz w:val="24"/>
        </w:rPr>
      </w:pPr>
      <w:r w:rsidRPr="00B66167">
        <w:rPr>
          <w:rFonts w:ascii="ＭＳ Ｐゴシック" w:eastAsia="ＭＳ Ｐゴシック" w:hAnsi="ＭＳ Ｐゴシック"/>
          <w:b/>
          <w:sz w:val="28"/>
        </w:rPr>
        <w:br w:type="page"/>
      </w:r>
    </w:p>
    <w:p w14:paraId="33BE1929" w14:textId="77777777" w:rsidR="0075066F" w:rsidRPr="00B66167" w:rsidRDefault="00880864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  <w:r w:rsidRPr="00B66167">
        <w:rPr>
          <w:rFonts w:ascii="ＭＳ Ｐゴシック" w:eastAsia="ＭＳ Ｐゴシック" w:hAnsi="ＭＳ Ｐ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E1955" wp14:editId="33BE1956">
                <wp:simplePos x="0" y="0"/>
                <wp:positionH relativeFrom="column">
                  <wp:posOffset>70485</wp:posOffset>
                </wp:positionH>
                <wp:positionV relativeFrom="paragraph">
                  <wp:posOffset>68580</wp:posOffset>
                </wp:positionV>
                <wp:extent cx="6191250" cy="1066800"/>
                <wp:effectExtent l="0" t="0" r="19050" b="1905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E196B" w14:textId="77777777" w:rsidR="00E41E1F" w:rsidRPr="0025236B" w:rsidRDefault="00E41E1F" w:rsidP="00E41E1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視点４　</w:t>
                            </w:r>
                            <w:r w:rsidRPr="002523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製品安全文化構築への取組</w:t>
                            </w:r>
                          </w:p>
                          <w:p w14:paraId="33BE196C" w14:textId="77777777" w:rsidR="00E41E1F" w:rsidRDefault="00E41E1F" w:rsidP="00E41E1F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AD05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自社･協力会社の従業員の製品安全教育、業界団体への働きかけ等を通じて、自社及び社会の製品安全の理念を浸透・広げていく「製品安全文化」の構築に向けた取組を評価します。</w:t>
                            </w:r>
                          </w:p>
                          <w:p w14:paraId="33BE196D" w14:textId="77777777" w:rsidR="00E41E1F" w:rsidRPr="0025236B" w:rsidRDefault="00E41E1F" w:rsidP="00E41E1F">
                            <w:pPr>
                              <w:adjustRightInd w:val="0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E1955" id="AutoShape 10" o:spid="_x0000_s1029" style="position:absolute;left:0;text-align:left;margin-left:5.55pt;margin-top:5.4pt;width:487.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" fillcolor="#fbd4b4">
                <v:textbox inset="3mm,1mm,3mm,1mm">
                  <w:txbxContent>
                    <w:p w14:paraId="33BE196B" w14:textId="77777777" w:rsidR="00E41E1F" w:rsidRPr="0025236B" w:rsidRDefault="00E41E1F" w:rsidP="00E41E1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視点４　</w:t>
                      </w:r>
                      <w:r w:rsidRPr="0025236B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製品安全文化構築への取組</w:t>
                      </w:r>
                    </w:p>
                    <w:p w14:paraId="33BE196C" w14:textId="77777777" w:rsidR="00E41E1F" w:rsidRDefault="00E41E1F" w:rsidP="00E41E1F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AD05D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自社･協力会社の従業員の製品安全教育、業界団体への働きかけ等を通じて、自社及び社会の製品安全の理念を浸透・広げていく「製品安全文化」の構築に向けた取組を評価します。</w:t>
                      </w:r>
                    </w:p>
                    <w:p w14:paraId="33BE196D" w14:textId="77777777" w:rsidR="00E41E1F" w:rsidRPr="0025236B" w:rsidRDefault="00E41E1F" w:rsidP="00E41E1F">
                      <w:pPr>
                        <w:adjustRightInd w:val="0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3BE192A" w14:textId="77777777" w:rsidR="0075066F" w:rsidRPr="00B66167" w:rsidRDefault="0075066F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92B" w14:textId="77777777" w:rsidR="00B145C8" w:rsidRPr="00B66167" w:rsidRDefault="00B145C8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92C" w14:textId="77777777" w:rsidR="00B145C8" w:rsidRPr="00B66167" w:rsidRDefault="00B145C8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92D" w14:textId="77777777" w:rsidR="00B20EBC" w:rsidRPr="00B66167" w:rsidRDefault="00B20EBC" w:rsidP="00E126B8">
      <w:pPr>
        <w:ind w:left="602" w:hangingChars="250" w:hanging="602"/>
        <w:rPr>
          <w:rFonts w:ascii="ＭＳ Ｐゴシック" w:eastAsia="ＭＳ Ｐゴシック" w:hAnsi="ＭＳ Ｐゴシック"/>
          <w:b/>
          <w:sz w:val="24"/>
        </w:rPr>
      </w:pPr>
    </w:p>
    <w:p w14:paraId="33BE192E" w14:textId="77777777" w:rsidR="00B20EBC" w:rsidRPr="00B66167" w:rsidRDefault="00E35D58" w:rsidP="0025236B">
      <w:pPr>
        <w:spacing w:line="440" w:lineRule="exact"/>
        <w:ind w:left="602" w:hangingChars="250" w:hanging="602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視点</w:t>
      </w:r>
      <w:r w:rsidR="00B20EBC" w:rsidRPr="00B66167">
        <w:rPr>
          <w:rFonts w:ascii="ＭＳ Ｐゴシック" w:eastAsia="ＭＳ Ｐゴシック" w:hAnsi="ＭＳ Ｐゴシック" w:hint="eastAsia"/>
          <w:b/>
          <w:sz w:val="24"/>
        </w:rPr>
        <w:t>４</w:t>
      </w:r>
      <w:r w:rsidR="000F3731" w:rsidRPr="00B66167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35D58">
        <w:rPr>
          <w:rFonts w:ascii="ＭＳ Ｐゴシック" w:eastAsia="ＭＳ Ｐゴシック" w:hAnsi="ＭＳ Ｐゴシック" w:hint="eastAsia"/>
          <w:b/>
          <w:sz w:val="24"/>
        </w:rPr>
        <w:t>製品安全文化構築への</w:t>
      </w:r>
      <w:r w:rsidR="000F3731" w:rsidRPr="00B66167">
        <w:rPr>
          <w:rFonts w:ascii="ＭＳ Ｐゴシック" w:eastAsia="ＭＳ Ｐゴシック" w:hAnsi="ＭＳ Ｐゴシック" w:hint="eastAsia"/>
          <w:b/>
          <w:sz w:val="24"/>
        </w:rPr>
        <w:t>貴社の取組について</w:t>
      </w:r>
      <w:r>
        <w:rPr>
          <w:rFonts w:ascii="ＭＳ Ｐゴシック" w:eastAsia="ＭＳ Ｐゴシック" w:hAnsi="ＭＳ Ｐゴシック" w:hint="eastAsia"/>
          <w:b/>
          <w:sz w:val="24"/>
        </w:rPr>
        <w:t>記載</w:t>
      </w:r>
      <w:r w:rsidR="00B20EBC" w:rsidRPr="00B66167">
        <w:rPr>
          <w:rFonts w:ascii="ＭＳ Ｐゴシック" w:eastAsia="ＭＳ Ｐゴシック" w:hAnsi="ＭＳ Ｐゴシック" w:hint="eastAsia"/>
          <w:b/>
          <w:sz w:val="24"/>
        </w:rPr>
        <w:t>してください。</w:t>
      </w:r>
    </w:p>
    <w:p w14:paraId="33BE192F" w14:textId="77777777" w:rsidR="000B1A52" w:rsidRPr="000B1A52" w:rsidRDefault="000B1A52" w:rsidP="000030B0">
      <w:pPr>
        <w:spacing w:line="440" w:lineRule="exact"/>
        <w:ind w:left="3501"/>
        <w:rPr>
          <w:rFonts w:ascii="ＭＳ Ｐゴシック" w:eastAsia="ＭＳ Ｐゴシック" w:hAnsi="ＭＳ Ｐゴシック"/>
          <w:b/>
          <w:sz w:val="28"/>
        </w:rPr>
      </w:pPr>
      <w:r w:rsidRPr="000B1A52">
        <w:rPr>
          <w:rFonts w:ascii="ＭＳ Ｐゴシック" w:eastAsia="ＭＳ Ｐゴシック" w:hAnsi="ＭＳ Ｐゴシック" w:hint="eastAsia"/>
          <w:sz w:val="20"/>
        </w:rPr>
        <w:t>※分量（枚数）制限はありませんので、適宜スペースを拡げてください。</w:t>
      </w:r>
    </w:p>
    <w:p w14:paraId="33BE1930" w14:textId="77777777" w:rsidR="000B1A52" w:rsidRPr="000B1A52" w:rsidRDefault="000B1A52" w:rsidP="000B1A52">
      <w:pPr>
        <w:spacing w:line="440" w:lineRule="exact"/>
        <w:ind w:left="3501"/>
        <w:rPr>
          <w:rFonts w:ascii="ＭＳ Ｐゴシック" w:eastAsia="ＭＳ Ｐゴシック" w:hAnsi="ＭＳ Ｐゴシック"/>
          <w:sz w:val="20"/>
        </w:rPr>
      </w:pPr>
      <w:r w:rsidRPr="000B1A52">
        <w:rPr>
          <w:rFonts w:ascii="ＭＳ Ｐゴシック" w:eastAsia="ＭＳ Ｐゴシック" w:hAnsi="ＭＳ Ｐゴシック" w:hint="eastAsia"/>
          <w:sz w:val="20"/>
        </w:rPr>
        <w:t>※具体的な取り組みが分かる写真等を使用しても構いません。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B66167" w:rsidRPr="00B66167" w14:paraId="33BE1932" w14:textId="77777777" w:rsidTr="00FF3D14">
        <w:trPr>
          <w:trHeight w:val="335"/>
        </w:trPr>
        <w:tc>
          <w:tcPr>
            <w:tcW w:w="9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33BE1931" w14:textId="77777777" w:rsidR="00B20EBC" w:rsidRPr="00B66167" w:rsidRDefault="00E35D58" w:rsidP="00EC71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35D58">
              <w:rPr>
                <w:rFonts w:ascii="ＭＳ Ｐゴシック" w:eastAsia="ＭＳ Ｐゴシック" w:hAnsi="ＭＳ Ｐゴシック" w:hint="eastAsia"/>
                <w:sz w:val="24"/>
              </w:rPr>
              <w:t>視点４　記載欄</w:t>
            </w:r>
          </w:p>
        </w:tc>
      </w:tr>
      <w:tr w:rsidR="00B66167" w:rsidRPr="00B66167" w14:paraId="33BE194B" w14:textId="77777777" w:rsidTr="00FF3D14">
        <w:trPr>
          <w:trHeight w:val="2859"/>
        </w:trPr>
        <w:tc>
          <w:tcPr>
            <w:tcW w:w="9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E1933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6167">
              <w:rPr>
                <w:rFonts w:ascii="ＭＳ Ｐゴシック" w:eastAsia="ＭＳ Ｐゴシック" w:hAnsi="ＭＳ Ｐゴシック" w:hint="eastAsia"/>
                <w:szCs w:val="21"/>
              </w:rPr>
              <w:t>（１）製品安全文化を育む仕組み、体制</w:t>
            </w:r>
          </w:p>
          <w:p w14:paraId="33BE1934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5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6" w14:textId="77777777" w:rsidR="00832CBC" w:rsidRDefault="00832C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7" w14:textId="77777777" w:rsidR="00E126B8" w:rsidRDefault="00E126B8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8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9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6167">
              <w:rPr>
                <w:rFonts w:ascii="ＭＳ Ｐゴシック" w:eastAsia="ＭＳ Ｐゴシック" w:hAnsi="ＭＳ Ｐゴシック" w:hint="eastAsia"/>
                <w:szCs w:val="21"/>
              </w:rPr>
              <w:t>（２）人材育成、知識・技術継承</w:t>
            </w:r>
          </w:p>
          <w:p w14:paraId="33BE193A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B" w14:textId="77777777" w:rsidR="00832CBC" w:rsidRDefault="00832C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C" w14:textId="77777777" w:rsidR="00E126B8" w:rsidRPr="00B66167" w:rsidRDefault="00E126B8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D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E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3F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6167">
              <w:rPr>
                <w:rFonts w:ascii="ＭＳ Ｐゴシック" w:eastAsia="ＭＳ Ｐゴシック" w:hAnsi="ＭＳ Ｐゴシック" w:hint="eastAsia"/>
                <w:szCs w:val="21"/>
              </w:rPr>
              <w:t>（３）</w:t>
            </w:r>
            <w:r w:rsidR="00B145C8" w:rsidRPr="00B66167">
              <w:rPr>
                <w:rFonts w:ascii="ＭＳ Ｐゴシック" w:eastAsia="ＭＳ Ｐゴシック" w:hAnsi="ＭＳ Ｐゴシック" w:hint="eastAsia"/>
                <w:szCs w:val="21"/>
              </w:rPr>
              <w:t>取引先の活動促進・社外での取組</w:t>
            </w:r>
          </w:p>
          <w:p w14:paraId="33BE1940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1" w14:textId="77777777" w:rsidR="00832CBC" w:rsidRDefault="00832C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2" w14:textId="77777777" w:rsidR="00E126B8" w:rsidRDefault="00E126B8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3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4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5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66167">
              <w:rPr>
                <w:rFonts w:ascii="ＭＳ Ｐゴシック" w:eastAsia="ＭＳ Ｐゴシック" w:hAnsi="ＭＳ Ｐゴシック" w:hint="eastAsia"/>
                <w:szCs w:val="21"/>
              </w:rPr>
              <w:t>（４）その他</w:t>
            </w:r>
          </w:p>
          <w:p w14:paraId="33BE1946" w14:textId="77777777" w:rsidR="00B20EBC" w:rsidRDefault="00B20E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7" w14:textId="77777777" w:rsidR="00832CBC" w:rsidRDefault="00832CBC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8" w14:textId="77777777" w:rsidR="000E001E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9" w14:textId="77777777" w:rsidR="000E001E" w:rsidRPr="00B66167" w:rsidRDefault="000E001E" w:rsidP="00FF3D1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BE194A" w14:textId="77777777" w:rsidR="00B20EBC" w:rsidRPr="00B66167" w:rsidRDefault="00B20EBC" w:rsidP="00FF3D1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3BE194C" w14:textId="77777777" w:rsidR="00B20EBC" w:rsidRPr="00B66167" w:rsidRDefault="000C725F" w:rsidP="00B20EBC">
      <w:pPr>
        <w:rPr>
          <w:rFonts w:ascii="ＭＳ Ｐゴシック" w:eastAsia="ＭＳ Ｐゴシック" w:hAnsi="ＭＳ Ｐゴシック"/>
        </w:rPr>
      </w:pPr>
      <w:r w:rsidRPr="00B66167">
        <w:rPr>
          <w:rFonts w:ascii="ＭＳ Ｐゴシック" w:eastAsia="ＭＳ Ｐゴシック" w:hAnsi="ＭＳ Ｐ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BE1957" wp14:editId="33BE1958">
                <wp:simplePos x="0" y="0"/>
                <wp:positionH relativeFrom="column">
                  <wp:posOffset>165735</wp:posOffset>
                </wp:positionH>
                <wp:positionV relativeFrom="paragraph">
                  <wp:posOffset>93981</wp:posOffset>
                </wp:positionV>
                <wp:extent cx="5614035" cy="304800"/>
                <wp:effectExtent l="0" t="0" r="2476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196E" w14:textId="77777777" w:rsidR="00B66167" w:rsidRPr="00510359" w:rsidRDefault="00B66167" w:rsidP="000F40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応募シート</w:t>
                            </w:r>
                            <w:r w:rsidRPr="005103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は以上で終了です。</w:t>
                            </w:r>
                            <w:r w:rsidRPr="0051035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br/>
                            </w:r>
                          </w:p>
                          <w:p w14:paraId="33BE196F" w14:textId="77777777" w:rsidR="00B66167" w:rsidRPr="00510359" w:rsidRDefault="00B66167" w:rsidP="00B20E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E19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13.05pt;margin-top:7.4pt;width:442.0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" strokeweight="1.5pt">
                <v:textbox inset="5.85pt,.7pt,5.85pt,.7pt">
                  <w:txbxContent>
                    <w:p w14:paraId="33BE196E" w14:textId="77777777" w:rsidR="00B66167" w:rsidRPr="00510359" w:rsidRDefault="00B66167" w:rsidP="000F40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応募シート</w:t>
                      </w:r>
                      <w:r w:rsidRPr="0051035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は以上で終了です。</w:t>
                      </w:r>
                      <w:r w:rsidRPr="0051035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br/>
                      </w:r>
                    </w:p>
                    <w:p w14:paraId="33BE196F" w14:textId="77777777" w:rsidR="00B66167" w:rsidRPr="00510359" w:rsidRDefault="00B66167" w:rsidP="00B20EB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BE194D" w14:textId="77777777" w:rsidR="00B20EBC" w:rsidRPr="00B66167" w:rsidRDefault="00B20EBC" w:rsidP="00E126B8">
      <w:pPr>
        <w:rPr>
          <w:rFonts w:ascii="ＭＳ Ｐゴシック" w:eastAsia="ＭＳ Ｐゴシック" w:hAnsi="ＭＳ Ｐゴシック"/>
          <w:b/>
          <w:sz w:val="28"/>
        </w:rPr>
        <w:sectPr w:rsidR="00B20EBC" w:rsidRPr="00B66167" w:rsidSect="00D03A05">
          <w:footerReference w:type="default" r:id="rId7"/>
          <w:type w:val="continuous"/>
          <w:pgSz w:w="11906" w:h="16838" w:code="9"/>
          <w:pgMar w:top="567" w:right="1134" w:bottom="567" w:left="1134" w:header="737" w:footer="283" w:gutter="0"/>
          <w:cols w:space="425"/>
          <w:docGrid w:type="lines" w:linePitch="360"/>
        </w:sectPr>
      </w:pPr>
    </w:p>
    <w:p w14:paraId="33BE194E" w14:textId="77777777" w:rsidR="002F0DBE" w:rsidRPr="0025236B" w:rsidRDefault="002F0DBE" w:rsidP="000E001E">
      <w:pPr>
        <w:rPr>
          <w:rFonts w:ascii="ＭＳ Ｐゴシック" w:eastAsia="ＭＳ Ｐゴシック" w:hAnsi="ＭＳ Ｐゴシック"/>
        </w:rPr>
      </w:pPr>
    </w:p>
    <w:sectPr w:rsidR="002F0DBE" w:rsidRPr="0025236B" w:rsidSect="000E001E">
      <w:headerReference w:type="default" r:id="rId8"/>
      <w:type w:val="continuous"/>
      <w:pgSz w:w="11906" w:h="16838" w:code="9"/>
      <w:pgMar w:top="851" w:right="1134" w:bottom="567" w:left="1134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DEA3" w14:textId="77777777" w:rsidR="00342BCF" w:rsidRDefault="00342BCF">
      <w:r>
        <w:separator/>
      </w:r>
    </w:p>
  </w:endnote>
  <w:endnote w:type="continuationSeparator" w:id="0">
    <w:p w14:paraId="3FE40E4F" w14:textId="77777777" w:rsidR="00342BCF" w:rsidRDefault="0034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401029"/>
      <w:docPartObj>
        <w:docPartGallery w:val="Page Numbers (Bottom of Page)"/>
        <w:docPartUnique/>
      </w:docPartObj>
    </w:sdtPr>
    <w:sdtContent>
      <w:p w14:paraId="33BE1960" w14:textId="77777777" w:rsidR="000B05A6" w:rsidRDefault="000B05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021" w:rsidRPr="00F32021">
          <w:rPr>
            <w:noProof/>
            <w:lang w:val="ja-JP"/>
          </w:rPr>
          <w:t>1</w:t>
        </w:r>
        <w:r>
          <w:fldChar w:fldCharType="end"/>
        </w:r>
      </w:p>
    </w:sdtContent>
  </w:sdt>
  <w:p w14:paraId="33BE1961" w14:textId="77777777" w:rsidR="00B66167" w:rsidRPr="00EE4E02" w:rsidRDefault="00B66167" w:rsidP="00EE4E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82FC" w14:textId="77777777" w:rsidR="00342BCF" w:rsidRDefault="00342BCF">
      <w:r>
        <w:separator/>
      </w:r>
    </w:p>
  </w:footnote>
  <w:footnote w:type="continuationSeparator" w:id="0">
    <w:p w14:paraId="75907604" w14:textId="77777777" w:rsidR="00342BCF" w:rsidRDefault="0034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1964" w14:textId="77777777" w:rsidR="00B66167" w:rsidRPr="00EE4E02" w:rsidRDefault="00B66167" w:rsidP="00EE4E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7350"/>
    <w:multiLevelType w:val="hybridMultilevel"/>
    <w:tmpl w:val="FE048F3C"/>
    <w:lvl w:ilvl="0" w:tplc="E9B0CD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829FF"/>
    <w:multiLevelType w:val="hybridMultilevel"/>
    <w:tmpl w:val="099E70CA"/>
    <w:lvl w:ilvl="0" w:tplc="9372F6C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AF0822"/>
    <w:multiLevelType w:val="hybridMultilevel"/>
    <w:tmpl w:val="A1A850E2"/>
    <w:lvl w:ilvl="0" w:tplc="4E7C4A30">
      <w:start w:val="1"/>
      <w:numFmt w:val="decimalEnclosedCircle"/>
      <w:pStyle w:val="11pt22pt"/>
      <w:lvlText w:val="%1"/>
      <w:lvlJc w:val="left"/>
      <w:pPr>
        <w:ind w:left="420" w:hanging="420"/>
      </w:pPr>
      <w:rPr>
        <w:rFonts w:eastAsia="ＭＳ ゴシック" w:hint="eastAsia"/>
        <w:b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5A3CDD"/>
    <w:multiLevelType w:val="hybridMultilevel"/>
    <w:tmpl w:val="89167FF6"/>
    <w:lvl w:ilvl="0" w:tplc="C382F64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6276572">
    <w:abstractNumId w:val="1"/>
  </w:num>
  <w:num w:numId="2" w16cid:durableId="1802963862">
    <w:abstractNumId w:val="0"/>
  </w:num>
  <w:num w:numId="3" w16cid:durableId="1092779691">
    <w:abstractNumId w:val="3"/>
  </w:num>
  <w:num w:numId="4" w16cid:durableId="975648214">
    <w:abstractNumId w:val="2"/>
  </w:num>
  <w:num w:numId="5" w16cid:durableId="1463383601">
    <w:abstractNumId w:val="2"/>
    <w:lvlOverride w:ilvl="0">
      <w:startOverride w:val="1"/>
    </w:lvlOverride>
  </w:num>
  <w:num w:numId="6" w16cid:durableId="276646574">
    <w:abstractNumId w:val="2"/>
    <w:lvlOverride w:ilvl="0">
      <w:startOverride w:val="1"/>
    </w:lvlOverride>
  </w:num>
  <w:num w:numId="7" w16cid:durableId="1990164301">
    <w:abstractNumId w:val="2"/>
    <w:lvlOverride w:ilvl="0">
      <w:startOverride w:val="1"/>
    </w:lvlOverride>
  </w:num>
  <w:num w:numId="8" w16cid:durableId="931471881">
    <w:abstractNumId w:val="2"/>
    <w:lvlOverride w:ilvl="0">
      <w:startOverride w:val="1"/>
    </w:lvlOverride>
  </w:num>
  <w:num w:numId="9" w16cid:durableId="918490006">
    <w:abstractNumId w:val="2"/>
    <w:lvlOverride w:ilvl="0">
      <w:startOverride w:val="1"/>
    </w:lvlOverride>
  </w:num>
  <w:num w:numId="10" w16cid:durableId="595942689">
    <w:abstractNumId w:val="2"/>
    <w:lvlOverride w:ilvl="0">
      <w:startOverride w:val="1"/>
    </w:lvlOverride>
  </w:num>
  <w:num w:numId="11" w16cid:durableId="229193435">
    <w:abstractNumId w:val="2"/>
    <w:lvlOverride w:ilvl="0">
      <w:startOverride w:val="1"/>
    </w:lvlOverride>
  </w:num>
  <w:num w:numId="12" w16cid:durableId="236789810">
    <w:abstractNumId w:val="2"/>
    <w:lvlOverride w:ilvl="0">
      <w:startOverride w:val="1"/>
    </w:lvlOverride>
  </w:num>
  <w:num w:numId="13" w16cid:durableId="1895923248">
    <w:abstractNumId w:val="2"/>
    <w:lvlOverride w:ilvl="0">
      <w:startOverride w:val="1"/>
    </w:lvlOverride>
  </w:num>
  <w:num w:numId="14" w16cid:durableId="624581063">
    <w:abstractNumId w:val="2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340"/>
    <w:rsid w:val="00001CE0"/>
    <w:rsid w:val="00007FAC"/>
    <w:rsid w:val="0001117D"/>
    <w:rsid w:val="00014F21"/>
    <w:rsid w:val="0001665E"/>
    <w:rsid w:val="000177B1"/>
    <w:rsid w:val="00020D4E"/>
    <w:rsid w:val="000224BB"/>
    <w:rsid w:val="000308B7"/>
    <w:rsid w:val="00034D66"/>
    <w:rsid w:val="000352F9"/>
    <w:rsid w:val="000378B4"/>
    <w:rsid w:val="000429A4"/>
    <w:rsid w:val="00045704"/>
    <w:rsid w:val="00045CD1"/>
    <w:rsid w:val="00053143"/>
    <w:rsid w:val="00053A72"/>
    <w:rsid w:val="00054ACF"/>
    <w:rsid w:val="00057AB3"/>
    <w:rsid w:val="00067734"/>
    <w:rsid w:val="0007555A"/>
    <w:rsid w:val="00076CF9"/>
    <w:rsid w:val="00082516"/>
    <w:rsid w:val="000935B5"/>
    <w:rsid w:val="000A2435"/>
    <w:rsid w:val="000A2553"/>
    <w:rsid w:val="000A277C"/>
    <w:rsid w:val="000A6391"/>
    <w:rsid w:val="000A6F84"/>
    <w:rsid w:val="000B014A"/>
    <w:rsid w:val="000B05A6"/>
    <w:rsid w:val="000B0696"/>
    <w:rsid w:val="000B0FB7"/>
    <w:rsid w:val="000B1A52"/>
    <w:rsid w:val="000B3147"/>
    <w:rsid w:val="000B57F8"/>
    <w:rsid w:val="000B5869"/>
    <w:rsid w:val="000B7F91"/>
    <w:rsid w:val="000C2549"/>
    <w:rsid w:val="000C2E60"/>
    <w:rsid w:val="000C45FB"/>
    <w:rsid w:val="000C725F"/>
    <w:rsid w:val="000D3D78"/>
    <w:rsid w:val="000E001E"/>
    <w:rsid w:val="000E3ACD"/>
    <w:rsid w:val="000E61A0"/>
    <w:rsid w:val="000F0047"/>
    <w:rsid w:val="000F2FB6"/>
    <w:rsid w:val="000F3731"/>
    <w:rsid w:val="000F4038"/>
    <w:rsid w:val="000F4702"/>
    <w:rsid w:val="000F57DC"/>
    <w:rsid w:val="00105626"/>
    <w:rsid w:val="00105F5B"/>
    <w:rsid w:val="00111FE3"/>
    <w:rsid w:val="00113761"/>
    <w:rsid w:val="001223A6"/>
    <w:rsid w:val="00122F4D"/>
    <w:rsid w:val="001271F8"/>
    <w:rsid w:val="0012753E"/>
    <w:rsid w:val="00127704"/>
    <w:rsid w:val="00134E85"/>
    <w:rsid w:val="001523DC"/>
    <w:rsid w:val="001602C7"/>
    <w:rsid w:val="001644CD"/>
    <w:rsid w:val="00165813"/>
    <w:rsid w:val="0016683F"/>
    <w:rsid w:val="00172C0F"/>
    <w:rsid w:val="00173360"/>
    <w:rsid w:val="001735F7"/>
    <w:rsid w:val="0017638B"/>
    <w:rsid w:val="001831AE"/>
    <w:rsid w:val="00185233"/>
    <w:rsid w:val="001904ED"/>
    <w:rsid w:val="001B00B6"/>
    <w:rsid w:val="001B475C"/>
    <w:rsid w:val="001C10C9"/>
    <w:rsid w:val="001C36D9"/>
    <w:rsid w:val="001D1221"/>
    <w:rsid w:val="001E3924"/>
    <w:rsid w:val="001E6181"/>
    <w:rsid w:val="001F0E34"/>
    <w:rsid w:val="001F3A5B"/>
    <w:rsid w:val="001F441A"/>
    <w:rsid w:val="002023AD"/>
    <w:rsid w:val="002141B9"/>
    <w:rsid w:val="002233AA"/>
    <w:rsid w:val="0022703A"/>
    <w:rsid w:val="00233EAF"/>
    <w:rsid w:val="002358DC"/>
    <w:rsid w:val="00235AEB"/>
    <w:rsid w:val="0023612C"/>
    <w:rsid w:val="00236FE9"/>
    <w:rsid w:val="00243EC4"/>
    <w:rsid w:val="00244453"/>
    <w:rsid w:val="002459DC"/>
    <w:rsid w:val="00247712"/>
    <w:rsid w:val="0025236B"/>
    <w:rsid w:val="00253528"/>
    <w:rsid w:val="002543EA"/>
    <w:rsid w:val="0025508F"/>
    <w:rsid w:val="00260BF2"/>
    <w:rsid w:val="002618BC"/>
    <w:rsid w:val="00271910"/>
    <w:rsid w:val="0027469E"/>
    <w:rsid w:val="0027537A"/>
    <w:rsid w:val="00277CFC"/>
    <w:rsid w:val="00281FCC"/>
    <w:rsid w:val="00287C61"/>
    <w:rsid w:val="00293245"/>
    <w:rsid w:val="002973A3"/>
    <w:rsid w:val="002A06C6"/>
    <w:rsid w:val="002A1126"/>
    <w:rsid w:val="002B195E"/>
    <w:rsid w:val="002B36D2"/>
    <w:rsid w:val="002B5DA3"/>
    <w:rsid w:val="002B6995"/>
    <w:rsid w:val="002C26A2"/>
    <w:rsid w:val="002C68D8"/>
    <w:rsid w:val="002D3EF5"/>
    <w:rsid w:val="002E0A83"/>
    <w:rsid w:val="002E178E"/>
    <w:rsid w:val="002E23E3"/>
    <w:rsid w:val="002E70C1"/>
    <w:rsid w:val="002F0DBE"/>
    <w:rsid w:val="002F3ADF"/>
    <w:rsid w:val="00300646"/>
    <w:rsid w:val="003040A4"/>
    <w:rsid w:val="003048C7"/>
    <w:rsid w:val="00306A40"/>
    <w:rsid w:val="00313228"/>
    <w:rsid w:val="00316B5B"/>
    <w:rsid w:val="00317484"/>
    <w:rsid w:val="00317DDC"/>
    <w:rsid w:val="00321EA1"/>
    <w:rsid w:val="00323031"/>
    <w:rsid w:val="00324743"/>
    <w:rsid w:val="00326981"/>
    <w:rsid w:val="00331163"/>
    <w:rsid w:val="00342527"/>
    <w:rsid w:val="00342BCF"/>
    <w:rsid w:val="00343E6B"/>
    <w:rsid w:val="00345710"/>
    <w:rsid w:val="00345F72"/>
    <w:rsid w:val="0034638B"/>
    <w:rsid w:val="003550E0"/>
    <w:rsid w:val="0035522C"/>
    <w:rsid w:val="0035532A"/>
    <w:rsid w:val="00370CB8"/>
    <w:rsid w:val="00373DAB"/>
    <w:rsid w:val="00385C9E"/>
    <w:rsid w:val="00386833"/>
    <w:rsid w:val="00393EA4"/>
    <w:rsid w:val="003A2C39"/>
    <w:rsid w:val="003B14FE"/>
    <w:rsid w:val="003C28CB"/>
    <w:rsid w:val="003C6FCF"/>
    <w:rsid w:val="003D0177"/>
    <w:rsid w:val="003D0340"/>
    <w:rsid w:val="003D4700"/>
    <w:rsid w:val="003D4B64"/>
    <w:rsid w:val="003D71B1"/>
    <w:rsid w:val="003D7DC1"/>
    <w:rsid w:val="003E022B"/>
    <w:rsid w:val="003E0763"/>
    <w:rsid w:val="003E0D5D"/>
    <w:rsid w:val="003E0FB0"/>
    <w:rsid w:val="003E4FED"/>
    <w:rsid w:val="003E582B"/>
    <w:rsid w:val="003E6B34"/>
    <w:rsid w:val="003F0499"/>
    <w:rsid w:val="00401584"/>
    <w:rsid w:val="00404B0C"/>
    <w:rsid w:val="00404D4D"/>
    <w:rsid w:val="004067FC"/>
    <w:rsid w:val="004073BB"/>
    <w:rsid w:val="004124BD"/>
    <w:rsid w:val="00422199"/>
    <w:rsid w:val="004253B8"/>
    <w:rsid w:val="0042597A"/>
    <w:rsid w:val="00435196"/>
    <w:rsid w:val="00436702"/>
    <w:rsid w:val="004376D5"/>
    <w:rsid w:val="00443A95"/>
    <w:rsid w:val="00452487"/>
    <w:rsid w:val="00455805"/>
    <w:rsid w:val="00457B4C"/>
    <w:rsid w:val="0048186E"/>
    <w:rsid w:val="004854EF"/>
    <w:rsid w:val="004859FE"/>
    <w:rsid w:val="0049423F"/>
    <w:rsid w:val="004947F2"/>
    <w:rsid w:val="004978FE"/>
    <w:rsid w:val="00497F18"/>
    <w:rsid w:val="004A3E28"/>
    <w:rsid w:val="004A6549"/>
    <w:rsid w:val="004A6D79"/>
    <w:rsid w:val="004B1440"/>
    <w:rsid w:val="004B27BF"/>
    <w:rsid w:val="004B68CF"/>
    <w:rsid w:val="004D0D43"/>
    <w:rsid w:val="004E007D"/>
    <w:rsid w:val="004E64AB"/>
    <w:rsid w:val="004E778F"/>
    <w:rsid w:val="004F274C"/>
    <w:rsid w:val="004F6B1E"/>
    <w:rsid w:val="00505A29"/>
    <w:rsid w:val="0050707F"/>
    <w:rsid w:val="00510359"/>
    <w:rsid w:val="00512B42"/>
    <w:rsid w:val="00515630"/>
    <w:rsid w:val="00517460"/>
    <w:rsid w:val="0051787E"/>
    <w:rsid w:val="00517A6E"/>
    <w:rsid w:val="00524333"/>
    <w:rsid w:val="00524B88"/>
    <w:rsid w:val="00525433"/>
    <w:rsid w:val="00526E1B"/>
    <w:rsid w:val="005312EC"/>
    <w:rsid w:val="00547C2E"/>
    <w:rsid w:val="0055177D"/>
    <w:rsid w:val="0055223C"/>
    <w:rsid w:val="005564A2"/>
    <w:rsid w:val="00561A43"/>
    <w:rsid w:val="00563585"/>
    <w:rsid w:val="00567CDF"/>
    <w:rsid w:val="00572BAE"/>
    <w:rsid w:val="00574F79"/>
    <w:rsid w:val="00577670"/>
    <w:rsid w:val="005879D8"/>
    <w:rsid w:val="00593F8D"/>
    <w:rsid w:val="005970CC"/>
    <w:rsid w:val="005A549A"/>
    <w:rsid w:val="005B4FD9"/>
    <w:rsid w:val="005B71EC"/>
    <w:rsid w:val="005B7588"/>
    <w:rsid w:val="005C4B0E"/>
    <w:rsid w:val="005C681E"/>
    <w:rsid w:val="005C6EEB"/>
    <w:rsid w:val="005D573C"/>
    <w:rsid w:val="005F3630"/>
    <w:rsid w:val="005F4900"/>
    <w:rsid w:val="006016F1"/>
    <w:rsid w:val="0060358D"/>
    <w:rsid w:val="006066B0"/>
    <w:rsid w:val="006132E8"/>
    <w:rsid w:val="00614F6C"/>
    <w:rsid w:val="00620D96"/>
    <w:rsid w:val="00626E82"/>
    <w:rsid w:val="00627F42"/>
    <w:rsid w:val="006341DD"/>
    <w:rsid w:val="00640D43"/>
    <w:rsid w:val="006422E7"/>
    <w:rsid w:val="00653475"/>
    <w:rsid w:val="00654B57"/>
    <w:rsid w:val="00655744"/>
    <w:rsid w:val="006675D3"/>
    <w:rsid w:val="00673405"/>
    <w:rsid w:val="00674BB5"/>
    <w:rsid w:val="00685A7A"/>
    <w:rsid w:val="006905BD"/>
    <w:rsid w:val="00691FB8"/>
    <w:rsid w:val="0069330B"/>
    <w:rsid w:val="006A0229"/>
    <w:rsid w:val="006A3933"/>
    <w:rsid w:val="006A4F10"/>
    <w:rsid w:val="006B017C"/>
    <w:rsid w:val="006B09FA"/>
    <w:rsid w:val="006B0AF6"/>
    <w:rsid w:val="006B4431"/>
    <w:rsid w:val="006B7581"/>
    <w:rsid w:val="006D3E82"/>
    <w:rsid w:val="006D5A9A"/>
    <w:rsid w:val="006E0CFB"/>
    <w:rsid w:val="006E2A09"/>
    <w:rsid w:val="006E6B35"/>
    <w:rsid w:val="006E73DD"/>
    <w:rsid w:val="006F09D5"/>
    <w:rsid w:val="006F3E62"/>
    <w:rsid w:val="006F426C"/>
    <w:rsid w:val="007065DA"/>
    <w:rsid w:val="0070748C"/>
    <w:rsid w:val="00710E9F"/>
    <w:rsid w:val="00711568"/>
    <w:rsid w:val="00712AB9"/>
    <w:rsid w:val="0071348B"/>
    <w:rsid w:val="00721A02"/>
    <w:rsid w:val="00726925"/>
    <w:rsid w:val="00726A78"/>
    <w:rsid w:val="00727DD9"/>
    <w:rsid w:val="00732FB5"/>
    <w:rsid w:val="0073383B"/>
    <w:rsid w:val="007362F4"/>
    <w:rsid w:val="00736EC8"/>
    <w:rsid w:val="0073767E"/>
    <w:rsid w:val="00744E0A"/>
    <w:rsid w:val="00746808"/>
    <w:rsid w:val="00747651"/>
    <w:rsid w:val="0075066F"/>
    <w:rsid w:val="00760F29"/>
    <w:rsid w:val="0076378F"/>
    <w:rsid w:val="00766F00"/>
    <w:rsid w:val="007700F8"/>
    <w:rsid w:val="0077732D"/>
    <w:rsid w:val="0077745E"/>
    <w:rsid w:val="00781A2B"/>
    <w:rsid w:val="0079725F"/>
    <w:rsid w:val="007B2E6A"/>
    <w:rsid w:val="007C24E8"/>
    <w:rsid w:val="007C4C73"/>
    <w:rsid w:val="007D1EBC"/>
    <w:rsid w:val="007E2517"/>
    <w:rsid w:val="007E6A24"/>
    <w:rsid w:val="007E750C"/>
    <w:rsid w:val="007F2F4F"/>
    <w:rsid w:val="007F4C58"/>
    <w:rsid w:val="00800471"/>
    <w:rsid w:val="00800F67"/>
    <w:rsid w:val="0080345E"/>
    <w:rsid w:val="00804DF0"/>
    <w:rsid w:val="008108BF"/>
    <w:rsid w:val="00810E20"/>
    <w:rsid w:val="0081527A"/>
    <w:rsid w:val="00816B94"/>
    <w:rsid w:val="00820C83"/>
    <w:rsid w:val="008255CF"/>
    <w:rsid w:val="00826615"/>
    <w:rsid w:val="00827FF1"/>
    <w:rsid w:val="00832BFB"/>
    <w:rsid w:val="00832CBC"/>
    <w:rsid w:val="008361EE"/>
    <w:rsid w:val="00836B8C"/>
    <w:rsid w:val="00842C91"/>
    <w:rsid w:val="00843E29"/>
    <w:rsid w:val="00851CB9"/>
    <w:rsid w:val="00851E09"/>
    <w:rsid w:val="008527B1"/>
    <w:rsid w:val="008534C1"/>
    <w:rsid w:val="00862242"/>
    <w:rsid w:val="0086445C"/>
    <w:rsid w:val="00872792"/>
    <w:rsid w:val="0087449D"/>
    <w:rsid w:val="008779D8"/>
    <w:rsid w:val="008804AE"/>
    <w:rsid w:val="00880653"/>
    <w:rsid w:val="00880864"/>
    <w:rsid w:val="00884ADC"/>
    <w:rsid w:val="00885C95"/>
    <w:rsid w:val="008863C7"/>
    <w:rsid w:val="00887213"/>
    <w:rsid w:val="00891673"/>
    <w:rsid w:val="00891A9F"/>
    <w:rsid w:val="00895475"/>
    <w:rsid w:val="00896F58"/>
    <w:rsid w:val="008A1A4A"/>
    <w:rsid w:val="008A2A70"/>
    <w:rsid w:val="008A2C63"/>
    <w:rsid w:val="008A6690"/>
    <w:rsid w:val="008A75D9"/>
    <w:rsid w:val="008A7EBF"/>
    <w:rsid w:val="008A7F36"/>
    <w:rsid w:val="008B6196"/>
    <w:rsid w:val="008C5287"/>
    <w:rsid w:val="008D1947"/>
    <w:rsid w:val="008D60BE"/>
    <w:rsid w:val="008E66B8"/>
    <w:rsid w:val="008F687E"/>
    <w:rsid w:val="00900FEB"/>
    <w:rsid w:val="0090761F"/>
    <w:rsid w:val="009122B5"/>
    <w:rsid w:val="00915A16"/>
    <w:rsid w:val="00925270"/>
    <w:rsid w:val="009271ED"/>
    <w:rsid w:val="00930524"/>
    <w:rsid w:val="00937894"/>
    <w:rsid w:val="0094015D"/>
    <w:rsid w:val="00942664"/>
    <w:rsid w:val="009451CF"/>
    <w:rsid w:val="00946873"/>
    <w:rsid w:val="00950259"/>
    <w:rsid w:val="009502A9"/>
    <w:rsid w:val="00954471"/>
    <w:rsid w:val="00956164"/>
    <w:rsid w:val="00961062"/>
    <w:rsid w:val="00964E6E"/>
    <w:rsid w:val="00972C5C"/>
    <w:rsid w:val="00975039"/>
    <w:rsid w:val="0098337F"/>
    <w:rsid w:val="00986820"/>
    <w:rsid w:val="00986B18"/>
    <w:rsid w:val="009905BE"/>
    <w:rsid w:val="0099488F"/>
    <w:rsid w:val="009A3399"/>
    <w:rsid w:val="009A5AF4"/>
    <w:rsid w:val="009A6678"/>
    <w:rsid w:val="009A70FE"/>
    <w:rsid w:val="009B0E19"/>
    <w:rsid w:val="009B133E"/>
    <w:rsid w:val="009C0958"/>
    <w:rsid w:val="009E05F0"/>
    <w:rsid w:val="009E2FEB"/>
    <w:rsid w:val="009E7111"/>
    <w:rsid w:val="009F0092"/>
    <w:rsid w:val="009F61AD"/>
    <w:rsid w:val="00A137F9"/>
    <w:rsid w:val="00A154AE"/>
    <w:rsid w:val="00A2559D"/>
    <w:rsid w:val="00A31857"/>
    <w:rsid w:val="00A324CA"/>
    <w:rsid w:val="00A37CD0"/>
    <w:rsid w:val="00A40CEA"/>
    <w:rsid w:val="00A435C5"/>
    <w:rsid w:val="00A44089"/>
    <w:rsid w:val="00A45923"/>
    <w:rsid w:val="00A60F70"/>
    <w:rsid w:val="00A617D9"/>
    <w:rsid w:val="00A6394B"/>
    <w:rsid w:val="00A72160"/>
    <w:rsid w:val="00A832B6"/>
    <w:rsid w:val="00A83EEB"/>
    <w:rsid w:val="00A86C58"/>
    <w:rsid w:val="00A90F12"/>
    <w:rsid w:val="00A913B5"/>
    <w:rsid w:val="00A91DAD"/>
    <w:rsid w:val="00A943ED"/>
    <w:rsid w:val="00AA41DB"/>
    <w:rsid w:val="00AA440D"/>
    <w:rsid w:val="00AB14F9"/>
    <w:rsid w:val="00AB3521"/>
    <w:rsid w:val="00AB5278"/>
    <w:rsid w:val="00AC505A"/>
    <w:rsid w:val="00AC718C"/>
    <w:rsid w:val="00AC7FB3"/>
    <w:rsid w:val="00AD07A9"/>
    <w:rsid w:val="00AD1D94"/>
    <w:rsid w:val="00AD31D1"/>
    <w:rsid w:val="00AD4B22"/>
    <w:rsid w:val="00AD756A"/>
    <w:rsid w:val="00AD75F1"/>
    <w:rsid w:val="00AE1EA3"/>
    <w:rsid w:val="00AE26C0"/>
    <w:rsid w:val="00AE6E9D"/>
    <w:rsid w:val="00AF07A9"/>
    <w:rsid w:val="00AF1DFC"/>
    <w:rsid w:val="00AF22FC"/>
    <w:rsid w:val="00AF4073"/>
    <w:rsid w:val="00B01205"/>
    <w:rsid w:val="00B012A0"/>
    <w:rsid w:val="00B01914"/>
    <w:rsid w:val="00B02C1D"/>
    <w:rsid w:val="00B02C29"/>
    <w:rsid w:val="00B1166C"/>
    <w:rsid w:val="00B145C8"/>
    <w:rsid w:val="00B1507A"/>
    <w:rsid w:val="00B20EBC"/>
    <w:rsid w:val="00B2466C"/>
    <w:rsid w:val="00B269AA"/>
    <w:rsid w:val="00B276CD"/>
    <w:rsid w:val="00B300C0"/>
    <w:rsid w:val="00B40894"/>
    <w:rsid w:val="00B42F3F"/>
    <w:rsid w:val="00B44027"/>
    <w:rsid w:val="00B45420"/>
    <w:rsid w:val="00B527F1"/>
    <w:rsid w:val="00B5352B"/>
    <w:rsid w:val="00B56366"/>
    <w:rsid w:val="00B64A85"/>
    <w:rsid w:val="00B64DF5"/>
    <w:rsid w:val="00B66167"/>
    <w:rsid w:val="00B74FB3"/>
    <w:rsid w:val="00B7581B"/>
    <w:rsid w:val="00B83262"/>
    <w:rsid w:val="00B832E9"/>
    <w:rsid w:val="00B9048E"/>
    <w:rsid w:val="00B90505"/>
    <w:rsid w:val="00B9066A"/>
    <w:rsid w:val="00B91A02"/>
    <w:rsid w:val="00B9209D"/>
    <w:rsid w:val="00B93E93"/>
    <w:rsid w:val="00BA11C2"/>
    <w:rsid w:val="00BA3005"/>
    <w:rsid w:val="00BB1566"/>
    <w:rsid w:val="00BB1FEF"/>
    <w:rsid w:val="00BB30AF"/>
    <w:rsid w:val="00BB36A1"/>
    <w:rsid w:val="00BB6CF8"/>
    <w:rsid w:val="00BC2427"/>
    <w:rsid w:val="00BC4991"/>
    <w:rsid w:val="00BC529E"/>
    <w:rsid w:val="00BC59BD"/>
    <w:rsid w:val="00BC7842"/>
    <w:rsid w:val="00BD4BF5"/>
    <w:rsid w:val="00BD6942"/>
    <w:rsid w:val="00BD6E36"/>
    <w:rsid w:val="00BD7029"/>
    <w:rsid w:val="00BE6F96"/>
    <w:rsid w:val="00BF04EC"/>
    <w:rsid w:val="00BF1B15"/>
    <w:rsid w:val="00BF3F21"/>
    <w:rsid w:val="00BF5006"/>
    <w:rsid w:val="00C0198C"/>
    <w:rsid w:val="00C12851"/>
    <w:rsid w:val="00C150F6"/>
    <w:rsid w:val="00C177CE"/>
    <w:rsid w:val="00C2316F"/>
    <w:rsid w:val="00C25133"/>
    <w:rsid w:val="00C25CFE"/>
    <w:rsid w:val="00C35F04"/>
    <w:rsid w:val="00C364C6"/>
    <w:rsid w:val="00C509D4"/>
    <w:rsid w:val="00C50B58"/>
    <w:rsid w:val="00C70C12"/>
    <w:rsid w:val="00C734D8"/>
    <w:rsid w:val="00C75FBC"/>
    <w:rsid w:val="00C83BFB"/>
    <w:rsid w:val="00C85E24"/>
    <w:rsid w:val="00C93D10"/>
    <w:rsid w:val="00CA092B"/>
    <w:rsid w:val="00CC053F"/>
    <w:rsid w:val="00CC28F7"/>
    <w:rsid w:val="00CC5F51"/>
    <w:rsid w:val="00CC61B4"/>
    <w:rsid w:val="00CC7908"/>
    <w:rsid w:val="00CD1620"/>
    <w:rsid w:val="00CE075D"/>
    <w:rsid w:val="00CE3D31"/>
    <w:rsid w:val="00CE78DA"/>
    <w:rsid w:val="00CF1B71"/>
    <w:rsid w:val="00D03A05"/>
    <w:rsid w:val="00D04D22"/>
    <w:rsid w:val="00D258D7"/>
    <w:rsid w:val="00D36404"/>
    <w:rsid w:val="00D412E9"/>
    <w:rsid w:val="00D413D6"/>
    <w:rsid w:val="00D4748A"/>
    <w:rsid w:val="00D54DEA"/>
    <w:rsid w:val="00D5676E"/>
    <w:rsid w:val="00D64A6A"/>
    <w:rsid w:val="00D65B5A"/>
    <w:rsid w:val="00D705C3"/>
    <w:rsid w:val="00D71CB0"/>
    <w:rsid w:val="00D72585"/>
    <w:rsid w:val="00D75CBC"/>
    <w:rsid w:val="00D85948"/>
    <w:rsid w:val="00D9371C"/>
    <w:rsid w:val="00D95330"/>
    <w:rsid w:val="00D96ACF"/>
    <w:rsid w:val="00D96D5D"/>
    <w:rsid w:val="00D9737D"/>
    <w:rsid w:val="00DA14D1"/>
    <w:rsid w:val="00DA1933"/>
    <w:rsid w:val="00DA2B71"/>
    <w:rsid w:val="00DA3C5A"/>
    <w:rsid w:val="00DA7E93"/>
    <w:rsid w:val="00DC129D"/>
    <w:rsid w:val="00DE1496"/>
    <w:rsid w:val="00DE2006"/>
    <w:rsid w:val="00DE4DDC"/>
    <w:rsid w:val="00DF05CD"/>
    <w:rsid w:val="00DF39DC"/>
    <w:rsid w:val="00DF7EE5"/>
    <w:rsid w:val="00E110A2"/>
    <w:rsid w:val="00E1137E"/>
    <w:rsid w:val="00E116D2"/>
    <w:rsid w:val="00E1196B"/>
    <w:rsid w:val="00E126B8"/>
    <w:rsid w:val="00E15923"/>
    <w:rsid w:val="00E15FF8"/>
    <w:rsid w:val="00E1790D"/>
    <w:rsid w:val="00E227B8"/>
    <w:rsid w:val="00E2442E"/>
    <w:rsid w:val="00E32BC8"/>
    <w:rsid w:val="00E35D58"/>
    <w:rsid w:val="00E36869"/>
    <w:rsid w:val="00E41E1F"/>
    <w:rsid w:val="00E43E81"/>
    <w:rsid w:val="00E50460"/>
    <w:rsid w:val="00E60515"/>
    <w:rsid w:val="00E70839"/>
    <w:rsid w:val="00E72C72"/>
    <w:rsid w:val="00E73D43"/>
    <w:rsid w:val="00E75CF2"/>
    <w:rsid w:val="00E83247"/>
    <w:rsid w:val="00E85544"/>
    <w:rsid w:val="00E86835"/>
    <w:rsid w:val="00E871D8"/>
    <w:rsid w:val="00E876C1"/>
    <w:rsid w:val="00E90172"/>
    <w:rsid w:val="00E90A95"/>
    <w:rsid w:val="00EA0921"/>
    <w:rsid w:val="00EA68BD"/>
    <w:rsid w:val="00EB51E1"/>
    <w:rsid w:val="00EB5437"/>
    <w:rsid w:val="00EB54DD"/>
    <w:rsid w:val="00EC71EE"/>
    <w:rsid w:val="00EC7214"/>
    <w:rsid w:val="00ED182D"/>
    <w:rsid w:val="00ED2D9E"/>
    <w:rsid w:val="00ED5335"/>
    <w:rsid w:val="00ED6FD6"/>
    <w:rsid w:val="00EE4E02"/>
    <w:rsid w:val="00F017C4"/>
    <w:rsid w:val="00F10D4F"/>
    <w:rsid w:val="00F121AE"/>
    <w:rsid w:val="00F12FDA"/>
    <w:rsid w:val="00F14271"/>
    <w:rsid w:val="00F212FF"/>
    <w:rsid w:val="00F26CAA"/>
    <w:rsid w:val="00F32021"/>
    <w:rsid w:val="00F42549"/>
    <w:rsid w:val="00F42A31"/>
    <w:rsid w:val="00F4582A"/>
    <w:rsid w:val="00F468B8"/>
    <w:rsid w:val="00F46FF0"/>
    <w:rsid w:val="00F47C26"/>
    <w:rsid w:val="00F502C2"/>
    <w:rsid w:val="00F52AFB"/>
    <w:rsid w:val="00F54E4B"/>
    <w:rsid w:val="00F6027B"/>
    <w:rsid w:val="00F61247"/>
    <w:rsid w:val="00F67497"/>
    <w:rsid w:val="00F72716"/>
    <w:rsid w:val="00F81D74"/>
    <w:rsid w:val="00F82989"/>
    <w:rsid w:val="00F935E0"/>
    <w:rsid w:val="00F952C9"/>
    <w:rsid w:val="00F975F9"/>
    <w:rsid w:val="00FA0674"/>
    <w:rsid w:val="00FA0CC0"/>
    <w:rsid w:val="00FB20D4"/>
    <w:rsid w:val="00FB6181"/>
    <w:rsid w:val="00FB6592"/>
    <w:rsid w:val="00FC2846"/>
    <w:rsid w:val="00FC676D"/>
    <w:rsid w:val="00FC6E32"/>
    <w:rsid w:val="00FD556E"/>
    <w:rsid w:val="00FD5610"/>
    <w:rsid w:val="00FE4660"/>
    <w:rsid w:val="00FF39BA"/>
    <w:rsid w:val="00FF3D14"/>
    <w:rsid w:val="00FF4DA8"/>
    <w:rsid w:val="00FF5B23"/>
    <w:rsid w:val="00FF79CD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E18BC"/>
  <w15:docId w15:val="{9363B97D-A8E1-467A-AB11-330FE2F8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70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D4B2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5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E90A95"/>
  </w:style>
  <w:style w:type="character" w:styleId="a4">
    <w:name w:val="Hyperlink"/>
    <w:rsid w:val="00E90A9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287C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87C61"/>
  </w:style>
  <w:style w:type="paragraph" w:styleId="a8">
    <w:name w:val="header"/>
    <w:basedOn w:val="a"/>
    <w:rsid w:val="00287C61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E32BC8"/>
    <w:rPr>
      <w:color w:val="800080"/>
      <w:u w:val="single"/>
    </w:rPr>
  </w:style>
  <w:style w:type="paragraph" w:styleId="aa">
    <w:name w:val="Document Map"/>
    <w:basedOn w:val="a"/>
    <w:link w:val="ab"/>
    <w:rsid w:val="008A2A70"/>
    <w:rPr>
      <w:rFonts w:ascii="MS UI Gothic" w:eastAsia="MS UI Gothic"/>
      <w:sz w:val="18"/>
      <w:szCs w:val="18"/>
      <w:lang w:val="x-none" w:eastAsia="x-none"/>
    </w:rPr>
  </w:style>
  <w:style w:type="character" w:customStyle="1" w:styleId="ab">
    <w:name w:val="見出しマップ (文字)"/>
    <w:link w:val="aa"/>
    <w:rsid w:val="008A2A70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rsid w:val="00D9533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D9533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FF5B23"/>
    <w:rPr>
      <w:sz w:val="18"/>
      <w:szCs w:val="18"/>
    </w:rPr>
  </w:style>
  <w:style w:type="paragraph" w:styleId="af">
    <w:name w:val="annotation text"/>
    <w:basedOn w:val="a"/>
    <w:link w:val="af0"/>
    <w:rsid w:val="00FF5B23"/>
    <w:pPr>
      <w:jc w:val="left"/>
    </w:pPr>
  </w:style>
  <w:style w:type="character" w:customStyle="1" w:styleId="af0">
    <w:name w:val="コメント文字列 (文字)"/>
    <w:link w:val="af"/>
    <w:rsid w:val="00FF5B2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F5B23"/>
    <w:rPr>
      <w:b/>
      <w:bCs/>
    </w:rPr>
  </w:style>
  <w:style w:type="character" w:customStyle="1" w:styleId="af2">
    <w:name w:val="コメント内容 (文字)"/>
    <w:link w:val="af1"/>
    <w:rsid w:val="00FF5B23"/>
    <w:rPr>
      <w:b/>
      <w:bCs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B20EBC"/>
    <w:rPr>
      <w:kern w:val="2"/>
      <w:sz w:val="21"/>
      <w:szCs w:val="24"/>
    </w:rPr>
  </w:style>
  <w:style w:type="paragraph" w:styleId="af3">
    <w:name w:val="List Paragraph"/>
    <w:basedOn w:val="a"/>
    <w:uiPriority w:val="72"/>
    <w:rsid w:val="00A60F70"/>
    <w:pPr>
      <w:ind w:leftChars="400" w:left="960"/>
    </w:pPr>
  </w:style>
  <w:style w:type="paragraph" w:customStyle="1" w:styleId="11pt22pt">
    <w:name w:val="スタイル ＭＳ ゴシック 11 pt 太字 行間 :  固定値 22 pt"/>
    <w:basedOn w:val="a"/>
    <w:autoRedefine/>
    <w:rsid w:val="000B3147"/>
    <w:pPr>
      <w:numPr>
        <w:numId w:val="4"/>
      </w:numPr>
      <w:spacing w:line="440" w:lineRule="exact"/>
    </w:pPr>
    <w:rPr>
      <w:rFonts w:ascii="ＭＳ ゴシック" w:eastAsia="ＭＳ ゴシック" w:hAnsi="ＭＳ ゴシック" w:cs="ＭＳ 明朝"/>
      <w:b/>
      <w:bCs/>
      <w:sz w:val="22"/>
      <w:szCs w:val="20"/>
    </w:rPr>
  </w:style>
  <w:style w:type="character" w:styleId="af4">
    <w:name w:val="Emphasis"/>
    <w:basedOn w:val="a0"/>
    <w:qFormat/>
    <w:rsid w:val="00053A72"/>
    <w:rPr>
      <w:i/>
      <w:iCs/>
    </w:rPr>
  </w:style>
  <w:style w:type="paragraph" w:styleId="af5">
    <w:name w:val="Revision"/>
    <w:hidden/>
    <w:uiPriority w:val="71"/>
    <w:rsid w:val="009B13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1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61168A0029164DB86B984D733E4490" ma:contentTypeVersion="10" ma:contentTypeDescription="新しいドキュメントを作成します。" ma:contentTypeScope="" ma:versionID="61fad0e399708ab518bf3d9e2d22e28c">
  <xsd:schema xmlns:xsd="http://www.w3.org/2001/XMLSchema" xmlns:xs="http://www.w3.org/2001/XMLSchema" xmlns:p="http://schemas.microsoft.com/office/2006/metadata/properties" xmlns:ns2="319dc1d5-711e-4517-9c44-0dce65e5a42a" xmlns:ns3="13788400-0882-492f-87f4-01f111c808dd" targetNamespace="http://schemas.microsoft.com/office/2006/metadata/properties" ma:root="true" ma:fieldsID="bbed193f4721dc484ad8e84645f3bb29" ns2:_="" ns3:_="">
    <xsd:import namespace="319dc1d5-711e-4517-9c44-0dce65e5a42a"/>
    <xsd:import namespace="13788400-0882-492f-87f4-01f111c80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c1d5-711e-4517-9c44-0dce65e5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400-0882-492f-87f4-01f111c80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2336db-490f-4d27-8244-b200bc2b624e}" ma:internalName="TaxCatchAll" ma:showField="CatchAllData" ma:web="13788400-0882-492f-87f4-01f111c80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88400-0882-492f-87f4-01f111c808dd" xsi:nil="true"/>
    <lcf76f155ced4ddcb4097134ff3c332f xmlns="319dc1d5-711e-4517-9c44-0dce65e5a4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7F12E-FAF1-44F4-8182-EC2443F86E81}"/>
</file>

<file path=customXml/itemProps2.xml><?xml version="1.0" encoding="utf-8"?>
<ds:datastoreItem xmlns:ds="http://schemas.openxmlformats.org/officeDocument/2006/customXml" ds:itemID="{DC0996D4-A377-4E2C-AA26-59EE20B20E40}"/>
</file>

<file path=customXml/itemProps3.xml><?xml version="1.0" encoding="utf-8"?>
<ds:datastoreItem xmlns:ds="http://schemas.openxmlformats.org/officeDocument/2006/customXml" ds:itemID="{ED5FAD59-3043-41D9-81FF-8125CB1D1D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415</Characters>
  <Application>Microsoft Office Word</Application>
  <DocSecurity>0</DocSecurity>
  <Lines>103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倉富真理</cp:lastModifiedBy>
  <cp:revision>3</cp:revision>
  <dcterms:created xsi:type="dcterms:W3CDTF">2019-05-07T04:52:00Z</dcterms:created>
  <dcterms:modified xsi:type="dcterms:W3CDTF">2026-04-10T05:14:00Z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0x010100A761168A0029164DB86B984D733E4490</vt:lpwstr>
  </property>
</Properties>
</file>